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3F7E" w14:textId="7D5BBED5" w:rsidR="00EA1C59" w:rsidRDefault="00EA1C59" w:rsidP="00022180">
      <w:pPr>
        <w:pStyle w:val="Default"/>
        <w:spacing w:after="120"/>
        <w:jc w:val="center"/>
        <w:rPr>
          <w:rFonts w:asciiTheme="minorHAnsi" w:hAnsiTheme="minorHAnsi" w:cs="Arial"/>
          <w:b/>
          <w:bCs/>
          <w:color w:val="auto"/>
          <w:sz w:val="40"/>
          <w:szCs w:val="40"/>
        </w:rPr>
      </w:pPr>
      <w:bookmarkStart w:id="0" w:name="_GoBack"/>
      <w:bookmarkEnd w:id="0"/>
    </w:p>
    <w:p w14:paraId="43B4FF38" w14:textId="77777777" w:rsidR="004E0C52" w:rsidRPr="004E0C52" w:rsidRDefault="004E0C52" w:rsidP="00022180">
      <w:pPr>
        <w:pStyle w:val="Default"/>
        <w:spacing w:after="120"/>
        <w:jc w:val="center"/>
        <w:rPr>
          <w:rFonts w:asciiTheme="minorHAnsi" w:hAnsiTheme="minorHAnsi" w:cs="Arial"/>
          <w:b/>
          <w:bCs/>
          <w:smallCaps/>
          <w:color w:val="auto"/>
          <w:sz w:val="40"/>
          <w:szCs w:val="40"/>
        </w:rPr>
      </w:pPr>
    </w:p>
    <w:p w14:paraId="51D68C08" w14:textId="0F23A13E" w:rsidR="00EA1C59" w:rsidRPr="004E0C52" w:rsidRDefault="00EA1C59" w:rsidP="00022180">
      <w:pPr>
        <w:pStyle w:val="Default"/>
        <w:spacing w:after="120"/>
        <w:jc w:val="center"/>
        <w:rPr>
          <w:rFonts w:asciiTheme="minorHAnsi" w:hAnsiTheme="minorHAnsi" w:cs="Arial"/>
          <w:b/>
          <w:bCs/>
          <w:i/>
          <w:smallCaps/>
          <w:color w:val="auto"/>
          <w:sz w:val="72"/>
          <w:szCs w:val="72"/>
        </w:rPr>
      </w:pPr>
      <w:r w:rsidRPr="004E0C52">
        <w:rPr>
          <w:rFonts w:asciiTheme="minorHAnsi" w:hAnsiTheme="minorHAnsi" w:cs="Arial"/>
          <w:b/>
          <w:bCs/>
          <w:i/>
          <w:smallCaps/>
          <w:color w:val="auto"/>
          <w:sz w:val="72"/>
          <w:szCs w:val="72"/>
        </w:rPr>
        <w:t xml:space="preserve">GRADUATE PROGRAM HANDBOOK </w:t>
      </w:r>
    </w:p>
    <w:p w14:paraId="00C24A62" w14:textId="1030648F"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38AC545D" w14:textId="77777777" w:rsidR="00EA1C59" w:rsidRPr="00022180" w:rsidRDefault="00FE4238"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noProof/>
          <w:color w:val="auto"/>
          <w:sz w:val="40"/>
          <w:szCs w:val="40"/>
        </w:rPr>
        <w:drawing>
          <wp:inline distT="0" distB="0" distL="0" distR="0" wp14:anchorId="6EE09915" wp14:editId="20396FDC">
            <wp:extent cx="3046072" cy="3015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99" cy="3019842"/>
                    </a:xfrm>
                    <a:prstGeom prst="rect">
                      <a:avLst/>
                    </a:prstGeom>
                    <a:noFill/>
                    <a:ln>
                      <a:noFill/>
                    </a:ln>
                  </pic:spPr>
                </pic:pic>
              </a:graphicData>
            </a:graphic>
          </wp:inline>
        </w:drawing>
      </w:r>
      <w:r w:rsidR="00EA1C59" w:rsidRPr="00022180">
        <w:rPr>
          <w:rFonts w:asciiTheme="minorHAnsi" w:hAnsiTheme="minorHAnsi" w:cs="Arial"/>
          <w:b/>
          <w:bCs/>
          <w:color w:val="auto"/>
          <w:sz w:val="40"/>
          <w:szCs w:val="40"/>
        </w:rPr>
        <w:t xml:space="preserve"> </w:t>
      </w:r>
    </w:p>
    <w:p w14:paraId="521EFABC" w14:textId="7FB0D715"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0985EA92" w14:textId="77777777" w:rsidR="00EA1C59" w:rsidRPr="00022180" w:rsidRDefault="00EA1C59" w:rsidP="00022180">
      <w:pPr>
        <w:pStyle w:val="Default"/>
        <w:spacing w:after="120"/>
        <w:jc w:val="center"/>
        <w:rPr>
          <w:rFonts w:asciiTheme="minorHAnsi" w:hAnsiTheme="minorHAnsi" w:cs="Arial"/>
          <w:color w:val="auto"/>
          <w:sz w:val="40"/>
          <w:szCs w:val="40"/>
        </w:rPr>
      </w:pPr>
    </w:p>
    <w:p w14:paraId="7184A892" w14:textId="77777777"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University of North Carolina at Greensboro </w:t>
      </w:r>
    </w:p>
    <w:p w14:paraId="0943D876" w14:textId="77777777" w:rsidR="00EA1C59" w:rsidRPr="00022180" w:rsidRDefault="00EA1C59" w:rsidP="00022180">
      <w:pPr>
        <w:pStyle w:val="Default"/>
        <w:spacing w:after="120"/>
        <w:jc w:val="center"/>
        <w:rPr>
          <w:rFonts w:asciiTheme="minorHAnsi" w:hAnsiTheme="minorHAnsi" w:cs="Arial"/>
          <w:b/>
          <w:bCs/>
          <w:color w:val="auto"/>
          <w:sz w:val="40"/>
          <w:szCs w:val="40"/>
        </w:rPr>
      </w:pPr>
      <w:r w:rsidRPr="00022180">
        <w:rPr>
          <w:rFonts w:asciiTheme="minorHAnsi" w:hAnsiTheme="minorHAnsi" w:cs="Arial"/>
          <w:b/>
          <w:bCs/>
          <w:color w:val="auto"/>
          <w:sz w:val="40"/>
          <w:szCs w:val="40"/>
        </w:rPr>
        <w:t xml:space="preserve">Department of Psychology </w:t>
      </w:r>
    </w:p>
    <w:p w14:paraId="0AD3DE3E" w14:textId="77777777" w:rsidR="00FE4238" w:rsidRPr="00022180" w:rsidRDefault="00FE4238" w:rsidP="00022180">
      <w:pPr>
        <w:pStyle w:val="Default"/>
        <w:spacing w:after="120"/>
        <w:jc w:val="center"/>
        <w:rPr>
          <w:rFonts w:asciiTheme="minorHAnsi" w:hAnsiTheme="minorHAnsi" w:cs="Arial"/>
          <w:color w:val="auto"/>
          <w:sz w:val="40"/>
          <w:szCs w:val="40"/>
        </w:rPr>
      </w:pPr>
    </w:p>
    <w:p w14:paraId="7D01ACEA" w14:textId="28C0690B" w:rsidR="00EA1C59" w:rsidRPr="00022180" w:rsidRDefault="00F3159A" w:rsidP="00022180">
      <w:pPr>
        <w:pStyle w:val="Default"/>
        <w:spacing w:after="120"/>
        <w:jc w:val="center"/>
        <w:rPr>
          <w:rFonts w:asciiTheme="minorHAnsi" w:eastAsiaTheme="majorEastAsia" w:hAnsiTheme="minorHAnsi"/>
          <w:b/>
          <w:sz w:val="40"/>
        </w:rPr>
      </w:pPr>
      <w:r>
        <w:rPr>
          <w:rFonts w:asciiTheme="minorHAnsi" w:hAnsiTheme="minorHAnsi" w:cs="Arial"/>
          <w:b/>
          <w:bCs/>
          <w:color w:val="auto"/>
          <w:sz w:val="40"/>
          <w:szCs w:val="40"/>
        </w:rPr>
        <w:t>201</w:t>
      </w:r>
      <w:r w:rsidR="00AE1926">
        <w:rPr>
          <w:rFonts w:asciiTheme="minorHAnsi" w:hAnsiTheme="minorHAnsi" w:cs="Arial"/>
          <w:b/>
          <w:bCs/>
          <w:color w:val="auto"/>
          <w:sz w:val="40"/>
          <w:szCs w:val="40"/>
        </w:rPr>
        <w:t>8</w:t>
      </w:r>
      <w:r>
        <w:rPr>
          <w:rFonts w:asciiTheme="minorHAnsi" w:hAnsiTheme="minorHAnsi" w:cs="Arial"/>
          <w:b/>
          <w:bCs/>
          <w:color w:val="auto"/>
          <w:sz w:val="40"/>
          <w:szCs w:val="40"/>
        </w:rPr>
        <w:t>-201</w:t>
      </w:r>
      <w:r w:rsidR="00AE1926">
        <w:rPr>
          <w:rFonts w:asciiTheme="minorHAnsi" w:hAnsiTheme="minorHAnsi" w:cs="Arial"/>
          <w:b/>
          <w:bCs/>
          <w:color w:val="auto"/>
          <w:sz w:val="40"/>
          <w:szCs w:val="40"/>
        </w:rPr>
        <w:t>9</w:t>
      </w:r>
      <w:r w:rsidR="00EA1C59" w:rsidRPr="00022180">
        <w:rPr>
          <w:rFonts w:asciiTheme="minorHAnsi" w:hAnsiTheme="minorHAnsi"/>
          <w:b/>
          <w:sz w:val="40"/>
        </w:rPr>
        <w:br w:type="page"/>
      </w:r>
    </w:p>
    <w:p w14:paraId="44537648" w14:textId="77777777" w:rsidR="0044430C" w:rsidRPr="00022180" w:rsidRDefault="00A136F0" w:rsidP="001B745C">
      <w:pPr>
        <w:pStyle w:val="Heading1"/>
      </w:pPr>
      <w:bookmarkStart w:id="1" w:name="_Toc520884117"/>
      <w:r w:rsidRPr="00022180">
        <w:lastRenderedPageBreak/>
        <w:t>Table of Contents</w:t>
      </w:r>
      <w:bookmarkEnd w:id="1"/>
    </w:p>
    <w:sdt>
      <w:sdtPr>
        <w:rPr>
          <w:rFonts w:asciiTheme="minorHAnsi" w:eastAsiaTheme="minorHAnsi" w:hAnsiTheme="minorHAnsi" w:cs="Times New Roman"/>
          <w:bCs/>
          <w:caps/>
          <w:sz w:val="24"/>
          <w:szCs w:val="24"/>
        </w:rPr>
        <w:id w:val="-1080280434"/>
        <w:docPartObj>
          <w:docPartGallery w:val="Table of Contents"/>
          <w:docPartUnique/>
        </w:docPartObj>
      </w:sdtPr>
      <w:sdtEndPr>
        <w:rPr>
          <w:rFonts w:eastAsiaTheme="minorEastAsia" w:cstheme="minorBidi"/>
          <w:b/>
          <w:bCs w:val="0"/>
          <w:caps w:val="0"/>
          <w:noProof/>
          <w:sz w:val="20"/>
          <w:szCs w:val="20"/>
        </w:rPr>
      </w:sdtEndPr>
      <w:sdtContent>
        <w:p w14:paraId="0289DB61" w14:textId="03D3C957" w:rsidR="006F2848" w:rsidRDefault="00E524C6" w:rsidP="006F2848">
          <w:pPr>
            <w:pStyle w:val="TOC1"/>
            <w:rPr>
              <w:rFonts w:asciiTheme="minorHAnsi" w:hAnsiTheme="minorHAnsi"/>
              <w:noProof/>
              <w:sz w:val="22"/>
              <w:szCs w:val="22"/>
            </w:rPr>
          </w:pPr>
          <w:r w:rsidRPr="00022180">
            <w:rPr>
              <w:rFonts w:asciiTheme="minorHAnsi" w:hAnsiTheme="minorHAnsi"/>
            </w:rPr>
            <w:fldChar w:fldCharType="begin"/>
          </w:r>
          <w:r w:rsidR="005135B7" w:rsidRPr="00022180">
            <w:rPr>
              <w:rFonts w:asciiTheme="minorHAnsi" w:hAnsiTheme="minorHAnsi"/>
            </w:rPr>
            <w:instrText xml:space="preserve"> TOC \o "1-3" \h \z \u </w:instrText>
          </w:r>
          <w:r w:rsidRPr="00022180">
            <w:rPr>
              <w:rFonts w:asciiTheme="minorHAnsi" w:hAnsiTheme="minorHAnsi"/>
            </w:rPr>
            <w:fldChar w:fldCharType="separate"/>
          </w:r>
          <w:hyperlink w:anchor="_Toc520884117" w:history="1">
            <w:r w:rsidR="006F2848" w:rsidRPr="00232182">
              <w:rPr>
                <w:rStyle w:val="Hyperlink"/>
                <w:noProof/>
              </w:rPr>
              <w:t>Table of Contents</w:t>
            </w:r>
            <w:r w:rsidR="006F2848">
              <w:rPr>
                <w:noProof/>
                <w:webHidden/>
              </w:rPr>
              <w:tab/>
            </w:r>
            <w:r w:rsidR="006F2848">
              <w:rPr>
                <w:noProof/>
                <w:webHidden/>
              </w:rPr>
              <w:fldChar w:fldCharType="begin"/>
            </w:r>
            <w:r w:rsidR="006F2848">
              <w:rPr>
                <w:noProof/>
                <w:webHidden/>
              </w:rPr>
              <w:instrText xml:space="preserve"> PAGEREF _Toc520884117 \h </w:instrText>
            </w:r>
            <w:r w:rsidR="006F2848">
              <w:rPr>
                <w:noProof/>
                <w:webHidden/>
              </w:rPr>
            </w:r>
            <w:r w:rsidR="006F2848">
              <w:rPr>
                <w:noProof/>
                <w:webHidden/>
              </w:rPr>
              <w:fldChar w:fldCharType="separate"/>
            </w:r>
            <w:r w:rsidR="006F3759">
              <w:rPr>
                <w:noProof/>
                <w:webHidden/>
              </w:rPr>
              <w:t>2</w:t>
            </w:r>
            <w:r w:rsidR="006F2848">
              <w:rPr>
                <w:noProof/>
                <w:webHidden/>
              </w:rPr>
              <w:fldChar w:fldCharType="end"/>
            </w:r>
          </w:hyperlink>
        </w:p>
        <w:p w14:paraId="7DB1B8E7" w14:textId="17AFC21E" w:rsidR="006F2848" w:rsidRDefault="00027618" w:rsidP="006F2848">
          <w:pPr>
            <w:pStyle w:val="TOC1"/>
            <w:rPr>
              <w:rFonts w:asciiTheme="minorHAnsi" w:hAnsiTheme="minorHAnsi"/>
              <w:noProof/>
              <w:sz w:val="22"/>
              <w:szCs w:val="22"/>
            </w:rPr>
          </w:pPr>
          <w:hyperlink w:anchor="_Toc520884118" w:history="1">
            <w:r w:rsidR="006F2848" w:rsidRPr="00232182">
              <w:rPr>
                <w:rStyle w:val="Hyperlink"/>
                <w:noProof/>
              </w:rPr>
              <w:t>Introduction</w:t>
            </w:r>
            <w:r w:rsidR="006F2848">
              <w:rPr>
                <w:noProof/>
                <w:webHidden/>
              </w:rPr>
              <w:tab/>
            </w:r>
            <w:r w:rsidR="006F2848">
              <w:rPr>
                <w:noProof/>
                <w:webHidden/>
              </w:rPr>
              <w:fldChar w:fldCharType="begin"/>
            </w:r>
            <w:r w:rsidR="006F2848">
              <w:rPr>
                <w:noProof/>
                <w:webHidden/>
              </w:rPr>
              <w:instrText xml:space="preserve"> PAGEREF _Toc520884118 \h </w:instrText>
            </w:r>
            <w:r w:rsidR="006F2848">
              <w:rPr>
                <w:noProof/>
                <w:webHidden/>
              </w:rPr>
            </w:r>
            <w:r w:rsidR="006F2848">
              <w:rPr>
                <w:noProof/>
                <w:webHidden/>
              </w:rPr>
              <w:fldChar w:fldCharType="separate"/>
            </w:r>
            <w:r w:rsidR="006F3759">
              <w:rPr>
                <w:noProof/>
                <w:webHidden/>
              </w:rPr>
              <w:t>4</w:t>
            </w:r>
            <w:r w:rsidR="006F2848">
              <w:rPr>
                <w:noProof/>
                <w:webHidden/>
              </w:rPr>
              <w:fldChar w:fldCharType="end"/>
            </w:r>
          </w:hyperlink>
        </w:p>
        <w:p w14:paraId="260F7D9E" w14:textId="16BAB3A7" w:rsidR="006F2848" w:rsidRDefault="00027618" w:rsidP="006F2848">
          <w:pPr>
            <w:pStyle w:val="TOC2"/>
            <w:rPr>
              <w:rFonts w:asciiTheme="minorHAnsi" w:hAnsiTheme="minorHAnsi"/>
              <w:noProof/>
              <w:sz w:val="22"/>
              <w:szCs w:val="22"/>
            </w:rPr>
          </w:pPr>
          <w:hyperlink w:anchor="_Toc520884119" w:history="1">
            <w:r w:rsidR="006F2848" w:rsidRPr="00232182">
              <w:rPr>
                <w:rStyle w:val="Hyperlink"/>
                <w:noProof/>
              </w:rPr>
              <w:t>How to use this handbook</w:t>
            </w:r>
            <w:r w:rsidR="006F2848">
              <w:rPr>
                <w:noProof/>
                <w:webHidden/>
              </w:rPr>
              <w:tab/>
            </w:r>
            <w:r w:rsidR="006F2848">
              <w:rPr>
                <w:noProof/>
                <w:webHidden/>
              </w:rPr>
              <w:fldChar w:fldCharType="begin"/>
            </w:r>
            <w:r w:rsidR="006F2848">
              <w:rPr>
                <w:noProof/>
                <w:webHidden/>
              </w:rPr>
              <w:instrText xml:space="preserve"> PAGEREF _Toc520884119 \h </w:instrText>
            </w:r>
            <w:r w:rsidR="006F2848">
              <w:rPr>
                <w:noProof/>
                <w:webHidden/>
              </w:rPr>
            </w:r>
            <w:r w:rsidR="006F2848">
              <w:rPr>
                <w:noProof/>
                <w:webHidden/>
              </w:rPr>
              <w:fldChar w:fldCharType="separate"/>
            </w:r>
            <w:r w:rsidR="006F3759">
              <w:rPr>
                <w:noProof/>
                <w:webHidden/>
              </w:rPr>
              <w:t>4</w:t>
            </w:r>
            <w:r w:rsidR="006F2848">
              <w:rPr>
                <w:noProof/>
                <w:webHidden/>
              </w:rPr>
              <w:fldChar w:fldCharType="end"/>
            </w:r>
          </w:hyperlink>
        </w:p>
        <w:p w14:paraId="3B52DF01" w14:textId="5062149C" w:rsidR="006F2848" w:rsidRDefault="00027618" w:rsidP="006F2848">
          <w:pPr>
            <w:pStyle w:val="TOC2"/>
            <w:rPr>
              <w:rFonts w:asciiTheme="minorHAnsi" w:hAnsiTheme="minorHAnsi"/>
              <w:noProof/>
              <w:sz w:val="22"/>
              <w:szCs w:val="22"/>
            </w:rPr>
          </w:pPr>
          <w:hyperlink w:anchor="_Toc520884120" w:history="1">
            <w:r w:rsidR="006F2848" w:rsidRPr="00232182">
              <w:rPr>
                <w:rStyle w:val="Hyperlink"/>
                <w:noProof/>
              </w:rPr>
              <w:t>Department positions</w:t>
            </w:r>
            <w:r w:rsidR="006F2848">
              <w:rPr>
                <w:noProof/>
                <w:webHidden/>
              </w:rPr>
              <w:tab/>
            </w:r>
            <w:r w:rsidR="006F2848">
              <w:rPr>
                <w:noProof/>
                <w:webHidden/>
              </w:rPr>
              <w:fldChar w:fldCharType="begin"/>
            </w:r>
            <w:r w:rsidR="006F2848">
              <w:rPr>
                <w:noProof/>
                <w:webHidden/>
              </w:rPr>
              <w:instrText xml:space="preserve"> PAGEREF _Toc520884120 \h </w:instrText>
            </w:r>
            <w:r w:rsidR="006F2848">
              <w:rPr>
                <w:noProof/>
                <w:webHidden/>
              </w:rPr>
            </w:r>
            <w:r w:rsidR="006F2848">
              <w:rPr>
                <w:noProof/>
                <w:webHidden/>
              </w:rPr>
              <w:fldChar w:fldCharType="separate"/>
            </w:r>
            <w:r w:rsidR="006F3759">
              <w:rPr>
                <w:noProof/>
                <w:webHidden/>
              </w:rPr>
              <w:t>6</w:t>
            </w:r>
            <w:r w:rsidR="006F2848">
              <w:rPr>
                <w:noProof/>
                <w:webHidden/>
              </w:rPr>
              <w:fldChar w:fldCharType="end"/>
            </w:r>
          </w:hyperlink>
        </w:p>
        <w:p w14:paraId="75420393" w14:textId="48B9C420" w:rsidR="006F2848" w:rsidRDefault="00027618" w:rsidP="006F2848">
          <w:pPr>
            <w:pStyle w:val="TOC2"/>
            <w:rPr>
              <w:rFonts w:asciiTheme="minorHAnsi" w:hAnsiTheme="minorHAnsi"/>
              <w:noProof/>
              <w:sz w:val="22"/>
              <w:szCs w:val="22"/>
            </w:rPr>
          </w:pPr>
          <w:hyperlink w:anchor="_Toc520884121" w:history="1">
            <w:r w:rsidR="006F2848" w:rsidRPr="00232182">
              <w:rPr>
                <w:rStyle w:val="Hyperlink"/>
                <w:noProof/>
              </w:rPr>
              <w:t>Contact information</w:t>
            </w:r>
            <w:r w:rsidR="006F2848">
              <w:rPr>
                <w:noProof/>
                <w:webHidden/>
              </w:rPr>
              <w:tab/>
            </w:r>
            <w:r w:rsidR="006F2848">
              <w:rPr>
                <w:noProof/>
                <w:webHidden/>
              </w:rPr>
              <w:fldChar w:fldCharType="begin"/>
            </w:r>
            <w:r w:rsidR="006F2848">
              <w:rPr>
                <w:noProof/>
                <w:webHidden/>
              </w:rPr>
              <w:instrText xml:space="preserve"> PAGEREF _Toc520884121 \h </w:instrText>
            </w:r>
            <w:r w:rsidR="006F2848">
              <w:rPr>
                <w:noProof/>
                <w:webHidden/>
              </w:rPr>
            </w:r>
            <w:r w:rsidR="006F2848">
              <w:rPr>
                <w:noProof/>
                <w:webHidden/>
              </w:rPr>
              <w:fldChar w:fldCharType="separate"/>
            </w:r>
            <w:r w:rsidR="006F3759">
              <w:rPr>
                <w:noProof/>
                <w:webHidden/>
              </w:rPr>
              <w:t>6</w:t>
            </w:r>
            <w:r w:rsidR="006F2848">
              <w:rPr>
                <w:noProof/>
                <w:webHidden/>
              </w:rPr>
              <w:fldChar w:fldCharType="end"/>
            </w:r>
          </w:hyperlink>
        </w:p>
        <w:p w14:paraId="57545C80" w14:textId="0AA5BB21" w:rsidR="006F2848" w:rsidRDefault="00027618" w:rsidP="006F2848">
          <w:pPr>
            <w:pStyle w:val="TOC1"/>
            <w:rPr>
              <w:rFonts w:asciiTheme="minorHAnsi" w:hAnsiTheme="minorHAnsi"/>
              <w:noProof/>
              <w:sz w:val="22"/>
              <w:szCs w:val="22"/>
            </w:rPr>
          </w:pPr>
          <w:hyperlink w:anchor="_Toc520884124" w:history="1">
            <w:r w:rsidR="006F2848" w:rsidRPr="00232182">
              <w:rPr>
                <w:rStyle w:val="Hyperlink"/>
                <w:noProof/>
              </w:rPr>
              <w:t>Program Overviews</w:t>
            </w:r>
            <w:r w:rsidR="006F2848">
              <w:rPr>
                <w:noProof/>
                <w:webHidden/>
              </w:rPr>
              <w:tab/>
            </w:r>
            <w:r w:rsidR="006F2848">
              <w:rPr>
                <w:noProof/>
                <w:webHidden/>
              </w:rPr>
              <w:fldChar w:fldCharType="begin"/>
            </w:r>
            <w:r w:rsidR="006F2848">
              <w:rPr>
                <w:noProof/>
                <w:webHidden/>
              </w:rPr>
              <w:instrText xml:space="preserve"> PAGEREF _Toc520884124 \h </w:instrText>
            </w:r>
            <w:r w:rsidR="006F2848">
              <w:rPr>
                <w:noProof/>
                <w:webHidden/>
              </w:rPr>
            </w:r>
            <w:r w:rsidR="006F2848">
              <w:rPr>
                <w:noProof/>
                <w:webHidden/>
              </w:rPr>
              <w:fldChar w:fldCharType="separate"/>
            </w:r>
            <w:r w:rsidR="006F3759">
              <w:rPr>
                <w:noProof/>
                <w:webHidden/>
              </w:rPr>
              <w:t>7</w:t>
            </w:r>
            <w:r w:rsidR="006F2848">
              <w:rPr>
                <w:noProof/>
                <w:webHidden/>
              </w:rPr>
              <w:fldChar w:fldCharType="end"/>
            </w:r>
          </w:hyperlink>
        </w:p>
        <w:p w14:paraId="5A6D8263" w14:textId="4D2E5424" w:rsidR="006F2848" w:rsidRDefault="00027618" w:rsidP="006F2848">
          <w:pPr>
            <w:pStyle w:val="TOC2"/>
            <w:rPr>
              <w:rFonts w:asciiTheme="minorHAnsi" w:hAnsiTheme="minorHAnsi"/>
              <w:noProof/>
              <w:sz w:val="22"/>
              <w:szCs w:val="22"/>
            </w:rPr>
          </w:pPr>
          <w:hyperlink w:anchor="_Toc520884125" w:history="1">
            <w:r w:rsidR="006F2848" w:rsidRPr="00232182">
              <w:rPr>
                <w:rStyle w:val="Hyperlink"/>
                <w:noProof/>
              </w:rPr>
              <w:t>Clinical MA/PhD</w:t>
            </w:r>
            <w:r w:rsidR="006F2848">
              <w:rPr>
                <w:noProof/>
                <w:webHidden/>
              </w:rPr>
              <w:tab/>
            </w:r>
            <w:r w:rsidR="006F2848">
              <w:rPr>
                <w:noProof/>
                <w:webHidden/>
              </w:rPr>
              <w:fldChar w:fldCharType="begin"/>
            </w:r>
            <w:r w:rsidR="006F2848">
              <w:rPr>
                <w:noProof/>
                <w:webHidden/>
              </w:rPr>
              <w:instrText xml:space="preserve"> PAGEREF _Toc520884125 \h </w:instrText>
            </w:r>
            <w:r w:rsidR="006F2848">
              <w:rPr>
                <w:noProof/>
                <w:webHidden/>
              </w:rPr>
            </w:r>
            <w:r w:rsidR="006F2848">
              <w:rPr>
                <w:noProof/>
                <w:webHidden/>
              </w:rPr>
              <w:fldChar w:fldCharType="separate"/>
            </w:r>
            <w:r w:rsidR="006F3759">
              <w:rPr>
                <w:noProof/>
                <w:webHidden/>
              </w:rPr>
              <w:t>7</w:t>
            </w:r>
            <w:r w:rsidR="006F2848">
              <w:rPr>
                <w:noProof/>
                <w:webHidden/>
              </w:rPr>
              <w:fldChar w:fldCharType="end"/>
            </w:r>
          </w:hyperlink>
        </w:p>
        <w:p w14:paraId="362FF711" w14:textId="1FE13D9D" w:rsidR="006F2848" w:rsidRDefault="00027618" w:rsidP="006F2848">
          <w:pPr>
            <w:pStyle w:val="TOC2"/>
            <w:rPr>
              <w:rFonts w:asciiTheme="minorHAnsi" w:hAnsiTheme="minorHAnsi"/>
              <w:noProof/>
              <w:sz w:val="22"/>
              <w:szCs w:val="22"/>
            </w:rPr>
          </w:pPr>
          <w:hyperlink w:anchor="_Toc520884126" w:history="1">
            <w:r w:rsidR="006F2848" w:rsidRPr="00232182">
              <w:rPr>
                <w:rStyle w:val="Hyperlink"/>
                <w:noProof/>
              </w:rPr>
              <w:t>Experimental programs</w:t>
            </w:r>
            <w:r w:rsidR="006F2848">
              <w:rPr>
                <w:noProof/>
                <w:webHidden/>
              </w:rPr>
              <w:tab/>
            </w:r>
            <w:r w:rsidR="006F2848">
              <w:rPr>
                <w:noProof/>
                <w:webHidden/>
              </w:rPr>
              <w:fldChar w:fldCharType="begin"/>
            </w:r>
            <w:r w:rsidR="006F2848">
              <w:rPr>
                <w:noProof/>
                <w:webHidden/>
              </w:rPr>
              <w:instrText xml:space="preserve"> PAGEREF _Toc520884126 \h </w:instrText>
            </w:r>
            <w:r w:rsidR="006F2848">
              <w:rPr>
                <w:noProof/>
                <w:webHidden/>
              </w:rPr>
            </w:r>
            <w:r w:rsidR="006F2848">
              <w:rPr>
                <w:noProof/>
                <w:webHidden/>
              </w:rPr>
              <w:fldChar w:fldCharType="separate"/>
            </w:r>
            <w:r w:rsidR="006F3759">
              <w:rPr>
                <w:noProof/>
                <w:webHidden/>
              </w:rPr>
              <w:t>8</w:t>
            </w:r>
            <w:r w:rsidR="006F2848">
              <w:rPr>
                <w:noProof/>
                <w:webHidden/>
              </w:rPr>
              <w:fldChar w:fldCharType="end"/>
            </w:r>
          </w:hyperlink>
        </w:p>
        <w:p w14:paraId="69261E9D" w14:textId="2F84CAB5" w:rsidR="006F2848" w:rsidRDefault="00027618" w:rsidP="006F2848">
          <w:pPr>
            <w:pStyle w:val="TOC1"/>
            <w:rPr>
              <w:rFonts w:asciiTheme="minorHAnsi" w:hAnsiTheme="minorHAnsi"/>
              <w:noProof/>
              <w:sz w:val="22"/>
              <w:szCs w:val="22"/>
            </w:rPr>
          </w:pPr>
          <w:hyperlink w:anchor="_Toc520884127" w:history="1">
            <w:r w:rsidR="006F2848" w:rsidRPr="00232182">
              <w:rPr>
                <w:rStyle w:val="Hyperlink"/>
                <w:noProof/>
              </w:rPr>
              <w:t>New student information</w:t>
            </w:r>
            <w:r w:rsidR="006F2848">
              <w:rPr>
                <w:noProof/>
                <w:webHidden/>
              </w:rPr>
              <w:tab/>
            </w:r>
            <w:r w:rsidR="006F2848">
              <w:rPr>
                <w:noProof/>
                <w:webHidden/>
              </w:rPr>
              <w:fldChar w:fldCharType="begin"/>
            </w:r>
            <w:r w:rsidR="006F2848">
              <w:rPr>
                <w:noProof/>
                <w:webHidden/>
              </w:rPr>
              <w:instrText xml:space="preserve"> PAGEREF _Toc520884127 \h </w:instrText>
            </w:r>
            <w:r w:rsidR="006F2848">
              <w:rPr>
                <w:noProof/>
                <w:webHidden/>
              </w:rPr>
            </w:r>
            <w:r w:rsidR="006F2848">
              <w:rPr>
                <w:noProof/>
                <w:webHidden/>
              </w:rPr>
              <w:fldChar w:fldCharType="separate"/>
            </w:r>
            <w:r w:rsidR="006F3759">
              <w:rPr>
                <w:noProof/>
                <w:webHidden/>
              </w:rPr>
              <w:t>9</w:t>
            </w:r>
            <w:r w:rsidR="006F2848">
              <w:rPr>
                <w:noProof/>
                <w:webHidden/>
              </w:rPr>
              <w:fldChar w:fldCharType="end"/>
            </w:r>
          </w:hyperlink>
        </w:p>
        <w:p w14:paraId="76716C43" w14:textId="74BBF6A1" w:rsidR="006F2848" w:rsidRDefault="00027618" w:rsidP="006F2848">
          <w:pPr>
            <w:pStyle w:val="TOC2"/>
            <w:rPr>
              <w:rFonts w:asciiTheme="minorHAnsi" w:hAnsiTheme="minorHAnsi"/>
              <w:noProof/>
              <w:sz w:val="22"/>
              <w:szCs w:val="22"/>
            </w:rPr>
          </w:pPr>
          <w:hyperlink w:anchor="_Toc520884128" w:history="1">
            <w:r w:rsidR="006F2848" w:rsidRPr="00232182">
              <w:rPr>
                <w:rStyle w:val="Hyperlink"/>
                <w:noProof/>
              </w:rPr>
              <w:t>Checklist for before and at arrival</w:t>
            </w:r>
            <w:r w:rsidR="006F2848">
              <w:rPr>
                <w:noProof/>
                <w:webHidden/>
              </w:rPr>
              <w:tab/>
            </w:r>
            <w:r w:rsidR="006F2848">
              <w:rPr>
                <w:noProof/>
                <w:webHidden/>
              </w:rPr>
              <w:fldChar w:fldCharType="begin"/>
            </w:r>
            <w:r w:rsidR="006F2848">
              <w:rPr>
                <w:noProof/>
                <w:webHidden/>
              </w:rPr>
              <w:instrText xml:space="preserve"> PAGEREF _Toc520884128 \h </w:instrText>
            </w:r>
            <w:r w:rsidR="006F2848">
              <w:rPr>
                <w:noProof/>
                <w:webHidden/>
              </w:rPr>
            </w:r>
            <w:r w:rsidR="006F2848">
              <w:rPr>
                <w:noProof/>
                <w:webHidden/>
              </w:rPr>
              <w:fldChar w:fldCharType="separate"/>
            </w:r>
            <w:r w:rsidR="006F3759">
              <w:rPr>
                <w:noProof/>
                <w:webHidden/>
              </w:rPr>
              <w:t>9</w:t>
            </w:r>
            <w:r w:rsidR="006F2848">
              <w:rPr>
                <w:noProof/>
                <w:webHidden/>
              </w:rPr>
              <w:fldChar w:fldCharType="end"/>
            </w:r>
          </w:hyperlink>
        </w:p>
        <w:p w14:paraId="78533083" w14:textId="71EF0E87" w:rsidR="006F2848" w:rsidRDefault="00027618" w:rsidP="006F2848">
          <w:pPr>
            <w:pStyle w:val="TOC2"/>
            <w:rPr>
              <w:rFonts w:asciiTheme="minorHAnsi" w:hAnsiTheme="minorHAnsi"/>
              <w:noProof/>
              <w:sz w:val="22"/>
              <w:szCs w:val="22"/>
            </w:rPr>
          </w:pPr>
          <w:hyperlink w:anchor="_Toc520884129" w:history="1">
            <w:r w:rsidR="006F2848" w:rsidRPr="00232182">
              <w:rPr>
                <w:rStyle w:val="Hyperlink"/>
                <w:noProof/>
              </w:rPr>
              <w:t>First semester checklist</w:t>
            </w:r>
            <w:r w:rsidR="006F2848">
              <w:rPr>
                <w:noProof/>
                <w:webHidden/>
              </w:rPr>
              <w:tab/>
            </w:r>
            <w:r w:rsidR="006F2848">
              <w:rPr>
                <w:noProof/>
                <w:webHidden/>
              </w:rPr>
              <w:fldChar w:fldCharType="begin"/>
            </w:r>
            <w:r w:rsidR="006F2848">
              <w:rPr>
                <w:noProof/>
                <w:webHidden/>
              </w:rPr>
              <w:instrText xml:space="preserve"> PAGEREF _Toc520884129 \h </w:instrText>
            </w:r>
            <w:r w:rsidR="006F2848">
              <w:rPr>
                <w:noProof/>
                <w:webHidden/>
              </w:rPr>
            </w:r>
            <w:r w:rsidR="006F2848">
              <w:rPr>
                <w:noProof/>
                <w:webHidden/>
              </w:rPr>
              <w:fldChar w:fldCharType="separate"/>
            </w:r>
            <w:r w:rsidR="006F3759">
              <w:rPr>
                <w:noProof/>
                <w:webHidden/>
              </w:rPr>
              <w:t>10</w:t>
            </w:r>
            <w:r w:rsidR="006F2848">
              <w:rPr>
                <w:noProof/>
                <w:webHidden/>
              </w:rPr>
              <w:fldChar w:fldCharType="end"/>
            </w:r>
          </w:hyperlink>
        </w:p>
        <w:p w14:paraId="2A78FA44" w14:textId="44CDFF6E" w:rsidR="006F2848" w:rsidRDefault="00027618" w:rsidP="006F2848">
          <w:pPr>
            <w:pStyle w:val="TOC2"/>
            <w:rPr>
              <w:rFonts w:asciiTheme="minorHAnsi" w:hAnsiTheme="minorHAnsi"/>
              <w:noProof/>
              <w:sz w:val="22"/>
              <w:szCs w:val="22"/>
            </w:rPr>
          </w:pPr>
          <w:hyperlink w:anchor="_Toc520884130" w:history="1">
            <w:r w:rsidR="006F2848" w:rsidRPr="00232182">
              <w:rPr>
                <w:rStyle w:val="Hyperlink"/>
                <w:noProof/>
              </w:rPr>
              <w:t>In-state residency</w:t>
            </w:r>
            <w:r w:rsidR="006F2848">
              <w:rPr>
                <w:noProof/>
                <w:webHidden/>
              </w:rPr>
              <w:tab/>
            </w:r>
            <w:r w:rsidR="006F2848">
              <w:rPr>
                <w:noProof/>
                <w:webHidden/>
              </w:rPr>
              <w:fldChar w:fldCharType="begin"/>
            </w:r>
            <w:r w:rsidR="006F2848">
              <w:rPr>
                <w:noProof/>
                <w:webHidden/>
              </w:rPr>
              <w:instrText xml:space="preserve"> PAGEREF _Toc520884130 \h </w:instrText>
            </w:r>
            <w:r w:rsidR="006F2848">
              <w:rPr>
                <w:noProof/>
                <w:webHidden/>
              </w:rPr>
            </w:r>
            <w:r w:rsidR="006F2848">
              <w:rPr>
                <w:noProof/>
                <w:webHidden/>
              </w:rPr>
              <w:fldChar w:fldCharType="separate"/>
            </w:r>
            <w:r w:rsidR="006F3759">
              <w:rPr>
                <w:noProof/>
                <w:webHidden/>
              </w:rPr>
              <w:t>10</w:t>
            </w:r>
            <w:r w:rsidR="006F2848">
              <w:rPr>
                <w:noProof/>
                <w:webHidden/>
              </w:rPr>
              <w:fldChar w:fldCharType="end"/>
            </w:r>
          </w:hyperlink>
        </w:p>
        <w:p w14:paraId="7E25D319" w14:textId="2B6622AA" w:rsidR="006F2848" w:rsidRDefault="00027618" w:rsidP="006F2848">
          <w:pPr>
            <w:pStyle w:val="TOC2"/>
            <w:rPr>
              <w:rFonts w:asciiTheme="minorHAnsi" w:hAnsiTheme="minorHAnsi"/>
              <w:noProof/>
              <w:sz w:val="22"/>
              <w:szCs w:val="22"/>
            </w:rPr>
          </w:pPr>
          <w:hyperlink w:anchor="_Toc520884131" w:history="1">
            <w:r w:rsidR="006F2848" w:rsidRPr="00232182">
              <w:rPr>
                <w:rStyle w:val="Hyperlink"/>
                <w:noProof/>
              </w:rPr>
              <w:t>CITI Training</w:t>
            </w:r>
            <w:r w:rsidR="006F2848">
              <w:rPr>
                <w:noProof/>
                <w:webHidden/>
              </w:rPr>
              <w:tab/>
            </w:r>
            <w:r w:rsidR="006F2848">
              <w:rPr>
                <w:noProof/>
                <w:webHidden/>
              </w:rPr>
              <w:fldChar w:fldCharType="begin"/>
            </w:r>
            <w:r w:rsidR="006F2848">
              <w:rPr>
                <w:noProof/>
                <w:webHidden/>
              </w:rPr>
              <w:instrText xml:space="preserve"> PAGEREF _Toc520884131 \h </w:instrText>
            </w:r>
            <w:r w:rsidR="006F2848">
              <w:rPr>
                <w:noProof/>
                <w:webHidden/>
              </w:rPr>
            </w:r>
            <w:r w:rsidR="006F2848">
              <w:rPr>
                <w:noProof/>
                <w:webHidden/>
              </w:rPr>
              <w:fldChar w:fldCharType="separate"/>
            </w:r>
            <w:r w:rsidR="006F3759">
              <w:rPr>
                <w:noProof/>
                <w:webHidden/>
              </w:rPr>
              <w:t>11</w:t>
            </w:r>
            <w:r w:rsidR="006F2848">
              <w:rPr>
                <w:noProof/>
                <w:webHidden/>
              </w:rPr>
              <w:fldChar w:fldCharType="end"/>
            </w:r>
          </w:hyperlink>
        </w:p>
        <w:p w14:paraId="0C206277" w14:textId="7D53FECA" w:rsidR="006F2848" w:rsidRDefault="00027618" w:rsidP="006F2848">
          <w:pPr>
            <w:pStyle w:val="TOC2"/>
            <w:rPr>
              <w:rFonts w:asciiTheme="minorHAnsi" w:hAnsiTheme="minorHAnsi"/>
              <w:noProof/>
              <w:sz w:val="22"/>
              <w:szCs w:val="22"/>
            </w:rPr>
          </w:pPr>
          <w:hyperlink w:anchor="_Toc520884132" w:history="1">
            <w:r w:rsidR="006F2848" w:rsidRPr="00232182">
              <w:rPr>
                <w:rStyle w:val="Hyperlink"/>
                <w:noProof/>
              </w:rPr>
              <w:t>Workload expectations and distributions</w:t>
            </w:r>
            <w:r w:rsidR="006F2848">
              <w:rPr>
                <w:noProof/>
                <w:webHidden/>
              </w:rPr>
              <w:tab/>
            </w:r>
            <w:r w:rsidR="006F2848">
              <w:rPr>
                <w:noProof/>
                <w:webHidden/>
              </w:rPr>
              <w:fldChar w:fldCharType="begin"/>
            </w:r>
            <w:r w:rsidR="006F2848">
              <w:rPr>
                <w:noProof/>
                <w:webHidden/>
              </w:rPr>
              <w:instrText xml:space="preserve"> PAGEREF _Toc520884132 \h </w:instrText>
            </w:r>
            <w:r w:rsidR="006F2848">
              <w:rPr>
                <w:noProof/>
                <w:webHidden/>
              </w:rPr>
            </w:r>
            <w:r w:rsidR="006F2848">
              <w:rPr>
                <w:noProof/>
                <w:webHidden/>
              </w:rPr>
              <w:fldChar w:fldCharType="separate"/>
            </w:r>
            <w:r w:rsidR="006F3759">
              <w:rPr>
                <w:noProof/>
                <w:webHidden/>
              </w:rPr>
              <w:t>11</w:t>
            </w:r>
            <w:r w:rsidR="006F2848">
              <w:rPr>
                <w:noProof/>
                <w:webHidden/>
              </w:rPr>
              <w:fldChar w:fldCharType="end"/>
            </w:r>
          </w:hyperlink>
        </w:p>
        <w:p w14:paraId="516E36C9" w14:textId="5191CB3D" w:rsidR="006F2848" w:rsidRDefault="00027618" w:rsidP="006F2848">
          <w:pPr>
            <w:pStyle w:val="TOC2"/>
            <w:rPr>
              <w:rFonts w:asciiTheme="minorHAnsi" w:hAnsiTheme="minorHAnsi"/>
              <w:noProof/>
              <w:sz w:val="22"/>
              <w:szCs w:val="22"/>
            </w:rPr>
          </w:pPr>
          <w:hyperlink w:anchor="_Toc520884133" w:history="1">
            <w:r w:rsidR="006F2848" w:rsidRPr="00232182">
              <w:rPr>
                <w:rStyle w:val="Hyperlink"/>
                <w:noProof/>
              </w:rPr>
              <w:t>The Association for Graduate Students in Psychology (AGSP)</w:t>
            </w:r>
            <w:r w:rsidR="006F2848">
              <w:rPr>
                <w:noProof/>
                <w:webHidden/>
              </w:rPr>
              <w:tab/>
            </w:r>
            <w:r w:rsidR="006F2848">
              <w:rPr>
                <w:noProof/>
                <w:webHidden/>
              </w:rPr>
              <w:fldChar w:fldCharType="begin"/>
            </w:r>
            <w:r w:rsidR="006F2848">
              <w:rPr>
                <w:noProof/>
                <w:webHidden/>
              </w:rPr>
              <w:instrText xml:space="preserve"> PAGEREF _Toc520884133 \h </w:instrText>
            </w:r>
            <w:r w:rsidR="006F2848">
              <w:rPr>
                <w:noProof/>
                <w:webHidden/>
              </w:rPr>
            </w:r>
            <w:r w:rsidR="006F2848">
              <w:rPr>
                <w:noProof/>
                <w:webHidden/>
              </w:rPr>
              <w:fldChar w:fldCharType="separate"/>
            </w:r>
            <w:r w:rsidR="006F3759">
              <w:rPr>
                <w:noProof/>
                <w:webHidden/>
              </w:rPr>
              <w:t>12</w:t>
            </w:r>
            <w:r w:rsidR="006F2848">
              <w:rPr>
                <w:noProof/>
                <w:webHidden/>
              </w:rPr>
              <w:fldChar w:fldCharType="end"/>
            </w:r>
          </w:hyperlink>
        </w:p>
        <w:p w14:paraId="0C38A8C5" w14:textId="5A0F8F6B" w:rsidR="006F2848" w:rsidRDefault="00027618" w:rsidP="006F2848">
          <w:pPr>
            <w:pStyle w:val="TOC1"/>
            <w:rPr>
              <w:rFonts w:asciiTheme="minorHAnsi" w:hAnsiTheme="minorHAnsi"/>
              <w:noProof/>
              <w:sz w:val="22"/>
              <w:szCs w:val="22"/>
            </w:rPr>
          </w:pPr>
          <w:hyperlink w:anchor="_Toc520884134" w:history="1">
            <w:r w:rsidR="006F2848" w:rsidRPr="00232182">
              <w:rPr>
                <w:rStyle w:val="Hyperlink"/>
                <w:noProof/>
              </w:rPr>
              <w:t>General Expectations and Responsibilities</w:t>
            </w:r>
            <w:r w:rsidR="006F2848">
              <w:rPr>
                <w:noProof/>
                <w:webHidden/>
              </w:rPr>
              <w:tab/>
            </w:r>
            <w:r w:rsidR="006F2848">
              <w:rPr>
                <w:noProof/>
                <w:webHidden/>
              </w:rPr>
              <w:fldChar w:fldCharType="begin"/>
            </w:r>
            <w:r w:rsidR="006F2848">
              <w:rPr>
                <w:noProof/>
                <w:webHidden/>
              </w:rPr>
              <w:instrText xml:space="preserve"> PAGEREF _Toc520884134 \h </w:instrText>
            </w:r>
            <w:r w:rsidR="006F2848">
              <w:rPr>
                <w:noProof/>
                <w:webHidden/>
              </w:rPr>
            </w:r>
            <w:r w:rsidR="006F2848">
              <w:rPr>
                <w:noProof/>
                <w:webHidden/>
              </w:rPr>
              <w:fldChar w:fldCharType="separate"/>
            </w:r>
            <w:r w:rsidR="006F3759">
              <w:rPr>
                <w:noProof/>
                <w:webHidden/>
              </w:rPr>
              <w:t>12</w:t>
            </w:r>
            <w:r w:rsidR="006F2848">
              <w:rPr>
                <w:noProof/>
                <w:webHidden/>
              </w:rPr>
              <w:fldChar w:fldCharType="end"/>
            </w:r>
          </w:hyperlink>
        </w:p>
        <w:p w14:paraId="74AF48AF" w14:textId="25AE2E3E" w:rsidR="006F2848" w:rsidRDefault="00027618" w:rsidP="006F2848">
          <w:pPr>
            <w:pStyle w:val="TOC2"/>
            <w:rPr>
              <w:rFonts w:asciiTheme="minorHAnsi" w:hAnsiTheme="minorHAnsi"/>
              <w:noProof/>
              <w:sz w:val="22"/>
              <w:szCs w:val="22"/>
            </w:rPr>
          </w:pPr>
          <w:hyperlink w:anchor="_Toc520884135" w:history="1">
            <w:r w:rsidR="006F2848" w:rsidRPr="00232182">
              <w:rPr>
                <w:rStyle w:val="Hyperlink"/>
                <w:noProof/>
              </w:rPr>
              <w:t>Academic Eligibility</w:t>
            </w:r>
            <w:r w:rsidR="006F2848">
              <w:rPr>
                <w:noProof/>
                <w:webHidden/>
              </w:rPr>
              <w:tab/>
            </w:r>
            <w:r w:rsidR="006F2848">
              <w:rPr>
                <w:noProof/>
                <w:webHidden/>
              </w:rPr>
              <w:fldChar w:fldCharType="begin"/>
            </w:r>
            <w:r w:rsidR="006F2848">
              <w:rPr>
                <w:noProof/>
                <w:webHidden/>
              </w:rPr>
              <w:instrText xml:space="preserve"> PAGEREF _Toc520884135 \h </w:instrText>
            </w:r>
            <w:r w:rsidR="006F2848">
              <w:rPr>
                <w:noProof/>
                <w:webHidden/>
              </w:rPr>
            </w:r>
            <w:r w:rsidR="006F2848">
              <w:rPr>
                <w:noProof/>
                <w:webHidden/>
              </w:rPr>
              <w:fldChar w:fldCharType="separate"/>
            </w:r>
            <w:r w:rsidR="006F3759">
              <w:rPr>
                <w:noProof/>
                <w:webHidden/>
              </w:rPr>
              <w:t>12</w:t>
            </w:r>
            <w:r w:rsidR="006F2848">
              <w:rPr>
                <w:noProof/>
                <w:webHidden/>
              </w:rPr>
              <w:fldChar w:fldCharType="end"/>
            </w:r>
          </w:hyperlink>
        </w:p>
        <w:p w14:paraId="0384477B" w14:textId="392DAADE" w:rsidR="006F2848" w:rsidRDefault="00027618" w:rsidP="006F2848">
          <w:pPr>
            <w:pStyle w:val="TOC3"/>
            <w:tabs>
              <w:tab w:val="right" w:leader="dot" w:pos="9350"/>
            </w:tabs>
            <w:spacing w:before="0" w:after="0"/>
            <w:rPr>
              <w:rFonts w:asciiTheme="minorHAnsi" w:hAnsiTheme="minorHAnsi"/>
              <w:noProof/>
              <w:sz w:val="22"/>
              <w:szCs w:val="22"/>
            </w:rPr>
          </w:pPr>
          <w:hyperlink w:anchor="_Toc520884136" w:history="1">
            <w:r w:rsidR="006F2848" w:rsidRPr="00232182">
              <w:rPr>
                <w:rStyle w:val="Hyperlink"/>
                <w:noProof/>
              </w:rPr>
              <w:t>Definitions and Standards</w:t>
            </w:r>
            <w:r w:rsidR="006F2848">
              <w:rPr>
                <w:noProof/>
                <w:webHidden/>
              </w:rPr>
              <w:tab/>
            </w:r>
            <w:r w:rsidR="006F2848">
              <w:rPr>
                <w:noProof/>
                <w:webHidden/>
              </w:rPr>
              <w:fldChar w:fldCharType="begin"/>
            </w:r>
            <w:r w:rsidR="006F2848">
              <w:rPr>
                <w:noProof/>
                <w:webHidden/>
              </w:rPr>
              <w:instrText xml:space="preserve"> PAGEREF _Toc520884136 \h </w:instrText>
            </w:r>
            <w:r w:rsidR="006F2848">
              <w:rPr>
                <w:noProof/>
                <w:webHidden/>
              </w:rPr>
            </w:r>
            <w:r w:rsidR="006F2848">
              <w:rPr>
                <w:noProof/>
                <w:webHidden/>
              </w:rPr>
              <w:fldChar w:fldCharType="separate"/>
            </w:r>
            <w:r w:rsidR="006F3759">
              <w:rPr>
                <w:noProof/>
                <w:webHidden/>
              </w:rPr>
              <w:t>12</w:t>
            </w:r>
            <w:r w:rsidR="006F2848">
              <w:rPr>
                <w:noProof/>
                <w:webHidden/>
              </w:rPr>
              <w:fldChar w:fldCharType="end"/>
            </w:r>
          </w:hyperlink>
        </w:p>
        <w:p w14:paraId="04B6EE5D" w14:textId="416C72B7" w:rsidR="006F2848" w:rsidRDefault="00027618" w:rsidP="006F2848">
          <w:pPr>
            <w:pStyle w:val="TOC3"/>
            <w:tabs>
              <w:tab w:val="right" w:leader="dot" w:pos="9350"/>
            </w:tabs>
            <w:spacing w:before="0" w:after="0"/>
            <w:rPr>
              <w:rFonts w:asciiTheme="minorHAnsi" w:hAnsiTheme="minorHAnsi"/>
              <w:noProof/>
              <w:sz w:val="22"/>
              <w:szCs w:val="22"/>
            </w:rPr>
          </w:pPr>
          <w:hyperlink w:anchor="_Toc520884137" w:history="1">
            <w:r w:rsidR="006F2848" w:rsidRPr="00232182">
              <w:rPr>
                <w:rStyle w:val="Hyperlink"/>
                <w:noProof/>
              </w:rPr>
              <w:t>Coursework</w:t>
            </w:r>
            <w:r w:rsidR="006F2848">
              <w:rPr>
                <w:noProof/>
                <w:webHidden/>
              </w:rPr>
              <w:tab/>
            </w:r>
            <w:r w:rsidR="006F2848">
              <w:rPr>
                <w:noProof/>
                <w:webHidden/>
              </w:rPr>
              <w:fldChar w:fldCharType="begin"/>
            </w:r>
            <w:r w:rsidR="006F2848">
              <w:rPr>
                <w:noProof/>
                <w:webHidden/>
              </w:rPr>
              <w:instrText xml:space="preserve"> PAGEREF _Toc520884137 \h </w:instrText>
            </w:r>
            <w:r w:rsidR="006F2848">
              <w:rPr>
                <w:noProof/>
                <w:webHidden/>
              </w:rPr>
            </w:r>
            <w:r w:rsidR="006F2848">
              <w:rPr>
                <w:noProof/>
                <w:webHidden/>
              </w:rPr>
              <w:fldChar w:fldCharType="separate"/>
            </w:r>
            <w:r w:rsidR="006F3759">
              <w:rPr>
                <w:noProof/>
                <w:webHidden/>
              </w:rPr>
              <w:t>13</w:t>
            </w:r>
            <w:r w:rsidR="006F2848">
              <w:rPr>
                <w:noProof/>
                <w:webHidden/>
              </w:rPr>
              <w:fldChar w:fldCharType="end"/>
            </w:r>
          </w:hyperlink>
        </w:p>
        <w:p w14:paraId="78E30D7E" w14:textId="70DB1B09" w:rsidR="006F2848" w:rsidRDefault="00027618" w:rsidP="006F2848">
          <w:pPr>
            <w:pStyle w:val="TOC3"/>
            <w:tabs>
              <w:tab w:val="right" w:leader="dot" w:pos="9350"/>
            </w:tabs>
            <w:spacing w:before="0" w:after="0"/>
            <w:rPr>
              <w:rFonts w:asciiTheme="minorHAnsi" w:hAnsiTheme="minorHAnsi"/>
              <w:noProof/>
              <w:sz w:val="22"/>
              <w:szCs w:val="22"/>
            </w:rPr>
          </w:pPr>
          <w:hyperlink w:anchor="_Toc520884138" w:history="1">
            <w:r w:rsidR="006F2848" w:rsidRPr="00232182">
              <w:rPr>
                <w:rStyle w:val="Hyperlink"/>
                <w:noProof/>
              </w:rPr>
              <w:t>Research</w:t>
            </w:r>
            <w:r w:rsidR="006F2848">
              <w:rPr>
                <w:noProof/>
                <w:webHidden/>
              </w:rPr>
              <w:tab/>
            </w:r>
            <w:r w:rsidR="006F2848">
              <w:rPr>
                <w:noProof/>
                <w:webHidden/>
              </w:rPr>
              <w:fldChar w:fldCharType="begin"/>
            </w:r>
            <w:r w:rsidR="006F2848">
              <w:rPr>
                <w:noProof/>
                <w:webHidden/>
              </w:rPr>
              <w:instrText xml:space="preserve"> PAGEREF _Toc520884138 \h </w:instrText>
            </w:r>
            <w:r w:rsidR="006F2848">
              <w:rPr>
                <w:noProof/>
                <w:webHidden/>
              </w:rPr>
            </w:r>
            <w:r w:rsidR="006F2848">
              <w:rPr>
                <w:noProof/>
                <w:webHidden/>
              </w:rPr>
              <w:fldChar w:fldCharType="separate"/>
            </w:r>
            <w:r w:rsidR="006F3759">
              <w:rPr>
                <w:noProof/>
                <w:webHidden/>
              </w:rPr>
              <w:t>13</w:t>
            </w:r>
            <w:r w:rsidR="006F2848">
              <w:rPr>
                <w:noProof/>
                <w:webHidden/>
              </w:rPr>
              <w:fldChar w:fldCharType="end"/>
            </w:r>
          </w:hyperlink>
        </w:p>
        <w:p w14:paraId="3989A551" w14:textId="10C266E7" w:rsidR="006F2848" w:rsidRDefault="00027618" w:rsidP="006F2848">
          <w:pPr>
            <w:pStyle w:val="TOC3"/>
            <w:tabs>
              <w:tab w:val="right" w:leader="dot" w:pos="9350"/>
            </w:tabs>
            <w:spacing w:before="0" w:after="0"/>
            <w:rPr>
              <w:rFonts w:asciiTheme="minorHAnsi" w:hAnsiTheme="minorHAnsi"/>
              <w:noProof/>
              <w:sz w:val="22"/>
              <w:szCs w:val="22"/>
            </w:rPr>
          </w:pPr>
          <w:hyperlink w:anchor="_Toc520884139" w:history="1">
            <w:r w:rsidR="006F2848" w:rsidRPr="00232182">
              <w:rPr>
                <w:rStyle w:val="Hyperlink"/>
                <w:noProof/>
              </w:rPr>
              <w:t>Professional Development</w:t>
            </w:r>
            <w:r w:rsidR="006F2848">
              <w:rPr>
                <w:noProof/>
                <w:webHidden/>
              </w:rPr>
              <w:tab/>
            </w:r>
            <w:r w:rsidR="006F2848">
              <w:rPr>
                <w:noProof/>
                <w:webHidden/>
              </w:rPr>
              <w:fldChar w:fldCharType="begin"/>
            </w:r>
            <w:r w:rsidR="006F2848">
              <w:rPr>
                <w:noProof/>
                <w:webHidden/>
              </w:rPr>
              <w:instrText xml:space="preserve"> PAGEREF _Toc520884139 \h </w:instrText>
            </w:r>
            <w:r w:rsidR="006F2848">
              <w:rPr>
                <w:noProof/>
                <w:webHidden/>
              </w:rPr>
            </w:r>
            <w:r w:rsidR="006F2848">
              <w:rPr>
                <w:noProof/>
                <w:webHidden/>
              </w:rPr>
              <w:fldChar w:fldCharType="separate"/>
            </w:r>
            <w:r w:rsidR="006F3759">
              <w:rPr>
                <w:noProof/>
                <w:webHidden/>
              </w:rPr>
              <w:t>14</w:t>
            </w:r>
            <w:r w:rsidR="006F2848">
              <w:rPr>
                <w:noProof/>
                <w:webHidden/>
              </w:rPr>
              <w:fldChar w:fldCharType="end"/>
            </w:r>
          </w:hyperlink>
        </w:p>
        <w:p w14:paraId="7097E8B8" w14:textId="498A5421" w:rsidR="006F2848" w:rsidRDefault="00027618" w:rsidP="006F2848">
          <w:pPr>
            <w:pStyle w:val="TOC2"/>
            <w:rPr>
              <w:rFonts w:asciiTheme="minorHAnsi" w:hAnsiTheme="minorHAnsi"/>
              <w:noProof/>
              <w:sz w:val="22"/>
              <w:szCs w:val="22"/>
            </w:rPr>
          </w:pPr>
          <w:hyperlink w:anchor="_Toc520884140" w:history="1">
            <w:r w:rsidR="006F2848" w:rsidRPr="00232182">
              <w:rPr>
                <w:rStyle w:val="Hyperlink"/>
                <w:noProof/>
              </w:rPr>
              <w:t>Clinical Work and Supervision</w:t>
            </w:r>
            <w:r w:rsidR="006F2848">
              <w:rPr>
                <w:noProof/>
                <w:webHidden/>
              </w:rPr>
              <w:tab/>
            </w:r>
            <w:r w:rsidR="006F2848">
              <w:rPr>
                <w:noProof/>
                <w:webHidden/>
              </w:rPr>
              <w:fldChar w:fldCharType="begin"/>
            </w:r>
            <w:r w:rsidR="006F2848">
              <w:rPr>
                <w:noProof/>
                <w:webHidden/>
              </w:rPr>
              <w:instrText xml:space="preserve"> PAGEREF _Toc520884140 \h </w:instrText>
            </w:r>
            <w:r w:rsidR="006F2848">
              <w:rPr>
                <w:noProof/>
                <w:webHidden/>
              </w:rPr>
            </w:r>
            <w:r w:rsidR="006F2848">
              <w:rPr>
                <w:noProof/>
                <w:webHidden/>
              </w:rPr>
              <w:fldChar w:fldCharType="separate"/>
            </w:r>
            <w:r w:rsidR="006F3759">
              <w:rPr>
                <w:noProof/>
                <w:webHidden/>
              </w:rPr>
              <w:t>16</w:t>
            </w:r>
            <w:r w:rsidR="006F2848">
              <w:rPr>
                <w:noProof/>
                <w:webHidden/>
              </w:rPr>
              <w:fldChar w:fldCharType="end"/>
            </w:r>
          </w:hyperlink>
        </w:p>
        <w:p w14:paraId="0EC7C1F3" w14:textId="2022D5A5" w:rsidR="006F2848" w:rsidRDefault="00027618" w:rsidP="006F2848">
          <w:pPr>
            <w:pStyle w:val="TOC2"/>
            <w:rPr>
              <w:rFonts w:asciiTheme="minorHAnsi" w:hAnsiTheme="minorHAnsi"/>
              <w:noProof/>
              <w:sz w:val="22"/>
              <w:szCs w:val="22"/>
            </w:rPr>
          </w:pPr>
          <w:hyperlink w:anchor="_Toc520884141" w:history="1">
            <w:r w:rsidR="006F2848" w:rsidRPr="00232182">
              <w:rPr>
                <w:rStyle w:val="Hyperlink"/>
                <w:noProof/>
              </w:rPr>
              <w:t>Annual Evaluation Procedures</w:t>
            </w:r>
            <w:r w:rsidR="006F2848">
              <w:rPr>
                <w:noProof/>
                <w:webHidden/>
              </w:rPr>
              <w:tab/>
            </w:r>
            <w:r w:rsidR="006F2848">
              <w:rPr>
                <w:noProof/>
                <w:webHidden/>
              </w:rPr>
              <w:fldChar w:fldCharType="begin"/>
            </w:r>
            <w:r w:rsidR="006F2848">
              <w:rPr>
                <w:noProof/>
                <w:webHidden/>
              </w:rPr>
              <w:instrText xml:space="preserve"> PAGEREF _Toc520884141 \h </w:instrText>
            </w:r>
            <w:r w:rsidR="006F2848">
              <w:rPr>
                <w:noProof/>
                <w:webHidden/>
              </w:rPr>
            </w:r>
            <w:r w:rsidR="006F2848">
              <w:rPr>
                <w:noProof/>
                <w:webHidden/>
              </w:rPr>
              <w:fldChar w:fldCharType="separate"/>
            </w:r>
            <w:r w:rsidR="006F3759">
              <w:rPr>
                <w:noProof/>
                <w:webHidden/>
              </w:rPr>
              <w:t>17</w:t>
            </w:r>
            <w:r w:rsidR="006F2848">
              <w:rPr>
                <w:noProof/>
                <w:webHidden/>
              </w:rPr>
              <w:fldChar w:fldCharType="end"/>
            </w:r>
          </w:hyperlink>
        </w:p>
        <w:p w14:paraId="2068385C" w14:textId="656EFA2B" w:rsidR="006F2848" w:rsidRDefault="00027618" w:rsidP="006F2848">
          <w:pPr>
            <w:pStyle w:val="TOC2"/>
            <w:rPr>
              <w:rFonts w:asciiTheme="minorHAnsi" w:hAnsiTheme="minorHAnsi"/>
              <w:noProof/>
              <w:sz w:val="22"/>
              <w:szCs w:val="22"/>
            </w:rPr>
          </w:pPr>
          <w:hyperlink w:anchor="_Toc520884142" w:history="1">
            <w:r w:rsidR="006F2848" w:rsidRPr="00232182">
              <w:rPr>
                <w:rStyle w:val="Hyperlink"/>
                <w:noProof/>
              </w:rPr>
              <w:t>Ethics</w:t>
            </w:r>
            <w:r w:rsidR="006F2848">
              <w:rPr>
                <w:noProof/>
                <w:webHidden/>
              </w:rPr>
              <w:tab/>
            </w:r>
            <w:r w:rsidR="006F2848">
              <w:rPr>
                <w:noProof/>
                <w:webHidden/>
              </w:rPr>
              <w:fldChar w:fldCharType="begin"/>
            </w:r>
            <w:r w:rsidR="006F2848">
              <w:rPr>
                <w:noProof/>
                <w:webHidden/>
              </w:rPr>
              <w:instrText xml:space="preserve"> PAGEREF _Toc520884142 \h </w:instrText>
            </w:r>
            <w:r w:rsidR="006F2848">
              <w:rPr>
                <w:noProof/>
                <w:webHidden/>
              </w:rPr>
            </w:r>
            <w:r w:rsidR="006F2848">
              <w:rPr>
                <w:noProof/>
                <w:webHidden/>
              </w:rPr>
              <w:fldChar w:fldCharType="separate"/>
            </w:r>
            <w:r w:rsidR="006F3759">
              <w:rPr>
                <w:noProof/>
                <w:webHidden/>
              </w:rPr>
              <w:t>18</w:t>
            </w:r>
            <w:r w:rsidR="006F2848">
              <w:rPr>
                <w:noProof/>
                <w:webHidden/>
              </w:rPr>
              <w:fldChar w:fldCharType="end"/>
            </w:r>
          </w:hyperlink>
        </w:p>
        <w:p w14:paraId="5946D3EC" w14:textId="694CEEA3" w:rsidR="006F2848" w:rsidRDefault="00027618" w:rsidP="006F2848">
          <w:pPr>
            <w:pStyle w:val="TOC3"/>
            <w:tabs>
              <w:tab w:val="right" w:leader="dot" w:pos="9350"/>
            </w:tabs>
            <w:spacing w:before="0" w:after="0"/>
            <w:rPr>
              <w:rFonts w:asciiTheme="minorHAnsi" w:hAnsiTheme="minorHAnsi"/>
              <w:noProof/>
              <w:sz w:val="22"/>
              <w:szCs w:val="22"/>
            </w:rPr>
          </w:pPr>
          <w:hyperlink w:anchor="_Toc520884143" w:history="1">
            <w:r w:rsidR="006F2848" w:rsidRPr="00232182">
              <w:rPr>
                <w:rStyle w:val="Hyperlink"/>
                <w:noProof/>
              </w:rPr>
              <w:t>Ethical standards</w:t>
            </w:r>
            <w:r w:rsidR="006F2848">
              <w:rPr>
                <w:noProof/>
                <w:webHidden/>
              </w:rPr>
              <w:tab/>
            </w:r>
            <w:r w:rsidR="006F2848">
              <w:rPr>
                <w:noProof/>
                <w:webHidden/>
              </w:rPr>
              <w:fldChar w:fldCharType="begin"/>
            </w:r>
            <w:r w:rsidR="006F2848">
              <w:rPr>
                <w:noProof/>
                <w:webHidden/>
              </w:rPr>
              <w:instrText xml:space="preserve"> PAGEREF _Toc520884143 \h </w:instrText>
            </w:r>
            <w:r w:rsidR="006F2848">
              <w:rPr>
                <w:noProof/>
                <w:webHidden/>
              </w:rPr>
            </w:r>
            <w:r w:rsidR="006F2848">
              <w:rPr>
                <w:noProof/>
                <w:webHidden/>
              </w:rPr>
              <w:fldChar w:fldCharType="separate"/>
            </w:r>
            <w:r w:rsidR="006F3759">
              <w:rPr>
                <w:noProof/>
                <w:webHidden/>
              </w:rPr>
              <w:t>18</w:t>
            </w:r>
            <w:r w:rsidR="006F2848">
              <w:rPr>
                <w:noProof/>
                <w:webHidden/>
              </w:rPr>
              <w:fldChar w:fldCharType="end"/>
            </w:r>
          </w:hyperlink>
        </w:p>
        <w:p w14:paraId="0D3CEEE9" w14:textId="0EFAE8D3" w:rsidR="006F2848" w:rsidRDefault="00027618" w:rsidP="006F2848">
          <w:pPr>
            <w:pStyle w:val="TOC3"/>
            <w:tabs>
              <w:tab w:val="right" w:leader="dot" w:pos="9350"/>
            </w:tabs>
            <w:spacing w:before="0" w:after="0"/>
            <w:rPr>
              <w:rFonts w:asciiTheme="minorHAnsi" w:hAnsiTheme="minorHAnsi"/>
              <w:noProof/>
              <w:sz w:val="22"/>
              <w:szCs w:val="22"/>
            </w:rPr>
          </w:pPr>
          <w:hyperlink w:anchor="_Toc520884144" w:history="1">
            <w:r w:rsidR="006F2848" w:rsidRPr="00232182">
              <w:rPr>
                <w:rStyle w:val="Hyperlink"/>
                <w:noProof/>
              </w:rPr>
              <w:t>Ethical Behavior Requirements</w:t>
            </w:r>
            <w:r w:rsidR="006F2848">
              <w:rPr>
                <w:noProof/>
                <w:webHidden/>
              </w:rPr>
              <w:tab/>
            </w:r>
            <w:r w:rsidR="006F2848">
              <w:rPr>
                <w:noProof/>
                <w:webHidden/>
              </w:rPr>
              <w:fldChar w:fldCharType="begin"/>
            </w:r>
            <w:r w:rsidR="006F2848">
              <w:rPr>
                <w:noProof/>
                <w:webHidden/>
              </w:rPr>
              <w:instrText xml:space="preserve"> PAGEREF _Toc520884144 \h </w:instrText>
            </w:r>
            <w:r w:rsidR="006F2848">
              <w:rPr>
                <w:noProof/>
                <w:webHidden/>
              </w:rPr>
            </w:r>
            <w:r w:rsidR="006F2848">
              <w:rPr>
                <w:noProof/>
                <w:webHidden/>
              </w:rPr>
              <w:fldChar w:fldCharType="separate"/>
            </w:r>
            <w:r w:rsidR="006F3759">
              <w:rPr>
                <w:noProof/>
                <w:webHidden/>
              </w:rPr>
              <w:t>18</w:t>
            </w:r>
            <w:r w:rsidR="006F2848">
              <w:rPr>
                <w:noProof/>
                <w:webHidden/>
              </w:rPr>
              <w:fldChar w:fldCharType="end"/>
            </w:r>
          </w:hyperlink>
        </w:p>
        <w:p w14:paraId="75A622E1" w14:textId="287CE032" w:rsidR="006F2848" w:rsidRDefault="00027618" w:rsidP="006F2848">
          <w:pPr>
            <w:pStyle w:val="TOC3"/>
            <w:tabs>
              <w:tab w:val="right" w:leader="dot" w:pos="9350"/>
            </w:tabs>
            <w:spacing w:before="0" w:after="0"/>
            <w:rPr>
              <w:rFonts w:asciiTheme="minorHAnsi" w:hAnsiTheme="minorHAnsi"/>
              <w:noProof/>
              <w:sz w:val="22"/>
              <w:szCs w:val="22"/>
            </w:rPr>
          </w:pPr>
          <w:hyperlink w:anchor="_Toc520884145" w:history="1">
            <w:r w:rsidR="006F2848" w:rsidRPr="00232182">
              <w:rPr>
                <w:rStyle w:val="Hyperlink"/>
                <w:rFonts w:cstheme="majorBidi"/>
                <w:noProof/>
              </w:rPr>
              <w:t xml:space="preserve">Clinical </w:t>
            </w:r>
            <w:r w:rsidR="006F2848" w:rsidRPr="00232182">
              <w:rPr>
                <w:rStyle w:val="Hyperlink"/>
                <w:noProof/>
              </w:rPr>
              <w:t>Ethics Principles</w:t>
            </w:r>
            <w:r w:rsidR="006F2848">
              <w:rPr>
                <w:noProof/>
                <w:webHidden/>
              </w:rPr>
              <w:tab/>
            </w:r>
            <w:r w:rsidR="006F2848">
              <w:rPr>
                <w:noProof/>
                <w:webHidden/>
              </w:rPr>
              <w:fldChar w:fldCharType="begin"/>
            </w:r>
            <w:r w:rsidR="006F2848">
              <w:rPr>
                <w:noProof/>
                <w:webHidden/>
              </w:rPr>
              <w:instrText xml:space="preserve"> PAGEREF _Toc520884145 \h </w:instrText>
            </w:r>
            <w:r w:rsidR="006F2848">
              <w:rPr>
                <w:noProof/>
                <w:webHidden/>
              </w:rPr>
            </w:r>
            <w:r w:rsidR="006F2848">
              <w:rPr>
                <w:noProof/>
                <w:webHidden/>
              </w:rPr>
              <w:fldChar w:fldCharType="separate"/>
            </w:r>
            <w:r w:rsidR="006F3759">
              <w:rPr>
                <w:noProof/>
                <w:webHidden/>
              </w:rPr>
              <w:t>19</w:t>
            </w:r>
            <w:r w:rsidR="006F2848">
              <w:rPr>
                <w:noProof/>
                <w:webHidden/>
              </w:rPr>
              <w:fldChar w:fldCharType="end"/>
            </w:r>
          </w:hyperlink>
        </w:p>
        <w:p w14:paraId="01950176" w14:textId="0D1307E8" w:rsidR="006F2848" w:rsidRDefault="00027618" w:rsidP="006F2848">
          <w:pPr>
            <w:pStyle w:val="TOC1"/>
            <w:rPr>
              <w:rFonts w:asciiTheme="minorHAnsi" w:hAnsiTheme="minorHAnsi"/>
              <w:noProof/>
              <w:sz w:val="22"/>
              <w:szCs w:val="22"/>
            </w:rPr>
          </w:pPr>
          <w:hyperlink w:anchor="_Toc520884146" w:history="1">
            <w:r w:rsidR="006F2848" w:rsidRPr="00232182">
              <w:rPr>
                <w:rStyle w:val="Hyperlink"/>
                <w:noProof/>
              </w:rPr>
              <w:t>Funding and other resources</w:t>
            </w:r>
            <w:r w:rsidR="006F2848">
              <w:rPr>
                <w:noProof/>
                <w:webHidden/>
              </w:rPr>
              <w:tab/>
            </w:r>
            <w:r w:rsidR="006F2848">
              <w:rPr>
                <w:noProof/>
                <w:webHidden/>
              </w:rPr>
              <w:fldChar w:fldCharType="begin"/>
            </w:r>
            <w:r w:rsidR="006F2848">
              <w:rPr>
                <w:noProof/>
                <w:webHidden/>
              </w:rPr>
              <w:instrText xml:space="preserve"> PAGEREF _Toc520884146 \h </w:instrText>
            </w:r>
            <w:r w:rsidR="006F2848">
              <w:rPr>
                <w:noProof/>
                <w:webHidden/>
              </w:rPr>
            </w:r>
            <w:r w:rsidR="006F2848">
              <w:rPr>
                <w:noProof/>
                <w:webHidden/>
              </w:rPr>
              <w:fldChar w:fldCharType="separate"/>
            </w:r>
            <w:r w:rsidR="006F3759">
              <w:rPr>
                <w:noProof/>
                <w:webHidden/>
              </w:rPr>
              <w:t>19</w:t>
            </w:r>
            <w:r w:rsidR="006F2848">
              <w:rPr>
                <w:noProof/>
                <w:webHidden/>
              </w:rPr>
              <w:fldChar w:fldCharType="end"/>
            </w:r>
          </w:hyperlink>
        </w:p>
        <w:p w14:paraId="4C65B8C0" w14:textId="12724407" w:rsidR="006F2848" w:rsidRDefault="00027618" w:rsidP="006F2848">
          <w:pPr>
            <w:pStyle w:val="TOC2"/>
            <w:rPr>
              <w:rFonts w:asciiTheme="minorHAnsi" w:hAnsiTheme="minorHAnsi"/>
              <w:noProof/>
              <w:sz w:val="22"/>
              <w:szCs w:val="22"/>
            </w:rPr>
          </w:pPr>
          <w:hyperlink w:anchor="_Toc520884147" w:history="1">
            <w:r w:rsidR="006F2848" w:rsidRPr="00232182">
              <w:rPr>
                <w:rStyle w:val="Hyperlink"/>
                <w:noProof/>
              </w:rPr>
              <w:t>Department Assistantships and Stipends</w:t>
            </w:r>
            <w:r w:rsidR="006F2848">
              <w:rPr>
                <w:noProof/>
                <w:webHidden/>
              </w:rPr>
              <w:tab/>
            </w:r>
            <w:r w:rsidR="006F2848">
              <w:rPr>
                <w:noProof/>
                <w:webHidden/>
              </w:rPr>
              <w:fldChar w:fldCharType="begin"/>
            </w:r>
            <w:r w:rsidR="006F2848">
              <w:rPr>
                <w:noProof/>
                <w:webHidden/>
              </w:rPr>
              <w:instrText xml:space="preserve"> PAGEREF _Toc520884147 \h </w:instrText>
            </w:r>
            <w:r w:rsidR="006F2848">
              <w:rPr>
                <w:noProof/>
                <w:webHidden/>
              </w:rPr>
            </w:r>
            <w:r w:rsidR="006F2848">
              <w:rPr>
                <w:noProof/>
                <w:webHidden/>
              </w:rPr>
              <w:fldChar w:fldCharType="separate"/>
            </w:r>
            <w:r w:rsidR="006F3759">
              <w:rPr>
                <w:noProof/>
                <w:webHidden/>
              </w:rPr>
              <w:t>20</w:t>
            </w:r>
            <w:r w:rsidR="006F2848">
              <w:rPr>
                <w:noProof/>
                <w:webHidden/>
              </w:rPr>
              <w:fldChar w:fldCharType="end"/>
            </w:r>
          </w:hyperlink>
        </w:p>
        <w:p w14:paraId="756D7005" w14:textId="0F21225A" w:rsidR="006F2848" w:rsidRDefault="00027618" w:rsidP="006F2848">
          <w:pPr>
            <w:pStyle w:val="TOC3"/>
            <w:tabs>
              <w:tab w:val="right" w:leader="dot" w:pos="9350"/>
            </w:tabs>
            <w:spacing w:before="0" w:after="0"/>
            <w:rPr>
              <w:rFonts w:asciiTheme="minorHAnsi" w:hAnsiTheme="minorHAnsi"/>
              <w:noProof/>
              <w:sz w:val="22"/>
              <w:szCs w:val="22"/>
            </w:rPr>
          </w:pPr>
          <w:hyperlink w:anchor="_Toc520884148" w:history="1">
            <w:r w:rsidR="006F2848" w:rsidRPr="00232182">
              <w:rPr>
                <w:rStyle w:val="Hyperlink"/>
                <w:noProof/>
              </w:rPr>
              <w:t>TA responsibilities</w:t>
            </w:r>
            <w:r w:rsidR="006F2848">
              <w:rPr>
                <w:noProof/>
                <w:webHidden/>
              </w:rPr>
              <w:tab/>
            </w:r>
            <w:r w:rsidR="006F2848">
              <w:rPr>
                <w:noProof/>
                <w:webHidden/>
              </w:rPr>
              <w:fldChar w:fldCharType="begin"/>
            </w:r>
            <w:r w:rsidR="006F2848">
              <w:rPr>
                <w:noProof/>
                <w:webHidden/>
              </w:rPr>
              <w:instrText xml:space="preserve"> PAGEREF _Toc520884148 \h </w:instrText>
            </w:r>
            <w:r w:rsidR="006F2848">
              <w:rPr>
                <w:noProof/>
                <w:webHidden/>
              </w:rPr>
            </w:r>
            <w:r w:rsidR="006F2848">
              <w:rPr>
                <w:noProof/>
                <w:webHidden/>
              </w:rPr>
              <w:fldChar w:fldCharType="separate"/>
            </w:r>
            <w:r w:rsidR="006F3759">
              <w:rPr>
                <w:noProof/>
                <w:webHidden/>
              </w:rPr>
              <w:t>21</w:t>
            </w:r>
            <w:r w:rsidR="006F2848">
              <w:rPr>
                <w:noProof/>
                <w:webHidden/>
              </w:rPr>
              <w:fldChar w:fldCharType="end"/>
            </w:r>
          </w:hyperlink>
        </w:p>
        <w:p w14:paraId="026F660F" w14:textId="0C58C5B6" w:rsidR="006F2848" w:rsidRDefault="00027618" w:rsidP="006F2848">
          <w:pPr>
            <w:pStyle w:val="TOC3"/>
            <w:tabs>
              <w:tab w:val="right" w:leader="dot" w:pos="9350"/>
            </w:tabs>
            <w:spacing w:before="0" w:after="0"/>
            <w:rPr>
              <w:rFonts w:asciiTheme="minorHAnsi" w:hAnsiTheme="minorHAnsi"/>
              <w:noProof/>
              <w:sz w:val="22"/>
              <w:szCs w:val="22"/>
            </w:rPr>
          </w:pPr>
          <w:hyperlink w:anchor="_Toc520884149" w:history="1">
            <w:r w:rsidR="006F2848" w:rsidRPr="00232182">
              <w:rPr>
                <w:rStyle w:val="Hyperlink"/>
                <w:noProof/>
              </w:rPr>
              <w:t>Research component</w:t>
            </w:r>
            <w:r w:rsidR="006F2848">
              <w:rPr>
                <w:noProof/>
                <w:webHidden/>
              </w:rPr>
              <w:tab/>
            </w:r>
            <w:r w:rsidR="006F2848">
              <w:rPr>
                <w:noProof/>
                <w:webHidden/>
              </w:rPr>
              <w:fldChar w:fldCharType="begin"/>
            </w:r>
            <w:r w:rsidR="006F2848">
              <w:rPr>
                <w:noProof/>
                <w:webHidden/>
              </w:rPr>
              <w:instrText xml:space="preserve"> PAGEREF _Toc520884149 \h </w:instrText>
            </w:r>
            <w:r w:rsidR="006F2848">
              <w:rPr>
                <w:noProof/>
                <w:webHidden/>
              </w:rPr>
            </w:r>
            <w:r w:rsidR="006F2848">
              <w:rPr>
                <w:noProof/>
                <w:webHidden/>
              </w:rPr>
              <w:fldChar w:fldCharType="separate"/>
            </w:r>
            <w:r w:rsidR="006F3759">
              <w:rPr>
                <w:noProof/>
                <w:webHidden/>
              </w:rPr>
              <w:t>21</w:t>
            </w:r>
            <w:r w:rsidR="006F2848">
              <w:rPr>
                <w:noProof/>
                <w:webHidden/>
              </w:rPr>
              <w:fldChar w:fldCharType="end"/>
            </w:r>
          </w:hyperlink>
        </w:p>
        <w:p w14:paraId="06AAF2D8" w14:textId="1E07B7CA" w:rsidR="006F2848" w:rsidRDefault="00027618" w:rsidP="006F2848">
          <w:pPr>
            <w:pStyle w:val="TOC3"/>
            <w:tabs>
              <w:tab w:val="right" w:leader="dot" w:pos="9350"/>
            </w:tabs>
            <w:spacing w:before="0" w:after="0"/>
            <w:rPr>
              <w:rFonts w:asciiTheme="minorHAnsi" w:hAnsiTheme="minorHAnsi"/>
              <w:noProof/>
              <w:sz w:val="22"/>
              <w:szCs w:val="22"/>
            </w:rPr>
          </w:pPr>
          <w:hyperlink w:anchor="_Toc520884150" w:history="1">
            <w:r w:rsidR="006F2848" w:rsidRPr="00232182">
              <w:rPr>
                <w:rStyle w:val="Hyperlink"/>
                <w:noProof/>
              </w:rPr>
              <w:t>STA opportunities</w:t>
            </w:r>
            <w:r w:rsidR="006F2848">
              <w:rPr>
                <w:noProof/>
                <w:webHidden/>
              </w:rPr>
              <w:tab/>
            </w:r>
            <w:r w:rsidR="006F2848">
              <w:rPr>
                <w:noProof/>
                <w:webHidden/>
              </w:rPr>
              <w:fldChar w:fldCharType="begin"/>
            </w:r>
            <w:r w:rsidR="006F2848">
              <w:rPr>
                <w:noProof/>
                <w:webHidden/>
              </w:rPr>
              <w:instrText xml:space="preserve"> PAGEREF _Toc520884150 \h </w:instrText>
            </w:r>
            <w:r w:rsidR="006F2848">
              <w:rPr>
                <w:noProof/>
                <w:webHidden/>
              </w:rPr>
            </w:r>
            <w:r w:rsidR="006F2848">
              <w:rPr>
                <w:noProof/>
                <w:webHidden/>
              </w:rPr>
              <w:fldChar w:fldCharType="separate"/>
            </w:r>
            <w:r w:rsidR="006F3759">
              <w:rPr>
                <w:noProof/>
                <w:webHidden/>
              </w:rPr>
              <w:t>21</w:t>
            </w:r>
            <w:r w:rsidR="006F2848">
              <w:rPr>
                <w:noProof/>
                <w:webHidden/>
              </w:rPr>
              <w:fldChar w:fldCharType="end"/>
            </w:r>
          </w:hyperlink>
        </w:p>
        <w:p w14:paraId="6732EE15" w14:textId="2C1F3570" w:rsidR="006F2848" w:rsidRDefault="00027618" w:rsidP="006F2848">
          <w:pPr>
            <w:pStyle w:val="TOC3"/>
            <w:tabs>
              <w:tab w:val="right" w:leader="dot" w:pos="9350"/>
            </w:tabs>
            <w:spacing w:before="0" w:after="0"/>
            <w:rPr>
              <w:rFonts w:asciiTheme="minorHAnsi" w:hAnsiTheme="minorHAnsi"/>
              <w:noProof/>
              <w:sz w:val="22"/>
              <w:szCs w:val="22"/>
            </w:rPr>
          </w:pPr>
          <w:hyperlink w:anchor="_Toc520884151" w:history="1">
            <w:r w:rsidR="006F2848" w:rsidRPr="00232182">
              <w:rPr>
                <w:rStyle w:val="Hyperlink"/>
                <w:noProof/>
              </w:rPr>
              <w:t>Off-campus Teaching</w:t>
            </w:r>
            <w:r w:rsidR="006F2848">
              <w:rPr>
                <w:noProof/>
                <w:webHidden/>
              </w:rPr>
              <w:tab/>
            </w:r>
            <w:r w:rsidR="006F2848">
              <w:rPr>
                <w:noProof/>
                <w:webHidden/>
              </w:rPr>
              <w:fldChar w:fldCharType="begin"/>
            </w:r>
            <w:r w:rsidR="006F2848">
              <w:rPr>
                <w:noProof/>
                <w:webHidden/>
              </w:rPr>
              <w:instrText xml:space="preserve"> PAGEREF _Toc520884151 \h </w:instrText>
            </w:r>
            <w:r w:rsidR="006F2848">
              <w:rPr>
                <w:noProof/>
                <w:webHidden/>
              </w:rPr>
            </w:r>
            <w:r w:rsidR="006F2848">
              <w:rPr>
                <w:noProof/>
                <w:webHidden/>
              </w:rPr>
              <w:fldChar w:fldCharType="separate"/>
            </w:r>
            <w:r w:rsidR="006F3759">
              <w:rPr>
                <w:noProof/>
                <w:webHidden/>
              </w:rPr>
              <w:t>22</w:t>
            </w:r>
            <w:r w:rsidR="006F2848">
              <w:rPr>
                <w:noProof/>
                <w:webHidden/>
              </w:rPr>
              <w:fldChar w:fldCharType="end"/>
            </w:r>
          </w:hyperlink>
        </w:p>
        <w:p w14:paraId="27E49382" w14:textId="114B297B" w:rsidR="006F2848" w:rsidRDefault="00027618" w:rsidP="006F2848">
          <w:pPr>
            <w:pStyle w:val="TOC2"/>
            <w:rPr>
              <w:rFonts w:asciiTheme="minorHAnsi" w:hAnsiTheme="minorHAnsi"/>
              <w:noProof/>
              <w:sz w:val="22"/>
              <w:szCs w:val="22"/>
            </w:rPr>
          </w:pPr>
          <w:hyperlink w:anchor="_Toc520884152" w:history="1">
            <w:r w:rsidR="006F2848" w:rsidRPr="00232182">
              <w:rPr>
                <w:rStyle w:val="Hyperlink"/>
                <w:noProof/>
              </w:rPr>
              <w:t>Tuition Waivers</w:t>
            </w:r>
            <w:r w:rsidR="006F2848">
              <w:rPr>
                <w:noProof/>
                <w:webHidden/>
              </w:rPr>
              <w:tab/>
            </w:r>
            <w:r w:rsidR="006F2848">
              <w:rPr>
                <w:noProof/>
                <w:webHidden/>
              </w:rPr>
              <w:fldChar w:fldCharType="begin"/>
            </w:r>
            <w:r w:rsidR="006F2848">
              <w:rPr>
                <w:noProof/>
                <w:webHidden/>
              </w:rPr>
              <w:instrText xml:space="preserve"> PAGEREF _Toc520884152 \h </w:instrText>
            </w:r>
            <w:r w:rsidR="006F2848">
              <w:rPr>
                <w:noProof/>
                <w:webHidden/>
              </w:rPr>
            </w:r>
            <w:r w:rsidR="006F2848">
              <w:rPr>
                <w:noProof/>
                <w:webHidden/>
              </w:rPr>
              <w:fldChar w:fldCharType="separate"/>
            </w:r>
            <w:r w:rsidR="006F3759">
              <w:rPr>
                <w:noProof/>
                <w:webHidden/>
              </w:rPr>
              <w:t>22</w:t>
            </w:r>
            <w:r w:rsidR="006F2848">
              <w:rPr>
                <w:noProof/>
                <w:webHidden/>
              </w:rPr>
              <w:fldChar w:fldCharType="end"/>
            </w:r>
          </w:hyperlink>
        </w:p>
        <w:p w14:paraId="06FB9E66" w14:textId="3EC1AA08" w:rsidR="006F2848" w:rsidRDefault="00027618" w:rsidP="006F2848">
          <w:pPr>
            <w:pStyle w:val="TOC2"/>
            <w:rPr>
              <w:rFonts w:asciiTheme="minorHAnsi" w:hAnsiTheme="minorHAnsi"/>
              <w:noProof/>
              <w:sz w:val="22"/>
              <w:szCs w:val="22"/>
            </w:rPr>
          </w:pPr>
          <w:hyperlink w:anchor="_Toc520884153" w:history="1">
            <w:r w:rsidR="006F2848" w:rsidRPr="00232182">
              <w:rPr>
                <w:rStyle w:val="Hyperlink"/>
                <w:noProof/>
              </w:rPr>
              <w:t>Awards</w:t>
            </w:r>
            <w:r w:rsidR="006F2848">
              <w:rPr>
                <w:noProof/>
                <w:webHidden/>
              </w:rPr>
              <w:tab/>
            </w:r>
            <w:r w:rsidR="006F2848">
              <w:rPr>
                <w:noProof/>
                <w:webHidden/>
              </w:rPr>
              <w:fldChar w:fldCharType="begin"/>
            </w:r>
            <w:r w:rsidR="006F2848">
              <w:rPr>
                <w:noProof/>
                <w:webHidden/>
              </w:rPr>
              <w:instrText xml:space="preserve"> PAGEREF _Toc520884153 \h </w:instrText>
            </w:r>
            <w:r w:rsidR="006F2848">
              <w:rPr>
                <w:noProof/>
                <w:webHidden/>
              </w:rPr>
            </w:r>
            <w:r w:rsidR="006F2848">
              <w:rPr>
                <w:noProof/>
                <w:webHidden/>
              </w:rPr>
              <w:fldChar w:fldCharType="separate"/>
            </w:r>
            <w:r w:rsidR="006F3759">
              <w:rPr>
                <w:noProof/>
                <w:webHidden/>
              </w:rPr>
              <w:t>22</w:t>
            </w:r>
            <w:r w:rsidR="006F2848">
              <w:rPr>
                <w:noProof/>
                <w:webHidden/>
              </w:rPr>
              <w:fldChar w:fldCharType="end"/>
            </w:r>
          </w:hyperlink>
        </w:p>
        <w:p w14:paraId="7DF85D0F" w14:textId="18606C4F" w:rsidR="006F2848" w:rsidRDefault="00027618" w:rsidP="006F2848">
          <w:pPr>
            <w:pStyle w:val="TOC3"/>
            <w:tabs>
              <w:tab w:val="right" w:leader="dot" w:pos="9350"/>
            </w:tabs>
            <w:spacing w:before="0" w:after="0"/>
            <w:rPr>
              <w:rFonts w:asciiTheme="minorHAnsi" w:hAnsiTheme="minorHAnsi"/>
              <w:noProof/>
              <w:sz w:val="22"/>
              <w:szCs w:val="22"/>
            </w:rPr>
          </w:pPr>
          <w:hyperlink w:anchor="_Toc520884154" w:history="1">
            <w:r w:rsidR="006F2848" w:rsidRPr="00232182">
              <w:rPr>
                <w:rStyle w:val="Hyperlink"/>
                <w:noProof/>
              </w:rPr>
              <w:t>Psychology Department Awards</w:t>
            </w:r>
            <w:r w:rsidR="006F2848">
              <w:rPr>
                <w:noProof/>
                <w:webHidden/>
              </w:rPr>
              <w:tab/>
            </w:r>
            <w:r w:rsidR="006F2848">
              <w:rPr>
                <w:noProof/>
                <w:webHidden/>
              </w:rPr>
              <w:fldChar w:fldCharType="begin"/>
            </w:r>
            <w:r w:rsidR="006F2848">
              <w:rPr>
                <w:noProof/>
                <w:webHidden/>
              </w:rPr>
              <w:instrText xml:space="preserve"> PAGEREF _Toc520884154 \h </w:instrText>
            </w:r>
            <w:r w:rsidR="006F2848">
              <w:rPr>
                <w:noProof/>
                <w:webHidden/>
              </w:rPr>
            </w:r>
            <w:r w:rsidR="006F2848">
              <w:rPr>
                <w:noProof/>
                <w:webHidden/>
              </w:rPr>
              <w:fldChar w:fldCharType="separate"/>
            </w:r>
            <w:r w:rsidR="006F3759">
              <w:rPr>
                <w:noProof/>
                <w:webHidden/>
              </w:rPr>
              <w:t>22</w:t>
            </w:r>
            <w:r w:rsidR="006F2848">
              <w:rPr>
                <w:noProof/>
                <w:webHidden/>
              </w:rPr>
              <w:fldChar w:fldCharType="end"/>
            </w:r>
          </w:hyperlink>
        </w:p>
        <w:p w14:paraId="3C16F685" w14:textId="7E7D42EE" w:rsidR="006F2848" w:rsidRDefault="00027618" w:rsidP="006F2848">
          <w:pPr>
            <w:pStyle w:val="TOC3"/>
            <w:tabs>
              <w:tab w:val="right" w:leader="dot" w:pos="9350"/>
            </w:tabs>
            <w:spacing w:before="0" w:after="0"/>
            <w:rPr>
              <w:rFonts w:asciiTheme="minorHAnsi" w:hAnsiTheme="minorHAnsi"/>
              <w:noProof/>
              <w:sz w:val="22"/>
              <w:szCs w:val="22"/>
            </w:rPr>
          </w:pPr>
          <w:hyperlink w:anchor="_Toc520884155" w:history="1">
            <w:r w:rsidR="006F2848" w:rsidRPr="00232182">
              <w:rPr>
                <w:rStyle w:val="Hyperlink"/>
                <w:noProof/>
              </w:rPr>
              <w:t>UNCG Graduate School Awards</w:t>
            </w:r>
            <w:r w:rsidR="006F2848">
              <w:rPr>
                <w:noProof/>
                <w:webHidden/>
              </w:rPr>
              <w:tab/>
            </w:r>
            <w:r w:rsidR="006F2848">
              <w:rPr>
                <w:noProof/>
                <w:webHidden/>
              </w:rPr>
              <w:fldChar w:fldCharType="begin"/>
            </w:r>
            <w:r w:rsidR="006F2848">
              <w:rPr>
                <w:noProof/>
                <w:webHidden/>
              </w:rPr>
              <w:instrText xml:space="preserve"> PAGEREF _Toc520884155 \h </w:instrText>
            </w:r>
            <w:r w:rsidR="006F2848">
              <w:rPr>
                <w:noProof/>
                <w:webHidden/>
              </w:rPr>
            </w:r>
            <w:r w:rsidR="006F2848">
              <w:rPr>
                <w:noProof/>
                <w:webHidden/>
              </w:rPr>
              <w:fldChar w:fldCharType="separate"/>
            </w:r>
            <w:r w:rsidR="006F3759">
              <w:rPr>
                <w:noProof/>
                <w:webHidden/>
              </w:rPr>
              <w:t>24</w:t>
            </w:r>
            <w:r w:rsidR="006F2848">
              <w:rPr>
                <w:noProof/>
                <w:webHidden/>
              </w:rPr>
              <w:fldChar w:fldCharType="end"/>
            </w:r>
          </w:hyperlink>
        </w:p>
        <w:p w14:paraId="57FC1FB6" w14:textId="3D8A5AD9" w:rsidR="006F2848" w:rsidRDefault="00027618" w:rsidP="006F2848">
          <w:pPr>
            <w:pStyle w:val="TOC2"/>
            <w:rPr>
              <w:rFonts w:asciiTheme="minorHAnsi" w:hAnsiTheme="minorHAnsi"/>
              <w:noProof/>
              <w:sz w:val="22"/>
              <w:szCs w:val="22"/>
            </w:rPr>
          </w:pPr>
          <w:hyperlink w:anchor="_Toc520884156" w:history="1">
            <w:r w:rsidR="006F2848" w:rsidRPr="00232182">
              <w:rPr>
                <w:rStyle w:val="Hyperlink"/>
                <w:noProof/>
              </w:rPr>
              <w:t>Other Support</w:t>
            </w:r>
            <w:r w:rsidR="006F2848">
              <w:rPr>
                <w:noProof/>
                <w:webHidden/>
              </w:rPr>
              <w:tab/>
            </w:r>
            <w:r w:rsidR="006F2848">
              <w:rPr>
                <w:noProof/>
                <w:webHidden/>
              </w:rPr>
              <w:fldChar w:fldCharType="begin"/>
            </w:r>
            <w:r w:rsidR="006F2848">
              <w:rPr>
                <w:noProof/>
                <w:webHidden/>
              </w:rPr>
              <w:instrText xml:space="preserve"> PAGEREF _Toc520884156 \h </w:instrText>
            </w:r>
            <w:r w:rsidR="006F2848">
              <w:rPr>
                <w:noProof/>
                <w:webHidden/>
              </w:rPr>
            </w:r>
            <w:r w:rsidR="006F2848">
              <w:rPr>
                <w:noProof/>
                <w:webHidden/>
              </w:rPr>
              <w:fldChar w:fldCharType="separate"/>
            </w:r>
            <w:r w:rsidR="006F3759">
              <w:rPr>
                <w:noProof/>
                <w:webHidden/>
              </w:rPr>
              <w:t>25</w:t>
            </w:r>
            <w:r w:rsidR="006F2848">
              <w:rPr>
                <w:noProof/>
                <w:webHidden/>
              </w:rPr>
              <w:fldChar w:fldCharType="end"/>
            </w:r>
          </w:hyperlink>
        </w:p>
        <w:p w14:paraId="7E596952" w14:textId="5465F41C" w:rsidR="006F2848" w:rsidRDefault="00027618" w:rsidP="006F2848">
          <w:pPr>
            <w:pStyle w:val="TOC3"/>
            <w:tabs>
              <w:tab w:val="right" w:leader="dot" w:pos="9350"/>
            </w:tabs>
            <w:spacing w:before="0" w:after="0"/>
            <w:rPr>
              <w:rFonts w:asciiTheme="minorHAnsi" w:hAnsiTheme="minorHAnsi"/>
              <w:noProof/>
              <w:sz w:val="22"/>
              <w:szCs w:val="22"/>
            </w:rPr>
          </w:pPr>
          <w:hyperlink w:anchor="_Toc520884157" w:history="1">
            <w:r w:rsidR="006F2848" w:rsidRPr="00232182">
              <w:rPr>
                <w:rStyle w:val="Hyperlink"/>
                <w:noProof/>
              </w:rPr>
              <w:t>Non-Departmental University Support</w:t>
            </w:r>
            <w:r w:rsidR="006F2848">
              <w:rPr>
                <w:noProof/>
                <w:webHidden/>
              </w:rPr>
              <w:tab/>
            </w:r>
            <w:r w:rsidR="006F2848">
              <w:rPr>
                <w:noProof/>
                <w:webHidden/>
              </w:rPr>
              <w:fldChar w:fldCharType="begin"/>
            </w:r>
            <w:r w:rsidR="006F2848">
              <w:rPr>
                <w:noProof/>
                <w:webHidden/>
              </w:rPr>
              <w:instrText xml:space="preserve"> PAGEREF _Toc520884157 \h </w:instrText>
            </w:r>
            <w:r w:rsidR="006F2848">
              <w:rPr>
                <w:noProof/>
                <w:webHidden/>
              </w:rPr>
            </w:r>
            <w:r w:rsidR="006F2848">
              <w:rPr>
                <w:noProof/>
                <w:webHidden/>
              </w:rPr>
              <w:fldChar w:fldCharType="separate"/>
            </w:r>
            <w:r w:rsidR="006F3759">
              <w:rPr>
                <w:noProof/>
                <w:webHidden/>
              </w:rPr>
              <w:t>25</w:t>
            </w:r>
            <w:r w:rsidR="006F2848">
              <w:rPr>
                <w:noProof/>
                <w:webHidden/>
              </w:rPr>
              <w:fldChar w:fldCharType="end"/>
            </w:r>
          </w:hyperlink>
        </w:p>
        <w:p w14:paraId="472A77AF" w14:textId="0F2B5E43" w:rsidR="006F2848" w:rsidRDefault="00027618" w:rsidP="006F2848">
          <w:pPr>
            <w:pStyle w:val="TOC3"/>
            <w:tabs>
              <w:tab w:val="right" w:leader="dot" w:pos="9350"/>
            </w:tabs>
            <w:spacing w:before="0" w:after="0"/>
            <w:rPr>
              <w:rFonts w:asciiTheme="minorHAnsi" w:hAnsiTheme="minorHAnsi"/>
              <w:noProof/>
              <w:sz w:val="22"/>
              <w:szCs w:val="22"/>
            </w:rPr>
          </w:pPr>
          <w:hyperlink w:anchor="_Toc520884158" w:history="1">
            <w:r w:rsidR="00024D3C">
              <w:rPr>
                <w:rStyle w:val="Hyperlink"/>
                <w:noProof/>
              </w:rPr>
              <w:t>C</w:t>
            </w:r>
            <w:r w:rsidR="006F2848" w:rsidRPr="00232182">
              <w:rPr>
                <w:rStyle w:val="Hyperlink"/>
                <w:noProof/>
              </w:rPr>
              <w:t>linical core team</w:t>
            </w:r>
            <w:r w:rsidR="006F2848">
              <w:rPr>
                <w:noProof/>
                <w:webHidden/>
              </w:rPr>
              <w:tab/>
            </w:r>
            <w:r w:rsidR="006F2848">
              <w:rPr>
                <w:noProof/>
                <w:webHidden/>
              </w:rPr>
              <w:fldChar w:fldCharType="begin"/>
            </w:r>
            <w:r w:rsidR="006F2848">
              <w:rPr>
                <w:noProof/>
                <w:webHidden/>
              </w:rPr>
              <w:instrText xml:space="preserve"> PAGEREF _Toc520884158 \h </w:instrText>
            </w:r>
            <w:r w:rsidR="006F2848">
              <w:rPr>
                <w:noProof/>
                <w:webHidden/>
              </w:rPr>
            </w:r>
            <w:r w:rsidR="006F2848">
              <w:rPr>
                <w:noProof/>
                <w:webHidden/>
              </w:rPr>
              <w:fldChar w:fldCharType="separate"/>
            </w:r>
            <w:r w:rsidR="006F3759">
              <w:rPr>
                <w:noProof/>
                <w:webHidden/>
              </w:rPr>
              <w:t>26</w:t>
            </w:r>
            <w:r w:rsidR="006F2848">
              <w:rPr>
                <w:noProof/>
                <w:webHidden/>
              </w:rPr>
              <w:fldChar w:fldCharType="end"/>
            </w:r>
          </w:hyperlink>
        </w:p>
        <w:p w14:paraId="433E4905" w14:textId="63A486F0" w:rsidR="006F2848" w:rsidRDefault="00027618" w:rsidP="006F2848">
          <w:pPr>
            <w:pStyle w:val="TOC3"/>
            <w:tabs>
              <w:tab w:val="right" w:leader="dot" w:pos="9350"/>
            </w:tabs>
            <w:spacing w:before="0" w:after="0"/>
            <w:rPr>
              <w:rFonts w:asciiTheme="minorHAnsi" w:hAnsiTheme="minorHAnsi"/>
              <w:noProof/>
              <w:sz w:val="22"/>
              <w:szCs w:val="22"/>
            </w:rPr>
          </w:pPr>
          <w:hyperlink w:anchor="_Toc520884159" w:history="1">
            <w:r w:rsidR="006F2848" w:rsidRPr="00232182">
              <w:rPr>
                <w:rStyle w:val="Hyperlink"/>
                <w:noProof/>
              </w:rPr>
              <w:t>External Grants</w:t>
            </w:r>
            <w:r w:rsidR="006F2848">
              <w:rPr>
                <w:noProof/>
                <w:webHidden/>
              </w:rPr>
              <w:tab/>
            </w:r>
            <w:r w:rsidR="006F2848">
              <w:rPr>
                <w:noProof/>
                <w:webHidden/>
              </w:rPr>
              <w:fldChar w:fldCharType="begin"/>
            </w:r>
            <w:r w:rsidR="006F2848">
              <w:rPr>
                <w:noProof/>
                <w:webHidden/>
              </w:rPr>
              <w:instrText xml:space="preserve"> PAGEREF _Toc520884159 \h </w:instrText>
            </w:r>
            <w:r w:rsidR="006F2848">
              <w:rPr>
                <w:noProof/>
                <w:webHidden/>
              </w:rPr>
            </w:r>
            <w:r w:rsidR="006F2848">
              <w:rPr>
                <w:noProof/>
                <w:webHidden/>
              </w:rPr>
              <w:fldChar w:fldCharType="separate"/>
            </w:r>
            <w:r w:rsidR="006F3759">
              <w:rPr>
                <w:noProof/>
                <w:webHidden/>
              </w:rPr>
              <w:t>26</w:t>
            </w:r>
            <w:r w:rsidR="006F2848">
              <w:rPr>
                <w:noProof/>
                <w:webHidden/>
              </w:rPr>
              <w:fldChar w:fldCharType="end"/>
            </w:r>
          </w:hyperlink>
        </w:p>
        <w:p w14:paraId="4784137E" w14:textId="6BB69580" w:rsidR="006F2848" w:rsidRDefault="00027618" w:rsidP="006F2848">
          <w:pPr>
            <w:pStyle w:val="TOC3"/>
            <w:tabs>
              <w:tab w:val="right" w:leader="dot" w:pos="9350"/>
            </w:tabs>
            <w:spacing w:before="0" w:after="0"/>
            <w:rPr>
              <w:rFonts w:asciiTheme="minorHAnsi" w:hAnsiTheme="minorHAnsi"/>
              <w:noProof/>
              <w:sz w:val="22"/>
              <w:szCs w:val="22"/>
            </w:rPr>
          </w:pPr>
          <w:hyperlink w:anchor="_Toc520884160" w:history="1">
            <w:r w:rsidR="006F2848" w:rsidRPr="00232182">
              <w:rPr>
                <w:rStyle w:val="Hyperlink"/>
                <w:noProof/>
              </w:rPr>
              <w:t>Off-campus Clinical Employment</w:t>
            </w:r>
            <w:r w:rsidR="006F2848">
              <w:rPr>
                <w:noProof/>
                <w:webHidden/>
              </w:rPr>
              <w:tab/>
            </w:r>
            <w:r w:rsidR="006F2848">
              <w:rPr>
                <w:noProof/>
                <w:webHidden/>
              </w:rPr>
              <w:fldChar w:fldCharType="begin"/>
            </w:r>
            <w:r w:rsidR="006F2848">
              <w:rPr>
                <w:noProof/>
                <w:webHidden/>
              </w:rPr>
              <w:instrText xml:space="preserve"> PAGEREF _Toc520884160 \h </w:instrText>
            </w:r>
            <w:r w:rsidR="006F2848">
              <w:rPr>
                <w:noProof/>
                <w:webHidden/>
              </w:rPr>
            </w:r>
            <w:r w:rsidR="006F2848">
              <w:rPr>
                <w:noProof/>
                <w:webHidden/>
              </w:rPr>
              <w:fldChar w:fldCharType="separate"/>
            </w:r>
            <w:r w:rsidR="006F3759">
              <w:rPr>
                <w:noProof/>
                <w:webHidden/>
              </w:rPr>
              <w:t>27</w:t>
            </w:r>
            <w:r w:rsidR="006F2848">
              <w:rPr>
                <w:noProof/>
                <w:webHidden/>
              </w:rPr>
              <w:fldChar w:fldCharType="end"/>
            </w:r>
          </w:hyperlink>
        </w:p>
        <w:p w14:paraId="30EC97F9" w14:textId="44311359" w:rsidR="006F2848" w:rsidRDefault="00027618" w:rsidP="006F2848">
          <w:pPr>
            <w:pStyle w:val="TOC3"/>
            <w:tabs>
              <w:tab w:val="right" w:leader="dot" w:pos="9350"/>
            </w:tabs>
            <w:spacing w:before="0" w:after="0"/>
            <w:rPr>
              <w:rFonts w:asciiTheme="minorHAnsi" w:hAnsiTheme="minorHAnsi"/>
              <w:noProof/>
              <w:sz w:val="22"/>
              <w:szCs w:val="22"/>
            </w:rPr>
          </w:pPr>
          <w:hyperlink w:anchor="_Toc520884161" w:history="1">
            <w:r w:rsidR="006F2848" w:rsidRPr="00232182">
              <w:rPr>
                <w:rStyle w:val="Hyperlink"/>
                <w:noProof/>
              </w:rPr>
              <w:t>Summer Research Support</w:t>
            </w:r>
            <w:r w:rsidR="006F2848">
              <w:rPr>
                <w:noProof/>
                <w:webHidden/>
              </w:rPr>
              <w:tab/>
            </w:r>
            <w:r w:rsidR="006F2848">
              <w:rPr>
                <w:noProof/>
                <w:webHidden/>
              </w:rPr>
              <w:fldChar w:fldCharType="begin"/>
            </w:r>
            <w:r w:rsidR="006F2848">
              <w:rPr>
                <w:noProof/>
                <w:webHidden/>
              </w:rPr>
              <w:instrText xml:space="preserve"> PAGEREF _Toc520884161 \h </w:instrText>
            </w:r>
            <w:r w:rsidR="006F2848">
              <w:rPr>
                <w:noProof/>
                <w:webHidden/>
              </w:rPr>
            </w:r>
            <w:r w:rsidR="006F2848">
              <w:rPr>
                <w:noProof/>
                <w:webHidden/>
              </w:rPr>
              <w:fldChar w:fldCharType="separate"/>
            </w:r>
            <w:r w:rsidR="006F3759">
              <w:rPr>
                <w:noProof/>
                <w:webHidden/>
              </w:rPr>
              <w:t>28</w:t>
            </w:r>
            <w:r w:rsidR="006F2848">
              <w:rPr>
                <w:noProof/>
                <w:webHidden/>
              </w:rPr>
              <w:fldChar w:fldCharType="end"/>
            </w:r>
          </w:hyperlink>
        </w:p>
        <w:p w14:paraId="7F8F0511" w14:textId="480C72C1" w:rsidR="006F2848" w:rsidRDefault="00027618" w:rsidP="006F2848">
          <w:pPr>
            <w:pStyle w:val="TOC3"/>
            <w:tabs>
              <w:tab w:val="right" w:leader="dot" w:pos="9350"/>
            </w:tabs>
            <w:spacing w:before="0" w:after="0"/>
            <w:rPr>
              <w:rFonts w:asciiTheme="minorHAnsi" w:hAnsiTheme="minorHAnsi"/>
              <w:noProof/>
              <w:sz w:val="22"/>
              <w:szCs w:val="22"/>
            </w:rPr>
          </w:pPr>
          <w:hyperlink w:anchor="_Toc520884162" w:history="1">
            <w:r w:rsidR="006F2848" w:rsidRPr="00232182">
              <w:rPr>
                <w:rStyle w:val="Hyperlink"/>
                <w:noProof/>
              </w:rPr>
              <w:t>Graduate Travel Support</w:t>
            </w:r>
            <w:r w:rsidR="006F2848">
              <w:rPr>
                <w:noProof/>
                <w:webHidden/>
              </w:rPr>
              <w:tab/>
            </w:r>
            <w:r w:rsidR="006F2848">
              <w:rPr>
                <w:noProof/>
                <w:webHidden/>
              </w:rPr>
              <w:fldChar w:fldCharType="begin"/>
            </w:r>
            <w:r w:rsidR="006F2848">
              <w:rPr>
                <w:noProof/>
                <w:webHidden/>
              </w:rPr>
              <w:instrText xml:space="preserve"> PAGEREF _Toc520884162 \h </w:instrText>
            </w:r>
            <w:r w:rsidR="006F2848">
              <w:rPr>
                <w:noProof/>
                <w:webHidden/>
              </w:rPr>
            </w:r>
            <w:r w:rsidR="006F2848">
              <w:rPr>
                <w:noProof/>
                <w:webHidden/>
              </w:rPr>
              <w:fldChar w:fldCharType="separate"/>
            </w:r>
            <w:r w:rsidR="006F3759">
              <w:rPr>
                <w:noProof/>
                <w:webHidden/>
              </w:rPr>
              <w:t>28</w:t>
            </w:r>
            <w:r w:rsidR="006F2848">
              <w:rPr>
                <w:noProof/>
                <w:webHidden/>
              </w:rPr>
              <w:fldChar w:fldCharType="end"/>
            </w:r>
          </w:hyperlink>
        </w:p>
        <w:p w14:paraId="2CC266AC" w14:textId="7ACDE95B" w:rsidR="006F2848" w:rsidRDefault="00027618" w:rsidP="006F2848">
          <w:pPr>
            <w:pStyle w:val="TOC3"/>
            <w:tabs>
              <w:tab w:val="right" w:leader="dot" w:pos="9350"/>
            </w:tabs>
            <w:spacing w:before="0" w:after="0"/>
            <w:rPr>
              <w:rFonts w:asciiTheme="minorHAnsi" w:hAnsiTheme="minorHAnsi"/>
              <w:noProof/>
              <w:sz w:val="22"/>
              <w:szCs w:val="22"/>
            </w:rPr>
          </w:pPr>
          <w:hyperlink w:anchor="_Toc520884163" w:history="1">
            <w:r w:rsidR="006F2848" w:rsidRPr="00232182">
              <w:rPr>
                <w:rStyle w:val="Hyperlink"/>
                <w:noProof/>
              </w:rPr>
              <w:t>Other resources</w:t>
            </w:r>
            <w:r w:rsidR="006F2848">
              <w:rPr>
                <w:noProof/>
                <w:webHidden/>
              </w:rPr>
              <w:tab/>
            </w:r>
            <w:r w:rsidR="006F2848">
              <w:rPr>
                <w:noProof/>
                <w:webHidden/>
              </w:rPr>
              <w:fldChar w:fldCharType="begin"/>
            </w:r>
            <w:r w:rsidR="006F2848">
              <w:rPr>
                <w:noProof/>
                <w:webHidden/>
              </w:rPr>
              <w:instrText xml:space="preserve"> PAGEREF _Toc520884163 \h </w:instrText>
            </w:r>
            <w:r w:rsidR="006F2848">
              <w:rPr>
                <w:noProof/>
                <w:webHidden/>
              </w:rPr>
            </w:r>
            <w:r w:rsidR="006F2848">
              <w:rPr>
                <w:noProof/>
                <w:webHidden/>
              </w:rPr>
              <w:fldChar w:fldCharType="separate"/>
            </w:r>
            <w:r w:rsidR="006F3759">
              <w:rPr>
                <w:noProof/>
                <w:webHidden/>
              </w:rPr>
              <w:t>29</w:t>
            </w:r>
            <w:r w:rsidR="006F2848">
              <w:rPr>
                <w:noProof/>
                <w:webHidden/>
              </w:rPr>
              <w:fldChar w:fldCharType="end"/>
            </w:r>
          </w:hyperlink>
        </w:p>
        <w:p w14:paraId="38E993F3" w14:textId="2D933C17" w:rsidR="006F2848" w:rsidRDefault="00027618" w:rsidP="006F2848">
          <w:pPr>
            <w:pStyle w:val="TOC1"/>
            <w:rPr>
              <w:rFonts w:asciiTheme="minorHAnsi" w:hAnsiTheme="minorHAnsi"/>
              <w:noProof/>
              <w:sz w:val="22"/>
              <w:szCs w:val="22"/>
            </w:rPr>
          </w:pPr>
          <w:hyperlink w:anchor="_Toc520884164" w:history="1">
            <w:r w:rsidR="006F2848" w:rsidRPr="00232182">
              <w:rPr>
                <w:rStyle w:val="Hyperlink"/>
                <w:noProof/>
              </w:rPr>
              <w:t>Curriculum</w:t>
            </w:r>
            <w:r w:rsidR="006F2848">
              <w:rPr>
                <w:noProof/>
                <w:webHidden/>
              </w:rPr>
              <w:tab/>
            </w:r>
            <w:r w:rsidR="006F2848">
              <w:rPr>
                <w:noProof/>
                <w:webHidden/>
              </w:rPr>
              <w:fldChar w:fldCharType="begin"/>
            </w:r>
            <w:r w:rsidR="006F2848">
              <w:rPr>
                <w:noProof/>
                <w:webHidden/>
              </w:rPr>
              <w:instrText xml:space="preserve"> PAGEREF _Toc520884164 \h </w:instrText>
            </w:r>
            <w:r w:rsidR="006F2848">
              <w:rPr>
                <w:noProof/>
                <w:webHidden/>
              </w:rPr>
            </w:r>
            <w:r w:rsidR="006F2848">
              <w:rPr>
                <w:noProof/>
                <w:webHidden/>
              </w:rPr>
              <w:fldChar w:fldCharType="separate"/>
            </w:r>
            <w:r w:rsidR="006F3759">
              <w:rPr>
                <w:noProof/>
                <w:webHidden/>
              </w:rPr>
              <w:t>30</w:t>
            </w:r>
            <w:r w:rsidR="006F2848">
              <w:rPr>
                <w:noProof/>
                <w:webHidden/>
              </w:rPr>
              <w:fldChar w:fldCharType="end"/>
            </w:r>
          </w:hyperlink>
        </w:p>
        <w:p w14:paraId="73DDA558" w14:textId="16B8DB2E" w:rsidR="006F2848" w:rsidRDefault="00027618" w:rsidP="006F2848">
          <w:pPr>
            <w:pStyle w:val="TOC2"/>
            <w:rPr>
              <w:rFonts w:asciiTheme="minorHAnsi" w:hAnsiTheme="minorHAnsi"/>
              <w:noProof/>
              <w:sz w:val="22"/>
              <w:szCs w:val="22"/>
            </w:rPr>
          </w:pPr>
          <w:hyperlink w:anchor="_Toc520884165" w:history="1">
            <w:r w:rsidR="006F2848" w:rsidRPr="00232182">
              <w:rPr>
                <w:rStyle w:val="Hyperlink"/>
                <w:noProof/>
              </w:rPr>
              <w:t>Clinical MA/PhD: *2017 catalog*</w:t>
            </w:r>
            <w:r w:rsidR="006F2848">
              <w:rPr>
                <w:noProof/>
                <w:webHidden/>
              </w:rPr>
              <w:tab/>
            </w:r>
            <w:r w:rsidR="006F2848">
              <w:rPr>
                <w:noProof/>
                <w:webHidden/>
              </w:rPr>
              <w:fldChar w:fldCharType="begin"/>
            </w:r>
            <w:r w:rsidR="006F2848">
              <w:rPr>
                <w:noProof/>
                <w:webHidden/>
              </w:rPr>
              <w:instrText xml:space="preserve"> PAGEREF _Toc520884165 \h </w:instrText>
            </w:r>
            <w:r w:rsidR="006F2848">
              <w:rPr>
                <w:noProof/>
                <w:webHidden/>
              </w:rPr>
            </w:r>
            <w:r w:rsidR="006F2848">
              <w:rPr>
                <w:noProof/>
                <w:webHidden/>
              </w:rPr>
              <w:fldChar w:fldCharType="separate"/>
            </w:r>
            <w:r w:rsidR="006F3759">
              <w:rPr>
                <w:noProof/>
                <w:webHidden/>
              </w:rPr>
              <w:t>30</w:t>
            </w:r>
            <w:r w:rsidR="006F2848">
              <w:rPr>
                <w:noProof/>
                <w:webHidden/>
              </w:rPr>
              <w:fldChar w:fldCharType="end"/>
            </w:r>
          </w:hyperlink>
        </w:p>
        <w:p w14:paraId="191D1988" w14:textId="133B6415" w:rsidR="006F2848" w:rsidRDefault="00027618" w:rsidP="006F2848">
          <w:pPr>
            <w:pStyle w:val="TOC3"/>
            <w:tabs>
              <w:tab w:val="right" w:leader="dot" w:pos="9350"/>
            </w:tabs>
            <w:spacing w:before="0" w:after="0"/>
            <w:rPr>
              <w:rFonts w:asciiTheme="minorHAnsi" w:hAnsiTheme="minorHAnsi"/>
              <w:noProof/>
              <w:sz w:val="22"/>
              <w:szCs w:val="22"/>
            </w:rPr>
          </w:pPr>
          <w:hyperlink w:anchor="_Toc520884166" w:history="1">
            <w:r w:rsidR="006F2848" w:rsidRPr="00232182">
              <w:rPr>
                <w:rStyle w:val="Hyperlink"/>
                <w:noProof/>
              </w:rPr>
              <w:t>MA requirements for Clinical MA/PhD – 57 credit hours</w:t>
            </w:r>
            <w:r w:rsidR="006F2848">
              <w:rPr>
                <w:noProof/>
                <w:webHidden/>
              </w:rPr>
              <w:tab/>
            </w:r>
            <w:r w:rsidR="006F2848">
              <w:rPr>
                <w:noProof/>
                <w:webHidden/>
              </w:rPr>
              <w:fldChar w:fldCharType="begin"/>
            </w:r>
            <w:r w:rsidR="006F2848">
              <w:rPr>
                <w:noProof/>
                <w:webHidden/>
              </w:rPr>
              <w:instrText xml:space="preserve"> PAGEREF _Toc520884166 \h </w:instrText>
            </w:r>
            <w:r w:rsidR="006F2848">
              <w:rPr>
                <w:noProof/>
                <w:webHidden/>
              </w:rPr>
            </w:r>
            <w:r w:rsidR="006F2848">
              <w:rPr>
                <w:noProof/>
                <w:webHidden/>
              </w:rPr>
              <w:fldChar w:fldCharType="separate"/>
            </w:r>
            <w:r w:rsidR="006F3759">
              <w:rPr>
                <w:noProof/>
                <w:webHidden/>
              </w:rPr>
              <w:t>30</w:t>
            </w:r>
            <w:r w:rsidR="006F2848">
              <w:rPr>
                <w:noProof/>
                <w:webHidden/>
              </w:rPr>
              <w:fldChar w:fldCharType="end"/>
            </w:r>
          </w:hyperlink>
        </w:p>
        <w:p w14:paraId="0C6933ED" w14:textId="58EE516F" w:rsidR="006F2848" w:rsidRDefault="00027618" w:rsidP="006F2848">
          <w:pPr>
            <w:pStyle w:val="TOC3"/>
            <w:tabs>
              <w:tab w:val="right" w:leader="dot" w:pos="9350"/>
            </w:tabs>
            <w:spacing w:before="0" w:after="0"/>
            <w:rPr>
              <w:rFonts w:asciiTheme="minorHAnsi" w:hAnsiTheme="minorHAnsi"/>
              <w:noProof/>
              <w:sz w:val="22"/>
              <w:szCs w:val="22"/>
            </w:rPr>
          </w:pPr>
          <w:hyperlink w:anchor="_Toc520884167" w:history="1">
            <w:r w:rsidR="006F2848" w:rsidRPr="00232182">
              <w:rPr>
                <w:rStyle w:val="Hyperlink"/>
                <w:noProof/>
              </w:rPr>
              <w:t>PhD credit hour requirements for Clinical MA/PhD – 108 credit hours</w:t>
            </w:r>
            <w:r w:rsidR="006F2848">
              <w:rPr>
                <w:noProof/>
                <w:webHidden/>
              </w:rPr>
              <w:tab/>
            </w:r>
            <w:r w:rsidR="006F2848">
              <w:rPr>
                <w:noProof/>
                <w:webHidden/>
              </w:rPr>
              <w:fldChar w:fldCharType="begin"/>
            </w:r>
            <w:r w:rsidR="006F2848">
              <w:rPr>
                <w:noProof/>
                <w:webHidden/>
              </w:rPr>
              <w:instrText xml:space="preserve"> PAGEREF _Toc520884167 \h </w:instrText>
            </w:r>
            <w:r w:rsidR="006F2848">
              <w:rPr>
                <w:noProof/>
                <w:webHidden/>
              </w:rPr>
            </w:r>
            <w:r w:rsidR="006F2848">
              <w:rPr>
                <w:noProof/>
                <w:webHidden/>
              </w:rPr>
              <w:fldChar w:fldCharType="separate"/>
            </w:r>
            <w:r w:rsidR="006F3759">
              <w:rPr>
                <w:noProof/>
                <w:webHidden/>
              </w:rPr>
              <w:t>31</w:t>
            </w:r>
            <w:r w:rsidR="006F2848">
              <w:rPr>
                <w:noProof/>
                <w:webHidden/>
              </w:rPr>
              <w:fldChar w:fldCharType="end"/>
            </w:r>
          </w:hyperlink>
        </w:p>
        <w:p w14:paraId="3AF9C372" w14:textId="0DB36D0A" w:rsidR="006F2848" w:rsidRDefault="00027618" w:rsidP="006F2848">
          <w:pPr>
            <w:pStyle w:val="TOC3"/>
            <w:tabs>
              <w:tab w:val="right" w:leader="dot" w:pos="9350"/>
            </w:tabs>
            <w:spacing w:before="0" w:after="0"/>
            <w:rPr>
              <w:rFonts w:asciiTheme="minorHAnsi" w:hAnsiTheme="minorHAnsi"/>
              <w:noProof/>
              <w:sz w:val="22"/>
              <w:szCs w:val="22"/>
            </w:rPr>
          </w:pPr>
          <w:hyperlink w:anchor="_Toc520884168" w:history="1">
            <w:r w:rsidR="006F2848" w:rsidRPr="00232182">
              <w:rPr>
                <w:rStyle w:val="Hyperlink"/>
                <w:noProof/>
              </w:rPr>
              <w:t>Example Schedule for the Clinical MA/PhD (total = 108 credits)</w:t>
            </w:r>
            <w:r w:rsidR="006F2848">
              <w:rPr>
                <w:noProof/>
                <w:webHidden/>
              </w:rPr>
              <w:tab/>
            </w:r>
            <w:r w:rsidR="006F2848">
              <w:rPr>
                <w:noProof/>
                <w:webHidden/>
              </w:rPr>
              <w:fldChar w:fldCharType="begin"/>
            </w:r>
            <w:r w:rsidR="006F2848">
              <w:rPr>
                <w:noProof/>
                <w:webHidden/>
              </w:rPr>
              <w:instrText xml:space="preserve"> PAGEREF _Toc520884168 \h </w:instrText>
            </w:r>
            <w:r w:rsidR="006F2848">
              <w:rPr>
                <w:noProof/>
                <w:webHidden/>
              </w:rPr>
            </w:r>
            <w:r w:rsidR="006F2848">
              <w:rPr>
                <w:noProof/>
                <w:webHidden/>
              </w:rPr>
              <w:fldChar w:fldCharType="separate"/>
            </w:r>
            <w:r w:rsidR="006F3759">
              <w:rPr>
                <w:noProof/>
                <w:webHidden/>
              </w:rPr>
              <w:t>32</w:t>
            </w:r>
            <w:r w:rsidR="006F2848">
              <w:rPr>
                <w:noProof/>
                <w:webHidden/>
              </w:rPr>
              <w:fldChar w:fldCharType="end"/>
            </w:r>
          </w:hyperlink>
        </w:p>
        <w:p w14:paraId="1ACBB6AC" w14:textId="1772BC5B" w:rsidR="006F2848" w:rsidRDefault="00027618" w:rsidP="006F2848">
          <w:pPr>
            <w:pStyle w:val="TOC3"/>
            <w:tabs>
              <w:tab w:val="right" w:leader="dot" w:pos="9350"/>
            </w:tabs>
            <w:spacing w:before="0" w:after="0"/>
            <w:rPr>
              <w:rFonts w:asciiTheme="minorHAnsi" w:hAnsiTheme="minorHAnsi"/>
              <w:noProof/>
              <w:sz w:val="22"/>
              <w:szCs w:val="22"/>
            </w:rPr>
          </w:pPr>
          <w:hyperlink w:anchor="_Toc520884169" w:history="1">
            <w:r w:rsidR="006F2848" w:rsidRPr="00232182">
              <w:rPr>
                <w:rStyle w:val="Hyperlink"/>
                <w:noProof/>
              </w:rPr>
              <w:t>Clinical practica and internships</w:t>
            </w:r>
            <w:r w:rsidR="006F2848">
              <w:rPr>
                <w:noProof/>
                <w:webHidden/>
              </w:rPr>
              <w:tab/>
            </w:r>
            <w:r w:rsidR="006F2848">
              <w:rPr>
                <w:noProof/>
                <w:webHidden/>
              </w:rPr>
              <w:fldChar w:fldCharType="begin"/>
            </w:r>
            <w:r w:rsidR="006F2848">
              <w:rPr>
                <w:noProof/>
                <w:webHidden/>
              </w:rPr>
              <w:instrText xml:space="preserve"> PAGEREF _Toc520884169 \h </w:instrText>
            </w:r>
            <w:r w:rsidR="006F2848">
              <w:rPr>
                <w:noProof/>
                <w:webHidden/>
              </w:rPr>
            </w:r>
            <w:r w:rsidR="006F2848">
              <w:rPr>
                <w:noProof/>
                <w:webHidden/>
              </w:rPr>
              <w:fldChar w:fldCharType="separate"/>
            </w:r>
            <w:r w:rsidR="006F3759">
              <w:rPr>
                <w:noProof/>
                <w:webHidden/>
              </w:rPr>
              <w:t>34</w:t>
            </w:r>
            <w:r w:rsidR="006F2848">
              <w:rPr>
                <w:noProof/>
                <w:webHidden/>
              </w:rPr>
              <w:fldChar w:fldCharType="end"/>
            </w:r>
          </w:hyperlink>
        </w:p>
        <w:p w14:paraId="142B9830" w14:textId="3ED98D9F" w:rsidR="006F2848" w:rsidRDefault="00027618" w:rsidP="006F2848">
          <w:pPr>
            <w:pStyle w:val="TOC2"/>
            <w:rPr>
              <w:rFonts w:asciiTheme="minorHAnsi" w:hAnsiTheme="minorHAnsi"/>
              <w:noProof/>
              <w:sz w:val="22"/>
              <w:szCs w:val="22"/>
            </w:rPr>
          </w:pPr>
          <w:hyperlink w:anchor="_Toc520884170" w:history="1">
            <w:r w:rsidR="006F2848" w:rsidRPr="00232182">
              <w:rPr>
                <w:rStyle w:val="Hyperlink"/>
                <w:noProof/>
              </w:rPr>
              <w:t>Clinical MA/</w:t>
            </w:r>
            <w:r w:rsidR="00024D3C">
              <w:rPr>
                <w:rStyle w:val="Hyperlink"/>
                <w:noProof/>
              </w:rPr>
              <w:t>PhD: *New Curriculum Effective A</w:t>
            </w:r>
            <w:r w:rsidR="006F2848" w:rsidRPr="00232182">
              <w:rPr>
                <w:rStyle w:val="Hyperlink"/>
                <w:noProof/>
              </w:rPr>
              <w:t>ugust 2018*</w:t>
            </w:r>
            <w:r w:rsidR="006F2848">
              <w:rPr>
                <w:noProof/>
                <w:webHidden/>
              </w:rPr>
              <w:tab/>
            </w:r>
            <w:r w:rsidR="006F2848">
              <w:rPr>
                <w:noProof/>
                <w:webHidden/>
              </w:rPr>
              <w:fldChar w:fldCharType="begin"/>
            </w:r>
            <w:r w:rsidR="006F2848">
              <w:rPr>
                <w:noProof/>
                <w:webHidden/>
              </w:rPr>
              <w:instrText xml:space="preserve"> PAGEREF _Toc520884170 \h </w:instrText>
            </w:r>
            <w:r w:rsidR="006F2848">
              <w:rPr>
                <w:noProof/>
                <w:webHidden/>
              </w:rPr>
            </w:r>
            <w:r w:rsidR="006F2848">
              <w:rPr>
                <w:noProof/>
                <w:webHidden/>
              </w:rPr>
              <w:fldChar w:fldCharType="separate"/>
            </w:r>
            <w:r w:rsidR="006F3759">
              <w:rPr>
                <w:noProof/>
                <w:webHidden/>
              </w:rPr>
              <w:t>37</w:t>
            </w:r>
            <w:r w:rsidR="006F2848">
              <w:rPr>
                <w:noProof/>
                <w:webHidden/>
              </w:rPr>
              <w:fldChar w:fldCharType="end"/>
            </w:r>
          </w:hyperlink>
        </w:p>
        <w:p w14:paraId="677A29A6" w14:textId="12F08967" w:rsidR="006F2848" w:rsidRDefault="00027618" w:rsidP="006F2848">
          <w:pPr>
            <w:pStyle w:val="TOC3"/>
            <w:tabs>
              <w:tab w:val="right" w:leader="dot" w:pos="9350"/>
            </w:tabs>
            <w:spacing w:before="0" w:after="0"/>
            <w:rPr>
              <w:rFonts w:asciiTheme="minorHAnsi" w:hAnsiTheme="minorHAnsi"/>
              <w:noProof/>
              <w:sz w:val="22"/>
              <w:szCs w:val="22"/>
            </w:rPr>
          </w:pPr>
          <w:hyperlink w:anchor="_Toc520884171" w:history="1">
            <w:r w:rsidR="006F2848" w:rsidRPr="00232182">
              <w:rPr>
                <w:rStyle w:val="Hyperlink"/>
                <w:noProof/>
              </w:rPr>
              <w:t>MA requirements for Clinical MA/PhD – 45 credit hours</w:t>
            </w:r>
            <w:r w:rsidR="006F2848">
              <w:rPr>
                <w:noProof/>
                <w:webHidden/>
              </w:rPr>
              <w:tab/>
            </w:r>
            <w:r w:rsidR="006F2848">
              <w:rPr>
                <w:noProof/>
                <w:webHidden/>
              </w:rPr>
              <w:fldChar w:fldCharType="begin"/>
            </w:r>
            <w:r w:rsidR="006F2848">
              <w:rPr>
                <w:noProof/>
                <w:webHidden/>
              </w:rPr>
              <w:instrText xml:space="preserve"> PAGEREF _Toc520884171 \h </w:instrText>
            </w:r>
            <w:r w:rsidR="006F2848">
              <w:rPr>
                <w:noProof/>
                <w:webHidden/>
              </w:rPr>
            </w:r>
            <w:r w:rsidR="006F2848">
              <w:rPr>
                <w:noProof/>
                <w:webHidden/>
              </w:rPr>
              <w:fldChar w:fldCharType="separate"/>
            </w:r>
            <w:r w:rsidR="006F3759">
              <w:rPr>
                <w:noProof/>
                <w:webHidden/>
              </w:rPr>
              <w:t>37</w:t>
            </w:r>
            <w:r w:rsidR="006F2848">
              <w:rPr>
                <w:noProof/>
                <w:webHidden/>
              </w:rPr>
              <w:fldChar w:fldCharType="end"/>
            </w:r>
          </w:hyperlink>
        </w:p>
        <w:p w14:paraId="549CB8B1" w14:textId="4F56CCA0" w:rsidR="006F2848" w:rsidRDefault="00027618" w:rsidP="006F2848">
          <w:pPr>
            <w:pStyle w:val="TOC3"/>
            <w:tabs>
              <w:tab w:val="right" w:leader="dot" w:pos="9350"/>
            </w:tabs>
            <w:spacing w:before="0" w:after="0"/>
            <w:rPr>
              <w:rFonts w:asciiTheme="minorHAnsi" w:hAnsiTheme="minorHAnsi"/>
              <w:noProof/>
              <w:sz w:val="22"/>
              <w:szCs w:val="22"/>
            </w:rPr>
          </w:pPr>
          <w:hyperlink w:anchor="_Toc520884172" w:history="1">
            <w:r w:rsidR="006F2848" w:rsidRPr="00232182">
              <w:rPr>
                <w:rStyle w:val="Hyperlink"/>
                <w:noProof/>
              </w:rPr>
              <w:t>PhD requirements for Clinical MA/PhD – 105 credit hours</w:t>
            </w:r>
            <w:r w:rsidR="006F2848">
              <w:rPr>
                <w:noProof/>
                <w:webHidden/>
              </w:rPr>
              <w:tab/>
            </w:r>
            <w:r w:rsidR="006F2848">
              <w:rPr>
                <w:noProof/>
                <w:webHidden/>
              </w:rPr>
              <w:fldChar w:fldCharType="begin"/>
            </w:r>
            <w:r w:rsidR="006F2848">
              <w:rPr>
                <w:noProof/>
                <w:webHidden/>
              </w:rPr>
              <w:instrText xml:space="preserve"> PAGEREF _Toc520884172 \h </w:instrText>
            </w:r>
            <w:r w:rsidR="006F2848">
              <w:rPr>
                <w:noProof/>
                <w:webHidden/>
              </w:rPr>
            </w:r>
            <w:r w:rsidR="006F2848">
              <w:rPr>
                <w:noProof/>
                <w:webHidden/>
              </w:rPr>
              <w:fldChar w:fldCharType="separate"/>
            </w:r>
            <w:r w:rsidR="006F3759">
              <w:rPr>
                <w:noProof/>
                <w:webHidden/>
              </w:rPr>
              <w:t>37</w:t>
            </w:r>
            <w:r w:rsidR="006F2848">
              <w:rPr>
                <w:noProof/>
                <w:webHidden/>
              </w:rPr>
              <w:fldChar w:fldCharType="end"/>
            </w:r>
          </w:hyperlink>
        </w:p>
        <w:p w14:paraId="1B665404" w14:textId="04D72F30" w:rsidR="006F2848" w:rsidRDefault="00027618" w:rsidP="006F2848">
          <w:pPr>
            <w:pStyle w:val="TOC2"/>
            <w:rPr>
              <w:rFonts w:asciiTheme="minorHAnsi" w:hAnsiTheme="minorHAnsi"/>
              <w:noProof/>
              <w:sz w:val="22"/>
              <w:szCs w:val="22"/>
            </w:rPr>
          </w:pPr>
          <w:hyperlink w:anchor="_Toc520884173" w:history="1">
            <w:r w:rsidR="006F2848" w:rsidRPr="00232182">
              <w:rPr>
                <w:rStyle w:val="Hyperlink"/>
                <w:noProof/>
              </w:rPr>
              <w:t>MA in Experimental Psychology</w:t>
            </w:r>
            <w:r w:rsidR="006F2848">
              <w:rPr>
                <w:noProof/>
                <w:webHidden/>
              </w:rPr>
              <w:tab/>
            </w:r>
            <w:r w:rsidR="006F2848">
              <w:rPr>
                <w:noProof/>
                <w:webHidden/>
              </w:rPr>
              <w:fldChar w:fldCharType="begin"/>
            </w:r>
            <w:r w:rsidR="006F2848">
              <w:rPr>
                <w:noProof/>
                <w:webHidden/>
              </w:rPr>
              <w:instrText xml:space="preserve"> PAGEREF _Toc520884173 \h </w:instrText>
            </w:r>
            <w:r w:rsidR="006F2848">
              <w:rPr>
                <w:noProof/>
                <w:webHidden/>
              </w:rPr>
            </w:r>
            <w:r w:rsidR="006F2848">
              <w:rPr>
                <w:noProof/>
                <w:webHidden/>
              </w:rPr>
              <w:fldChar w:fldCharType="separate"/>
            </w:r>
            <w:r w:rsidR="006F3759">
              <w:rPr>
                <w:noProof/>
                <w:webHidden/>
              </w:rPr>
              <w:t>39</w:t>
            </w:r>
            <w:r w:rsidR="006F2848">
              <w:rPr>
                <w:noProof/>
                <w:webHidden/>
              </w:rPr>
              <w:fldChar w:fldCharType="end"/>
            </w:r>
          </w:hyperlink>
        </w:p>
        <w:p w14:paraId="3FB1DEA4" w14:textId="2124FAF7" w:rsidR="006F2848" w:rsidRDefault="00027618" w:rsidP="006F2848">
          <w:pPr>
            <w:pStyle w:val="TOC3"/>
            <w:tabs>
              <w:tab w:val="right" w:leader="dot" w:pos="9350"/>
            </w:tabs>
            <w:spacing w:before="0" w:after="0"/>
            <w:rPr>
              <w:rFonts w:asciiTheme="minorHAnsi" w:hAnsiTheme="minorHAnsi"/>
              <w:noProof/>
              <w:sz w:val="22"/>
              <w:szCs w:val="22"/>
            </w:rPr>
          </w:pPr>
          <w:hyperlink w:anchor="_Toc520884174" w:history="1">
            <w:r w:rsidR="006F2848" w:rsidRPr="00232182">
              <w:rPr>
                <w:rStyle w:val="Hyperlink"/>
                <w:noProof/>
              </w:rPr>
              <w:t>Specific Course Requirements for the MA Degree for Terminal MA in General Experimental Psychology and Experimental MA-PhD = 36 credit hours</w:t>
            </w:r>
            <w:r w:rsidR="006F2848">
              <w:rPr>
                <w:noProof/>
                <w:webHidden/>
              </w:rPr>
              <w:tab/>
            </w:r>
            <w:r w:rsidR="006F2848">
              <w:rPr>
                <w:noProof/>
                <w:webHidden/>
              </w:rPr>
              <w:fldChar w:fldCharType="begin"/>
            </w:r>
            <w:r w:rsidR="006F2848">
              <w:rPr>
                <w:noProof/>
                <w:webHidden/>
              </w:rPr>
              <w:instrText xml:space="preserve"> PAGEREF _Toc520884174 \h </w:instrText>
            </w:r>
            <w:r w:rsidR="006F2848">
              <w:rPr>
                <w:noProof/>
                <w:webHidden/>
              </w:rPr>
            </w:r>
            <w:r w:rsidR="006F2848">
              <w:rPr>
                <w:noProof/>
                <w:webHidden/>
              </w:rPr>
              <w:fldChar w:fldCharType="separate"/>
            </w:r>
            <w:r w:rsidR="006F3759">
              <w:rPr>
                <w:noProof/>
                <w:webHidden/>
              </w:rPr>
              <w:t>39</w:t>
            </w:r>
            <w:r w:rsidR="006F2848">
              <w:rPr>
                <w:noProof/>
                <w:webHidden/>
              </w:rPr>
              <w:fldChar w:fldCharType="end"/>
            </w:r>
          </w:hyperlink>
        </w:p>
        <w:p w14:paraId="25B71478" w14:textId="3A1E776E" w:rsidR="006F2848" w:rsidRDefault="00027618" w:rsidP="006F2848">
          <w:pPr>
            <w:pStyle w:val="TOC3"/>
            <w:tabs>
              <w:tab w:val="right" w:leader="dot" w:pos="9350"/>
            </w:tabs>
            <w:spacing w:before="0" w:after="0"/>
            <w:rPr>
              <w:rFonts w:asciiTheme="minorHAnsi" w:hAnsiTheme="minorHAnsi"/>
              <w:noProof/>
              <w:sz w:val="22"/>
              <w:szCs w:val="22"/>
            </w:rPr>
          </w:pPr>
          <w:hyperlink w:anchor="_Toc520884175" w:history="1">
            <w:r w:rsidR="006F2848" w:rsidRPr="00232182">
              <w:rPr>
                <w:rStyle w:val="Hyperlink"/>
                <w:noProof/>
              </w:rPr>
              <w:t>Example Schedule for the Master’s Degree for Terminal MA and MA-PhD Experimental Students</w:t>
            </w:r>
            <w:r w:rsidR="006F2848">
              <w:rPr>
                <w:noProof/>
                <w:webHidden/>
              </w:rPr>
              <w:tab/>
            </w:r>
            <w:r w:rsidR="006F2848">
              <w:rPr>
                <w:noProof/>
                <w:webHidden/>
              </w:rPr>
              <w:fldChar w:fldCharType="begin"/>
            </w:r>
            <w:r w:rsidR="006F2848">
              <w:rPr>
                <w:noProof/>
                <w:webHidden/>
              </w:rPr>
              <w:instrText xml:space="preserve"> PAGEREF _Toc520884175 \h </w:instrText>
            </w:r>
            <w:r w:rsidR="006F2848">
              <w:rPr>
                <w:noProof/>
                <w:webHidden/>
              </w:rPr>
            </w:r>
            <w:r w:rsidR="006F2848">
              <w:rPr>
                <w:noProof/>
                <w:webHidden/>
              </w:rPr>
              <w:fldChar w:fldCharType="separate"/>
            </w:r>
            <w:r w:rsidR="006F3759">
              <w:rPr>
                <w:noProof/>
                <w:webHidden/>
              </w:rPr>
              <w:t>40</w:t>
            </w:r>
            <w:r w:rsidR="006F2848">
              <w:rPr>
                <w:noProof/>
                <w:webHidden/>
              </w:rPr>
              <w:fldChar w:fldCharType="end"/>
            </w:r>
          </w:hyperlink>
        </w:p>
        <w:p w14:paraId="7B98FFBB" w14:textId="3685CDAC" w:rsidR="006F2848" w:rsidRDefault="00027618" w:rsidP="006F2848">
          <w:pPr>
            <w:pStyle w:val="TOC2"/>
            <w:rPr>
              <w:rFonts w:asciiTheme="minorHAnsi" w:hAnsiTheme="minorHAnsi"/>
              <w:noProof/>
              <w:sz w:val="22"/>
              <w:szCs w:val="22"/>
            </w:rPr>
          </w:pPr>
          <w:hyperlink w:anchor="_Toc520884176" w:history="1">
            <w:r w:rsidR="006F2848" w:rsidRPr="00232182">
              <w:rPr>
                <w:rStyle w:val="Hyperlink"/>
                <w:noProof/>
              </w:rPr>
              <w:t>Cognitive, Developmental, or Social MA/PhD</w:t>
            </w:r>
            <w:r w:rsidR="006F2848">
              <w:rPr>
                <w:noProof/>
                <w:webHidden/>
              </w:rPr>
              <w:tab/>
            </w:r>
            <w:r w:rsidR="006F2848">
              <w:rPr>
                <w:noProof/>
                <w:webHidden/>
              </w:rPr>
              <w:fldChar w:fldCharType="begin"/>
            </w:r>
            <w:r w:rsidR="006F2848">
              <w:rPr>
                <w:noProof/>
                <w:webHidden/>
              </w:rPr>
              <w:instrText xml:space="preserve"> PAGEREF _Toc520884176 \h </w:instrText>
            </w:r>
            <w:r w:rsidR="006F2848">
              <w:rPr>
                <w:noProof/>
                <w:webHidden/>
              </w:rPr>
            </w:r>
            <w:r w:rsidR="006F2848">
              <w:rPr>
                <w:noProof/>
                <w:webHidden/>
              </w:rPr>
              <w:fldChar w:fldCharType="separate"/>
            </w:r>
            <w:r w:rsidR="006F3759">
              <w:rPr>
                <w:noProof/>
                <w:webHidden/>
              </w:rPr>
              <w:t>40</w:t>
            </w:r>
            <w:r w:rsidR="006F2848">
              <w:rPr>
                <w:noProof/>
                <w:webHidden/>
              </w:rPr>
              <w:fldChar w:fldCharType="end"/>
            </w:r>
          </w:hyperlink>
        </w:p>
        <w:p w14:paraId="3797955B" w14:textId="3F7BE8FD" w:rsidR="006F2848" w:rsidRDefault="00027618" w:rsidP="006F2848">
          <w:pPr>
            <w:pStyle w:val="TOC3"/>
            <w:tabs>
              <w:tab w:val="right" w:leader="dot" w:pos="9350"/>
            </w:tabs>
            <w:spacing w:before="0" w:after="0"/>
            <w:rPr>
              <w:rFonts w:asciiTheme="minorHAnsi" w:hAnsiTheme="minorHAnsi"/>
              <w:noProof/>
              <w:sz w:val="22"/>
              <w:szCs w:val="22"/>
            </w:rPr>
          </w:pPr>
          <w:hyperlink w:anchor="_Toc520884177" w:history="1">
            <w:r w:rsidR="006F2848" w:rsidRPr="00232182">
              <w:rPr>
                <w:rStyle w:val="Hyperlink"/>
                <w:noProof/>
              </w:rPr>
              <w:t>Credit Hour Requirements for PhD Degree for Experimental Students</w:t>
            </w:r>
            <w:r w:rsidR="006F2848">
              <w:rPr>
                <w:noProof/>
                <w:webHidden/>
              </w:rPr>
              <w:tab/>
            </w:r>
            <w:r w:rsidR="006F2848">
              <w:rPr>
                <w:noProof/>
                <w:webHidden/>
              </w:rPr>
              <w:fldChar w:fldCharType="begin"/>
            </w:r>
            <w:r w:rsidR="006F2848">
              <w:rPr>
                <w:noProof/>
                <w:webHidden/>
              </w:rPr>
              <w:instrText xml:space="preserve"> PAGEREF _Toc520884177 \h </w:instrText>
            </w:r>
            <w:r w:rsidR="006F2848">
              <w:rPr>
                <w:noProof/>
                <w:webHidden/>
              </w:rPr>
            </w:r>
            <w:r w:rsidR="006F2848">
              <w:rPr>
                <w:noProof/>
                <w:webHidden/>
              </w:rPr>
              <w:fldChar w:fldCharType="separate"/>
            </w:r>
            <w:r w:rsidR="006F3759">
              <w:rPr>
                <w:noProof/>
                <w:webHidden/>
              </w:rPr>
              <w:t>40</w:t>
            </w:r>
            <w:r w:rsidR="006F2848">
              <w:rPr>
                <w:noProof/>
                <w:webHidden/>
              </w:rPr>
              <w:fldChar w:fldCharType="end"/>
            </w:r>
          </w:hyperlink>
        </w:p>
        <w:p w14:paraId="4D49979A" w14:textId="6D3517EA" w:rsidR="006F2848" w:rsidRDefault="00027618" w:rsidP="006F2848">
          <w:pPr>
            <w:pStyle w:val="TOC3"/>
            <w:tabs>
              <w:tab w:val="right" w:leader="dot" w:pos="9350"/>
            </w:tabs>
            <w:spacing w:before="0" w:after="0"/>
            <w:rPr>
              <w:rFonts w:asciiTheme="minorHAnsi" w:hAnsiTheme="minorHAnsi"/>
              <w:noProof/>
              <w:sz w:val="22"/>
              <w:szCs w:val="22"/>
            </w:rPr>
          </w:pPr>
          <w:hyperlink w:anchor="_Toc520884178" w:history="1">
            <w:r w:rsidR="006F2848" w:rsidRPr="00232182">
              <w:rPr>
                <w:rStyle w:val="Hyperlink"/>
                <w:noProof/>
              </w:rPr>
              <w:t>Example Schedule for the PhD degree for Experimental Students. 71 credits in 5 years.</w:t>
            </w:r>
            <w:r w:rsidR="006F2848">
              <w:rPr>
                <w:noProof/>
                <w:webHidden/>
              </w:rPr>
              <w:tab/>
            </w:r>
            <w:r w:rsidR="006F2848">
              <w:rPr>
                <w:noProof/>
                <w:webHidden/>
              </w:rPr>
              <w:fldChar w:fldCharType="begin"/>
            </w:r>
            <w:r w:rsidR="006F2848">
              <w:rPr>
                <w:noProof/>
                <w:webHidden/>
              </w:rPr>
              <w:instrText xml:space="preserve"> PAGEREF _Toc520884178 \h </w:instrText>
            </w:r>
            <w:r w:rsidR="006F2848">
              <w:rPr>
                <w:noProof/>
                <w:webHidden/>
              </w:rPr>
            </w:r>
            <w:r w:rsidR="006F2848">
              <w:rPr>
                <w:noProof/>
                <w:webHidden/>
              </w:rPr>
              <w:fldChar w:fldCharType="separate"/>
            </w:r>
            <w:r w:rsidR="006F3759">
              <w:rPr>
                <w:noProof/>
                <w:webHidden/>
              </w:rPr>
              <w:t>41</w:t>
            </w:r>
            <w:r w:rsidR="006F2848">
              <w:rPr>
                <w:noProof/>
                <w:webHidden/>
              </w:rPr>
              <w:fldChar w:fldCharType="end"/>
            </w:r>
          </w:hyperlink>
        </w:p>
        <w:p w14:paraId="1B49DD18" w14:textId="36A451FC" w:rsidR="006F2848" w:rsidRDefault="00027618" w:rsidP="006F2848">
          <w:pPr>
            <w:pStyle w:val="TOC2"/>
            <w:rPr>
              <w:rFonts w:asciiTheme="minorHAnsi" w:hAnsiTheme="minorHAnsi"/>
              <w:noProof/>
              <w:sz w:val="22"/>
              <w:szCs w:val="22"/>
            </w:rPr>
          </w:pPr>
          <w:hyperlink w:anchor="_Toc520884179" w:history="1">
            <w:r w:rsidR="006F2848" w:rsidRPr="00232182">
              <w:rPr>
                <w:rStyle w:val="Hyperlink"/>
                <w:noProof/>
              </w:rPr>
              <w:t>Full Time Enrollment Policy</w:t>
            </w:r>
            <w:r w:rsidR="006F2848">
              <w:rPr>
                <w:noProof/>
                <w:webHidden/>
              </w:rPr>
              <w:tab/>
            </w:r>
            <w:r w:rsidR="006F2848">
              <w:rPr>
                <w:noProof/>
                <w:webHidden/>
              </w:rPr>
              <w:fldChar w:fldCharType="begin"/>
            </w:r>
            <w:r w:rsidR="006F2848">
              <w:rPr>
                <w:noProof/>
                <w:webHidden/>
              </w:rPr>
              <w:instrText xml:space="preserve"> PAGEREF _Toc520884179 \h </w:instrText>
            </w:r>
            <w:r w:rsidR="006F2848">
              <w:rPr>
                <w:noProof/>
                <w:webHidden/>
              </w:rPr>
            </w:r>
            <w:r w:rsidR="006F2848">
              <w:rPr>
                <w:noProof/>
                <w:webHidden/>
              </w:rPr>
              <w:fldChar w:fldCharType="separate"/>
            </w:r>
            <w:r w:rsidR="006F3759">
              <w:rPr>
                <w:noProof/>
                <w:webHidden/>
              </w:rPr>
              <w:t>41</w:t>
            </w:r>
            <w:r w:rsidR="006F2848">
              <w:rPr>
                <w:noProof/>
                <w:webHidden/>
              </w:rPr>
              <w:fldChar w:fldCharType="end"/>
            </w:r>
          </w:hyperlink>
        </w:p>
        <w:p w14:paraId="7BB395A4" w14:textId="244CF8C5" w:rsidR="006F2848" w:rsidRDefault="00027618" w:rsidP="006F2848">
          <w:pPr>
            <w:pStyle w:val="TOC2"/>
            <w:rPr>
              <w:rFonts w:asciiTheme="minorHAnsi" w:hAnsiTheme="minorHAnsi"/>
              <w:noProof/>
              <w:sz w:val="22"/>
              <w:szCs w:val="22"/>
            </w:rPr>
          </w:pPr>
          <w:hyperlink w:anchor="_Toc520884180" w:history="1">
            <w:r w:rsidR="006F2848" w:rsidRPr="00232182">
              <w:rPr>
                <w:rStyle w:val="Hyperlink"/>
                <w:noProof/>
              </w:rPr>
              <w:t>Transfer credit</w:t>
            </w:r>
            <w:r w:rsidR="006F2848">
              <w:rPr>
                <w:noProof/>
                <w:webHidden/>
              </w:rPr>
              <w:tab/>
            </w:r>
            <w:r w:rsidR="006F2848">
              <w:rPr>
                <w:noProof/>
                <w:webHidden/>
              </w:rPr>
              <w:fldChar w:fldCharType="begin"/>
            </w:r>
            <w:r w:rsidR="006F2848">
              <w:rPr>
                <w:noProof/>
                <w:webHidden/>
              </w:rPr>
              <w:instrText xml:space="preserve"> PAGEREF _Toc520884180 \h </w:instrText>
            </w:r>
            <w:r w:rsidR="006F2848">
              <w:rPr>
                <w:noProof/>
                <w:webHidden/>
              </w:rPr>
            </w:r>
            <w:r w:rsidR="006F2848">
              <w:rPr>
                <w:noProof/>
                <w:webHidden/>
              </w:rPr>
              <w:fldChar w:fldCharType="separate"/>
            </w:r>
            <w:r w:rsidR="006F3759">
              <w:rPr>
                <w:noProof/>
                <w:webHidden/>
              </w:rPr>
              <w:t>42</w:t>
            </w:r>
            <w:r w:rsidR="006F2848">
              <w:rPr>
                <w:noProof/>
                <w:webHidden/>
              </w:rPr>
              <w:fldChar w:fldCharType="end"/>
            </w:r>
          </w:hyperlink>
        </w:p>
        <w:p w14:paraId="3380B010" w14:textId="1C951FD0" w:rsidR="006F2848" w:rsidRDefault="00027618" w:rsidP="006F2848">
          <w:pPr>
            <w:pStyle w:val="TOC2"/>
            <w:rPr>
              <w:rFonts w:asciiTheme="minorHAnsi" w:hAnsiTheme="minorHAnsi"/>
              <w:noProof/>
              <w:sz w:val="22"/>
              <w:szCs w:val="22"/>
            </w:rPr>
          </w:pPr>
          <w:hyperlink w:anchor="_Toc520884181" w:history="1">
            <w:r w:rsidR="006F2848" w:rsidRPr="00232182">
              <w:rPr>
                <w:rStyle w:val="Hyperlink"/>
                <w:noProof/>
              </w:rPr>
              <w:t>Other coursework</w:t>
            </w:r>
            <w:r w:rsidR="006F2848">
              <w:rPr>
                <w:noProof/>
                <w:webHidden/>
              </w:rPr>
              <w:tab/>
            </w:r>
            <w:r w:rsidR="006F2848">
              <w:rPr>
                <w:noProof/>
                <w:webHidden/>
              </w:rPr>
              <w:fldChar w:fldCharType="begin"/>
            </w:r>
            <w:r w:rsidR="006F2848">
              <w:rPr>
                <w:noProof/>
                <w:webHidden/>
              </w:rPr>
              <w:instrText xml:space="preserve"> PAGEREF _Toc520884181 \h </w:instrText>
            </w:r>
            <w:r w:rsidR="006F2848">
              <w:rPr>
                <w:noProof/>
                <w:webHidden/>
              </w:rPr>
            </w:r>
            <w:r w:rsidR="006F2848">
              <w:rPr>
                <w:noProof/>
                <w:webHidden/>
              </w:rPr>
              <w:fldChar w:fldCharType="separate"/>
            </w:r>
            <w:r w:rsidR="006F3759">
              <w:rPr>
                <w:noProof/>
                <w:webHidden/>
              </w:rPr>
              <w:t>42</w:t>
            </w:r>
            <w:r w:rsidR="006F2848">
              <w:rPr>
                <w:noProof/>
                <w:webHidden/>
              </w:rPr>
              <w:fldChar w:fldCharType="end"/>
            </w:r>
          </w:hyperlink>
        </w:p>
        <w:p w14:paraId="6AEF1679" w14:textId="2935B29B" w:rsidR="006F2848" w:rsidRDefault="00027618" w:rsidP="006F2848">
          <w:pPr>
            <w:pStyle w:val="TOC3"/>
            <w:tabs>
              <w:tab w:val="right" w:leader="dot" w:pos="9350"/>
            </w:tabs>
            <w:spacing w:before="0" w:after="0"/>
            <w:rPr>
              <w:rFonts w:asciiTheme="minorHAnsi" w:hAnsiTheme="minorHAnsi"/>
              <w:noProof/>
              <w:sz w:val="22"/>
              <w:szCs w:val="22"/>
            </w:rPr>
          </w:pPr>
          <w:hyperlink w:anchor="_Toc520884182" w:history="1">
            <w:r w:rsidR="006F2848" w:rsidRPr="00232182">
              <w:rPr>
                <w:rStyle w:val="Hyperlink"/>
                <w:noProof/>
              </w:rPr>
              <w:t>Advanced Seminars (PSY 735)</w:t>
            </w:r>
            <w:r w:rsidR="006F2848">
              <w:rPr>
                <w:noProof/>
                <w:webHidden/>
              </w:rPr>
              <w:tab/>
            </w:r>
            <w:r w:rsidR="006F2848">
              <w:rPr>
                <w:noProof/>
                <w:webHidden/>
              </w:rPr>
              <w:fldChar w:fldCharType="begin"/>
            </w:r>
            <w:r w:rsidR="006F2848">
              <w:rPr>
                <w:noProof/>
                <w:webHidden/>
              </w:rPr>
              <w:instrText xml:space="preserve"> PAGEREF _Toc520884182 \h </w:instrText>
            </w:r>
            <w:r w:rsidR="006F2848">
              <w:rPr>
                <w:noProof/>
                <w:webHidden/>
              </w:rPr>
            </w:r>
            <w:r w:rsidR="006F2848">
              <w:rPr>
                <w:noProof/>
                <w:webHidden/>
              </w:rPr>
              <w:fldChar w:fldCharType="separate"/>
            </w:r>
            <w:r w:rsidR="006F3759">
              <w:rPr>
                <w:noProof/>
                <w:webHidden/>
              </w:rPr>
              <w:t>43</w:t>
            </w:r>
            <w:r w:rsidR="006F2848">
              <w:rPr>
                <w:noProof/>
                <w:webHidden/>
              </w:rPr>
              <w:fldChar w:fldCharType="end"/>
            </w:r>
          </w:hyperlink>
        </w:p>
        <w:p w14:paraId="713E16CA" w14:textId="1CAD8C87" w:rsidR="006F2848" w:rsidRDefault="00027618" w:rsidP="006F2848">
          <w:pPr>
            <w:pStyle w:val="TOC3"/>
            <w:tabs>
              <w:tab w:val="right" w:leader="dot" w:pos="9350"/>
            </w:tabs>
            <w:spacing w:before="0" w:after="0"/>
            <w:rPr>
              <w:rFonts w:asciiTheme="minorHAnsi" w:hAnsiTheme="minorHAnsi"/>
              <w:noProof/>
              <w:sz w:val="22"/>
              <w:szCs w:val="22"/>
            </w:rPr>
          </w:pPr>
          <w:hyperlink w:anchor="_Toc520884183" w:history="1">
            <w:r w:rsidR="006F2848" w:rsidRPr="00232182">
              <w:rPr>
                <w:rStyle w:val="Hyperlink"/>
                <w:noProof/>
              </w:rPr>
              <w:t>Independent Doctoral Research (PSY 751)</w:t>
            </w:r>
            <w:r w:rsidR="006F2848">
              <w:rPr>
                <w:noProof/>
                <w:webHidden/>
              </w:rPr>
              <w:tab/>
            </w:r>
            <w:r w:rsidR="006F2848">
              <w:rPr>
                <w:noProof/>
                <w:webHidden/>
              </w:rPr>
              <w:fldChar w:fldCharType="begin"/>
            </w:r>
            <w:r w:rsidR="006F2848">
              <w:rPr>
                <w:noProof/>
                <w:webHidden/>
              </w:rPr>
              <w:instrText xml:space="preserve"> PAGEREF _Toc520884183 \h </w:instrText>
            </w:r>
            <w:r w:rsidR="006F2848">
              <w:rPr>
                <w:noProof/>
                <w:webHidden/>
              </w:rPr>
            </w:r>
            <w:r w:rsidR="006F2848">
              <w:rPr>
                <w:noProof/>
                <w:webHidden/>
              </w:rPr>
              <w:fldChar w:fldCharType="separate"/>
            </w:r>
            <w:r w:rsidR="006F3759">
              <w:rPr>
                <w:noProof/>
                <w:webHidden/>
              </w:rPr>
              <w:t>44</w:t>
            </w:r>
            <w:r w:rsidR="006F2848">
              <w:rPr>
                <w:noProof/>
                <w:webHidden/>
              </w:rPr>
              <w:fldChar w:fldCharType="end"/>
            </w:r>
          </w:hyperlink>
        </w:p>
        <w:p w14:paraId="75FD46E1" w14:textId="729CBB64" w:rsidR="006F2848" w:rsidRDefault="00027618" w:rsidP="006F2848">
          <w:pPr>
            <w:pStyle w:val="TOC1"/>
            <w:rPr>
              <w:rFonts w:asciiTheme="minorHAnsi" w:hAnsiTheme="minorHAnsi"/>
              <w:noProof/>
              <w:sz w:val="22"/>
              <w:szCs w:val="22"/>
            </w:rPr>
          </w:pPr>
          <w:hyperlink w:anchor="_Toc520884184" w:history="1">
            <w:r w:rsidR="006F2848" w:rsidRPr="00232182">
              <w:rPr>
                <w:rStyle w:val="Hyperlink"/>
                <w:noProof/>
              </w:rPr>
              <w:t>Milestone procedures and forms</w:t>
            </w:r>
            <w:r w:rsidR="006F2848">
              <w:rPr>
                <w:noProof/>
                <w:webHidden/>
              </w:rPr>
              <w:tab/>
            </w:r>
            <w:r w:rsidR="006F2848">
              <w:rPr>
                <w:noProof/>
                <w:webHidden/>
              </w:rPr>
              <w:fldChar w:fldCharType="begin"/>
            </w:r>
            <w:r w:rsidR="006F2848">
              <w:rPr>
                <w:noProof/>
                <w:webHidden/>
              </w:rPr>
              <w:instrText xml:space="preserve"> PAGEREF _Toc520884184 \h </w:instrText>
            </w:r>
            <w:r w:rsidR="006F2848">
              <w:rPr>
                <w:noProof/>
                <w:webHidden/>
              </w:rPr>
            </w:r>
            <w:r w:rsidR="006F2848">
              <w:rPr>
                <w:noProof/>
                <w:webHidden/>
              </w:rPr>
              <w:fldChar w:fldCharType="separate"/>
            </w:r>
            <w:r w:rsidR="006F3759">
              <w:rPr>
                <w:noProof/>
                <w:webHidden/>
              </w:rPr>
              <w:t>45</w:t>
            </w:r>
            <w:r w:rsidR="006F2848">
              <w:rPr>
                <w:noProof/>
                <w:webHidden/>
              </w:rPr>
              <w:fldChar w:fldCharType="end"/>
            </w:r>
          </w:hyperlink>
        </w:p>
        <w:p w14:paraId="10951D8D" w14:textId="5100128A" w:rsidR="006F2848" w:rsidRDefault="00027618" w:rsidP="006F2848">
          <w:pPr>
            <w:pStyle w:val="TOC2"/>
            <w:rPr>
              <w:rFonts w:asciiTheme="minorHAnsi" w:hAnsiTheme="minorHAnsi"/>
              <w:noProof/>
              <w:sz w:val="22"/>
              <w:szCs w:val="22"/>
            </w:rPr>
          </w:pPr>
          <w:hyperlink w:anchor="_Toc520884185" w:history="1">
            <w:r w:rsidR="006F2848" w:rsidRPr="00232182">
              <w:rPr>
                <w:rStyle w:val="Hyperlink"/>
                <w:noProof/>
              </w:rPr>
              <w:t>Advisory and examination committees</w:t>
            </w:r>
            <w:r w:rsidR="006F2848">
              <w:rPr>
                <w:noProof/>
                <w:webHidden/>
              </w:rPr>
              <w:tab/>
            </w:r>
            <w:r w:rsidR="006F2848">
              <w:rPr>
                <w:noProof/>
                <w:webHidden/>
              </w:rPr>
              <w:fldChar w:fldCharType="begin"/>
            </w:r>
            <w:r w:rsidR="006F2848">
              <w:rPr>
                <w:noProof/>
                <w:webHidden/>
              </w:rPr>
              <w:instrText xml:space="preserve"> PAGEREF _Toc520884185 \h </w:instrText>
            </w:r>
            <w:r w:rsidR="006F2848">
              <w:rPr>
                <w:noProof/>
                <w:webHidden/>
              </w:rPr>
            </w:r>
            <w:r w:rsidR="006F2848">
              <w:rPr>
                <w:noProof/>
                <w:webHidden/>
              </w:rPr>
              <w:fldChar w:fldCharType="separate"/>
            </w:r>
            <w:r w:rsidR="006F3759">
              <w:rPr>
                <w:noProof/>
                <w:webHidden/>
              </w:rPr>
              <w:t>45</w:t>
            </w:r>
            <w:r w:rsidR="006F2848">
              <w:rPr>
                <w:noProof/>
                <w:webHidden/>
              </w:rPr>
              <w:fldChar w:fldCharType="end"/>
            </w:r>
          </w:hyperlink>
        </w:p>
        <w:p w14:paraId="439B6EC8" w14:textId="047A895E" w:rsidR="006F2848" w:rsidRDefault="00027618" w:rsidP="006F2848">
          <w:pPr>
            <w:pStyle w:val="TOC2"/>
            <w:rPr>
              <w:rFonts w:asciiTheme="minorHAnsi" w:hAnsiTheme="minorHAnsi"/>
              <w:noProof/>
              <w:sz w:val="22"/>
              <w:szCs w:val="22"/>
            </w:rPr>
          </w:pPr>
          <w:hyperlink w:anchor="_Toc520884186" w:history="1">
            <w:r w:rsidR="006F2848" w:rsidRPr="00232182">
              <w:rPr>
                <w:rStyle w:val="Hyperlink"/>
                <w:noProof/>
              </w:rPr>
              <w:t>Summary of Progress through the MA-PhD Program</w:t>
            </w:r>
            <w:r w:rsidR="006F2848">
              <w:rPr>
                <w:noProof/>
                <w:webHidden/>
              </w:rPr>
              <w:tab/>
            </w:r>
            <w:r w:rsidR="006F2848">
              <w:rPr>
                <w:noProof/>
                <w:webHidden/>
              </w:rPr>
              <w:fldChar w:fldCharType="begin"/>
            </w:r>
            <w:r w:rsidR="006F2848">
              <w:rPr>
                <w:noProof/>
                <w:webHidden/>
              </w:rPr>
              <w:instrText xml:space="preserve"> PAGEREF _Toc520884186 \h </w:instrText>
            </w:r>
            <w:r w:rsidR="006F2848">
              <w:rPr>
                <w:noProof/>
                <w:webHidden/>
              </w:rPr>
            </w:r>
            <w:r w:rsidR="006F2848">
              <w:rPr>
                <w:noProof/>
                <w:webHidden/>
              </w:rPr>
              <w:fldChar w:fldCharType="separate"/>
            </w:r>
            <w:r w:rsidR="006F3759">
              <w:rPr>
                <w:noProof/>
                <w:webHidden/>
              </w:rPr>
              <w:t>46</w:t>
            </w:r>
            <w:r w:rsidR="006F2848">
              <w:rPr>
                <w:noProof/>
                <w:webHidden/>
              </w:rPr>
              <w:fldChar w:fldCharType="end"/>
            </w:r>
          </w:hyperlink>
        </w:p>
        <w:p w14:paraId="3CF5D037" w14:textId="229444D4" w:rsidR="006F2848" w:rsidRDefault="00027618" w:rsidP="006F2848">
          <w:pPr>
            <w:pStyle w:val="TOC2"/>
            <w:rPr>
              <w:rFonts w:asciiTheme="minorHAnsi" w:hAnsiTheme="minorHAnsi"/>
              <w:noProof/>
              <w:sz w:val="22"/>
              <w:szCs w:val="22"/>
            </w:rPr>
          </w:pPr>
          <w:hyperlink w:anchor="_Toc520884187" w:history="1">
            <w:r w:rsidR="006F2848" w:rsidRPr="00232182">
              <w:rPr>
                <w:rStyle w:val="Hyperlink"/>
                <w:noProof/>
              </w:rPr>
              <w:t>Master’s Thesis</w:t>
            </w:r>
            <w:r w:rsidR="006F2848">
              <w:rPr>
                <w:noProof/>
                <w:webHidden/>
              </w:rPr>
              <w:tab/>
            </w:r>
            <w:r w:rsidR="006F2848">
              <w:rPr>
                <w:noProof/>
                <w:webHidden/>
              </w:rPr>
              <w:fldChar w:fldCharType="begin"/>
            </w:r>
            <w:r w:rsidR="006F2848">
              <w:rPr>
                <w:noProof/>
                <w:webHidden/>
              </w:rPr>
              <w:instrText xml:space="preserve"> PAGEREF _Toc520884187 \h </w:instrText>
            </w:r>
            <w:r w:rsidR="006F2848">
              <w:rPr>
                <w:noProof/>
                <w:webHidden/>
              </w:rPr>
            </w:r>
            <w:r w:rsidR="006F2848">
              <w:rPr>
                <w:noProof/>
                <w:webHidden/>
              </w:rPr>
              <w:fldChar w:fldCharType="separate"/>
            </w:r>
            <w:r w:rsidR="006F3759">
              <w:rPr>
                <w:noProof/>
                <w:webHidden/>
              </w:rPr>
              <w:t>47</w:t>
            </w:r>
            <w:r w:rsidR="006F2848">
              <w:rPr>
                <w:noProof/>
                <w:webHidden/>
              </w:rPr>
              <w:fldChar w:fldCharType="end"/>
            </w:r>
          </w:hyperlink>
        </w:p>
        <w:p w14:paraId="3D41947D" w14:textId="720CF1E2" w:rsidR="006F2848" w:rsidRDefault="00027618" w:rsidP="006F2848">
          <w:pPr>
            <w:pStyle w:val="TOC3"/>
            <w:tabs>
              <w:tab w:val="right" w:leader="dot" w:pos="9350"/>
            </w:tabs>
            <w:spacing w:before="0" w:after="0"/>
            <w:rPr>
              <w:rFonts w:asciiTheme="minorHAnsi" w:hAnsiTheme="minorHAnsi"/>
              <w:noProof/>
              <w:sz w:val="22"/>
              <w:szCs w:val="22"/>
            </w:rPr>
          </w:pPr>
          <w:hyperlink w:anchor="_Toc520884188" w:history="1">
            <w:r w:rsidR="006F2848" w:rsidRPr="00232182">
              <w:rPr>
                <w:rStyle w:val="Hyperlink"/>
                <w:noProof/>
              </w:rPr>
              <w:t>Master’s Advisory Committee</w:t>
            </w:r>
            <w:r w:rsidR="006F2848">
              <w:rPr>
                <w:noProof/>
                <w:webHidden/>
              </w:rPr>
              <w:tab/>
            </w:r>
            <w:r w:rsidR="006F2848">
              <w:rPr>
                <w:noProof/>
                <w:webHidden/>
              </w:rPr>
              <w:fldChar w:fldCharType="begin"/>
            </w:r>
            <w:r w:rsidR="006F2848">
              <w:rPr>
                <w:noProof/>
                <w:webHidden/>
              </w:rPr>
              <w:instrText xml:space="preserve"> PAGEREF _Toc520884188 \h </w:instrText>
            </w:r>
            <w:r w:rsidR="006F2848">
              <w:rPr>
                <w:noProof/>
                <w:webHidden/>
              </w:rPr>
            </w:r>
            <w:r w:rsidR="006F2848">
              <w:rPr>
                <w:noProof/>
                <w:webHidden/>
              </w:rPr>
              <w:fldChar w:fldCharType="separate"/>
            </w:r>
            <w:r w:rsidR="006F3759">
              <w:rPr>
                <w:noProof/>
                <w:webHidden/>
              </w:rPr>
              <w:t>47</w:t>
            </w:r>
            <w:r w:rsidR="006F2848">
              <w:rPr>
                <w:noProof/>
                <w:webHidden/>
              </w:rPr>
              <w:fldChar w:fldCharType="end"/>
            </w:r>
          </w:hyperlink>
        </w:p>
        <w:p w14:paraId="17EA5654" w14:textId="5854AAA7" w:rsidR="006F2848" w:rsidRDefault="00027618" w:rsidP="006F2848">
          <w:pPr>
            <w:pStyle w:val="TOC3"/>
            <w:tabs>
              <w:tab w:val="right" w:leader="dot" w:pos="9350"/>
            </w:tabs>
            <w:spacing w:before="0" w:after="0"/>
            <w:rPr>
              <w:rFonts w:asciiTheme="minorHAnsi" w:hAnsiTheme="minorHAnsi"/>
              <w:noProof/>
              <w:sz w:val="22"/>
              <w:szCs w:val="22"/>
            </w:rPr>
          </w:pPr>
          <w:hyperlink w:anchor="_Toc520884189" w:history="1">
            <w:r w:rsidR="006F2848" w:rsidRPr="00232182">
              <w:rPr>
                <w:rStyle w:val="Hyperlink"/>
                <w:noProof/>
              </w:rPr>
              <w:t>Master’s Plan of Study</w:t>
            </w:r>
            <w:r w:rsidR="006F2848">
              <w:rPr>
                <w:noProof/>
                <w:webHidden/>
              </w:rPr>
              <w:tab/>
            </w:r>
            <w:r w:rsidR="006F2848">
              <w:rPr>
                <w:noProof/>
                <w:webHidden/>
              </w:rPr>
              <w:fldChar w:fldCharType="begin"/>
            </w:r>
            <w:r w:rsidR="006F2848">
              <w:rPr>
                <w:noProof/>
                <w:webHidden/>
              </w:rPr>
              <w:instrText xml:space="preserve"> PAGEREF _Toc520884189 \h </w:instrText>
            </w:r>
            <w:r w:rsidR="006F2848">
              <w:rPr>
                <w:noProof/>
                <w:webHidden/>
              </w:rPr>
            </w:r>
            <w:r w:rsidR="006F2848">
              <w:rPr>
                <w:noProof/>
                <w:webHidden/>
              </w:rPr>
              <w:fldChar w:fldCharType="separate"/>
            </w:r>
            <w:r w:rsidR="006F3759">
              <w:rPr>
                <w:noProof/>
                <w:webHidden/>
              </w:rPr>
              <w:t>47</w:t>
            </w:r>
            <w:r w:rsidR="006F2848">
              <w:rPr>
                <w:noProof/>
                <w:webHidden/>
              </w:rPr>
              <w:fldChar w:fldCharType="end"/>
            </w:r>
          </w:hyperlink>
        </w:p>
        <w:p w14:paraId="13FEA2F8" w14:textId="49D05EE1" w:rsidR="006F2848" w:rsidRDefault="00027618" w:rsidP="006F2848">
          <w:pPr>
            <w:pStyle w:val="TOC3"/>
            <w:tabs>
              <w:tab w:val="right" w:leader="dot" w:pos="9350"/>
            </w:tabs>
            <w:spacing w:before="0" w:after="0"/>
            <w:rPr>
              <w:rFonts w:asciiTheme="minorHAnsi" w:hAnsiTheme="minorHAnsi"/>
              <w:noProof/>
              <w:sz w:val="22"/>
              <w:szCs w:val="22"/>
            </w:rPr>
          </w:pPr>
          <w:hyperlink w:anchor="_Toc520884190" w:history="1">
            <w:r w:rsidR="006F2848" w:rsidRPr="00232182">
              <w:rPr>
                <w:rStyle w:val="Hyperlink"/>
                <w:noProof/>
              </w:rPr>
              <w:t>Master’s Thesis Proposal</w:t>
            </w:r>
            <w:r w:rsidR="006F2848">
              <w:rPr>
                <w:noProof/>
                <w:webHidden/>
              </w:rPr>
              <w:tab/>
            </w:r>
            <w:r w:rsidR="006F2848">
              <w:rPr>
                <w:noProof/>
                <w:webHidden/>
              </w:rPr>
              <w:fldChar w:fldCharType="begin"/>
            </w:r>
            <w:r w:rsidR="006F2848">
              <w:rPr>
                <w:noProof/>
                <w:webHidden/>
              </w:rPr>
              <w:instrText xml:space="preserve"> PAGEREF _Toc520884190 \h </w:instrText>
            </w:r>
            <w:r w:rsidR="006F2848">
              <w:rPr>
                <w:noProof/>
                <w:webHidden/>
              </w:rPr>
            </w:r>
            <w:r w:rsidR="006F2848">
              <w:rPr>
                <w:noProof/>
                <w:webHidden/>
              </w:rPr>
              <w:fldChar w:fldCharType="separate"/>
            </w:r>
            <w:r w:rsidR="006F3759">
              <w:rPr>
                <w:noProof/>
                <w:webHidden/>
              </w:rPr>
              <w:t>47</w:t>
            </w:r>
            <w:r w:rsidR="006F2848">
              <w:rPr>
                <w:noProof/>
                <w:webHidden/>
              </w:rPr>
              <w:fldChar w:fldCharType="end"/>
            </w:r>
          </w:hyperlink>
        </w:p>
        <w:p w14:paraId="2ABEBE64" w14:textId="527664B6" w:rsidR="006F2848" w:rsidRDefault="00027618" w:rsidP="006F2848">
          <w:pPr>
            <w:pStyle w:val="TOC3"/>
            <w:tabs>
              <w:tab w:val="right" w:leader="dot" w:pos="9350"/>
            </w:tabs>
            <w:spacing w:before="0" w:after="0"/>
            <w:rPr>
              <w:rFonts w:asciiTheme="minorHAnsi" w:hAnsiTheme="minorHAnsi"/>
              <w:noProof/>
              <w:sz w:val="22"/>
              <w:szCs w:val="22"/>
            </w:rPr>
          </w:pPr>
          <w:hyperlink w:anchor="_Toc520884191" w:history="1">
            <w:r w:rsidR="006F2848" w:rsidRPr="00232182">
              <w:rPr>
                <w:rStyle w:val="Hyperlink"/>
                <w:noProof/>
              </w:rPr>
              <w:t>Master’s Thesis Defense</w:t>
            </w:r>
            <w:r w:rsidR="006F2848">
              <w:rPr>
                <w:noProof/>
                <w:webHidden/>
              </w:rPr>
              <w:tab/>
            </w:r>
            <w:r w:rsidR="006F2848">
              <w:rPr>
                <w:noProof/>
                <w:webHidden/>
              </w:rPr>
              <w:fldChar w:fldCharType="begin"/>
            </w:r>
            <w:r w:rsidR="006F2848">
              <w:rPr>
                <w:noProof/>
                <w:webHidden/>
              </w:rPr>
              <w:instrText xml:space="preserve"> PAGEREF _Toc520884191 \h </w:instrText>
            </w:r>
            <w:r w:rsidR="006F2848">
              <w:rPr>
                <w:noProof/>
                <w:webHidden/>
              </w:rPr>
            </w:r>
            <w:r w:rsidR="006F2848">
              <w:rPr>
                <w:noProof/>
                <w:webHidden/>
              </w:rPr>
              <w:fldChar w:fldCharType="separate"/>
            </w:r>
            <w:r w:rsidR="006F3759">
              <w:rPr>
                <w:noProof/>
                <w:webHidden/>
              </w:rPr>
              <w:t>48</w:t>
            </w:r>
            <w:r w:rsidR="006F2848">
              <w:rPr>
                <w:noProof/>
                <w:webHidden/>
              </w:rPr>
              <w:fldChar w:fldCharType="end"/>
            </w:r>
          </w:hyperlink>
        </w:p>
        <w:p w14:paraId="729AC1F1" w14:textId="2FD1138F" w:rsidR="006F2848" w:rsidRDefault="00027618" w:rsidP="006F2848">
          <w:pPr>
            <w:pStyle w:val="TOC3"/>
            <w:tabs>
              <w:tab w:val="right" w:leader="dot" w:pos="9350"/>
            </w:tabs>
            <w:spacing w:before="0" w:after="0"/>
            <w:rPr>
              <w:rFonts w:asciiTheme="minorHAnsi" w:hAnsiTheme="minorHAnsi"/>
              <w:noProof/>
              <w:sz w:val="22"/>
              <w:szCs w:val="22"/>
            </w:rPr>
          </w:pPr>
          <w:hyperlink w:anchor="_Toc520884192" w:history="1">
            <w:r w:rsidR="006F2848" w:rsidRPr="00232182">
              <w:rPr>
                <w:rStyle w:val="Hyperlink"/>
                <w:noProof/>
              </w:rPr>
              <w:t>After the MA Defense</w:t>
            </w:r>
            <w:r w:rsidR="006F2848">
              <w:rPr>
                <w:noProof/>
                <w:webHidden/>
              </w:rPr>
              <w:tab/>
            </w:r>
            <w:r w:rsidR="006F2848">
              <w:rPr>
                <w:noProof/>
                <w:webHidden/>
              </w:rPr>
              <w:fldChar w:fldCharType="begin"/>
            </w:r>
            <w:r w:rsidR="006F2848">
              <w:rPr>
                <w:noProof/>
                <w:webHidden/>
              </w:rPr>
              <w:instrText xml:space="preserve"> PAGEREF _Toc520884192 \h </w:instrText>
            </w:r>
            <w:r w:rsidR="006F2848">
              <w:rPr>
                <w:noProof/>
                <w:webHidden/>
              </w:rPr>
            </w:r>
            <w:r w:rsidR="006F2848">
              <w:rPr>
                <w:noProof/>
                <w:webHidden/>
              </w:rPr>
              <w:fldChar w:fldCharType="separate"/>
            </w:r>
            <w:r w:rsidR="006F3759">
              <w:rPr>
                <w:noProof/>
                <w:webHidden/>
              </w:rPr>
              <w:t>48</w:t>
            </w:r>
            <w:r w:rsidR="006F2848">
              <w:rPr>
                <w:noProof/>
                <w:webHidden/>
              </w:rPr>
              <w:fldChar w:fldCharType="end"/>
            </w:r>
          </w:hyperlink>
        </w:p>
        <w:p w14:paraId="360F1C8F" w14:textId="1BCE814E" w:rsidR="006F2848" w:rsidRDefault="00027618" w:rsidP="006F2848">
          <w:pPr>
            <w:pStyle w:val="TOC2"/>
            <w:rPr>
              <w:rFonts w:asciiTheme="minorHAnsi" w:hAnsiTheme="minorHAnsi"/>
              <w:noProof/>
              <w:sz w:val="22"/>
              <w:szCs w:val="22"/>
            </w:rPr>
          </w:pPr>
          <w:hyperlink w:anchor="_Toc520884193" w:history="1">
            <w:r w:rsidR="006F2848" w:rsidRPr="00232182">
              <w:rPr>
                <w:rStyle w:val="Hyperlink"/>
                <w:noProof/>
              </w:rPr>
              <w:t>Transition from the MA to PhD</w:t>
            </w:r>
            <w:r w:rsidR="006F2848">
              <w:rPr>
                <w:noProof/>
                <w:webHidden/>
              </w:rPr>
              <w:tab/>
            </w:r>
            <w:r w:rsidR="006F2848">
              <w:rPr>
                <w:noProof/>
                <w:webHidden/>
              </w:rPr>
              <w:fldChar w:fldCharType="begin"/>
            </w:r>
            <w:r w:rsidR="006F2848">
              <w:rPr>
                <w:noProof/>
                <w:webHidden/>
              </w:rPr>
              <w:instrText xml:space="preserve"> PAGEREF _Toc520884193 \h </w:instrText>
            </w:r>
            <w:r w:rsidR="006F2848">
              <w:rPr>
                <w:noProof/>
                <w:webHidden/>
              </w:rPr>
            </w:r>
            <w:r w:rsidR="006F2848">
              <w:rPr>
                <w:noProof/>
                <w:webHidden/>
              </w:rPr>
              <w:fldChar w:fldCharType="separate"/>
            </w:r>
            <w:r w:rsidR="006F3759">
              <w:rPr>
                <w:noProof/>
                <w:webHidden/>
              </w:rPr>
              <w:t>49</w:t>
            </w:r>
            <w:r w:rsidR="006F2848">
              <w:rPr>
                <w:noProof/>
                <w:webHidden/>
              </w:rPr>
              <w:fldChar w:fldCharType="end"/>
            </w:r>
          </w:hyperlink>
        </w:p>
        <w:p w14:paraId="7CC763E6" w14:textId="1D537AA2" w:rsidR="006F2848" w:rsidRDefault="00027618" w:rsidP="006F2848">
          <w:pPr>
            <w:pStyle w:val="TOC3"/>
            <w:tabs>
              <w:tab w:val="right" w:leader="dot" w:pos="9350"/>
            </w:tabs>
            <w:spacing w:before="0" w:after="0"/>
            <w:rPr>
              <w:rFonts w:asciiTheme="minorHAnsi" w:hAnsiTheme="minorHAnsi"/>
              <w:noProof/>
              <w:sz w:val="22"/>
              <w:szCs w:val="22"/>
            </w:rPr>
          </w:pPr>
          <w:hyperlink w:anchor="_Toc520884194" w:history="1">
            <w:r w:rsidR="006F2848" w:rsidRPr="00232182">
              <w:rPr>
                <w:rStyle w:val="Hyperlink"/>
                <w:noProof/>
              </w:rPr>
              <w:t>Terminal MA Students from UNCG</w:t>
            </w:r>
            <w:r w:rsidR="006F2848">
              <w:rPr>
                <w:noProof/>
                <w:webHidden/>
              </w:rPr>
              <w:tab/>
            </w:r>
            <w:r w:rsidR="006F2848">
              <w:rPr>
                <w:noProof/>
                <w:webHidden/>
              </w:rPr>
              <w:fldChar w:fldCharType="begin"/>
            </w:r>
            <w:r w:rsidR="006F2848">
              <w:rPr>
                <w:noProof/>
                <w:webHidden/>
              </w:rPr>
              <w:instrText xml:space="preserve"> PAGEREF _Toc520884194 \h </w:instrText>
            </w:r>
            <w:r w:rsidR="006F2848">
              <w:rPr>
                <w:noProof/>
                <w:webHidden/>
              </w:rPr>
            </w:r>
            <w:r w:rsidR="006F2848">
              <w:rPr>
                <w:noProof/>
                <w:webHidden/>
              </w:rPr>
              <w:fldChar w:fldCharType="separate"/>
            </w:r>
            <w:r w:rsidR="006F3759">
              <w:rPr>
                <w:noProof/>
                <w:webHidden/>
              </w:rPr>
              <w:t>49</w:t>
            </w:r>
            <w:r w:rsidR="006F2848">
              <w:rPr>
                <w:noProof/>
                <w:webHidden/>
              </w:rPr>
              <w:fldChar w:fldCharType="end"/>
            </w:r>
          </w:hyperlink>
        </w:p>
        <w:p w14:paraId="0850797A" w14:textId="193AA9D3" w:rsidR="006F2848" w:rsidRDefault="00027618" w:rsidP="006F2848">
          <w:pPr>
            <w:pStyle w:val="TOC2"/>
            <w:rPr>
              <w:rFonts w:asciiTheme="minorHAnsi" w:hAnsiTheme="minorHAnsi"/>
              <w:noProof/>
              <w:sz w:val="22"/>
              <w:szCs w:val="22"/>
            </w:rPr>
          </w:pPr>
          <w:hyperlink w:anchor="_Toc520884195" w:history="1">
            <w:r w:rsidR="00AA76BA">
              <w:rPr>
                <w:rStyle w:val="Hyperlink"/>
                <w:caps/>
                <w:noProof/>
                <w:spacing w:val="15"/>
              </w:rPr>
              <w:t>Presliminary examination</w:t>
            </w:r>
            <w:r w:rsidR="006F2848">
              <w:rPr>
                <w:noProof/>
                <w:webHidden/>
              </w:rPr>
              <w:tab/>
            </w:r>
            <w:r w:rsidR="006F2848">
              <w:rPr>
                <w:noProof/>
                <w:webHidden/>
              </w:rPr>
              <w:fldChar w:fldCharType="begin"/>
            </w:r>
            <w:r w:rsidR="006F2848">
              <w:rPr>
                <w:noProof/>
                <w:webHidden/>
              </w:rPr>
              <w:instrText xml:space="preserve"> PAGEREF _Toc520884195 \h </w:instrText>
            </w:r>
            <w:r w:rsidR="006F2848">
              <w:rPr>
                <w:noProof/>
                <w:webHidden/>
              </w:rPr>
            </w:r>
            <w:r w:rsidR="006F2848">
              <w:rPr>
                <w:noProof/>
                <w:webHidden/>
              </w:rPr>
              <w:fldChar w:fldCharType="separate"/>
            </w:r>
            <w:r w:rsidR="006F3759">
              <w:rPr>
                <w:b/>
                <w:bCs/>
                <w:noProof/>
                <w:webHidden/>
              </w:rPr>
              <w:t>Error! Bookmark not defined.</w:t>
            </w:r>
            <w:r w:rsidR="006F2848">
              <w:rPr>
                <w:noProof/>
                <w:webHidden/>
              </w:rPr>
              <w:fldChar w:fldCharType="end"/>
            </w:r>
          </w:hyperlink>
        </w:p>
        <w:p w14:paraId="1250E7CF" w14:textId="43CC376B" w:rsidR="006F2848" w:rsidRDefault="00027618" w:rsidP="006F2848">
          <w:pPr>
            <w:pStyle w:val="TOC3"/>
            <w:tabs>
              <w:tab w:val="right" w:leader="dot" w:pos="9350"/>
            </w:tabs>
            <w:spacing w:before="0" w:after="0"/>
            <w:rPr>
              <w:rFonts w:asciiTheme="minorHAnsi" w:hAnsiTheme="minorHAnsi"/>
              <w:noProof/>
              <w:sz w:val="22"/>
              <w:szCs w:val="22"/>
            </w:rPr>
          </w:pPr>
          <w:hyperlink w:anchor="_Toc520884196" w:history="1">
            <w:r w:rsidR="006F2848" w:rsidRPr="00232182">
              <w:rPr>
                <w:rStyle w:val="Hyperlink"/>
                <w:caps/>
                <w:noProof/>
                <w:spacing w:val="15"/>
              </w:rPr>
              <w:t>Doctoral Advisory Committee</w:t>
            </w:r>
            <w:r w:rsidR="006F2848">
              <w:rPr>
                <w:noProof/>
                <w:webHidden/>
              </w:rPr>
              <w:tab/>
            </w:r>
            <w:r w:rsidR="006F2848">
              <w:rPr>
                <w:noProof/>
                <w:webHidden/>
              </w:rPr>
              <w:fldChar w:fldCharType="begin"/>
            </w:r>
            <w:r w:rsidR="006F2848">
              <w:rPr>
                <w:noProof/>
                <w:webHidden/>
              </w:rPr>
              <w:instrText xml:space="preserve"> PAGEREF _Toc520884196 \h </w:instrText>
            </w:r>
            <w:r w:rsidR="006F2848">
              <w:rPr>
                <w:noProof/>
                <w:webHidden/>
              </w:rPr>
            </w:r>
            <w:r w:rsidR="006F2848">
              <w:rPr>
                <w:noProof/>
                <w:webHidden/>
              </w:rPr>
              <w:fldChar w:fldCharType="separate"/>
            </w:r>
            <w:r w:rsidR="006F3759">
              <w:rPr>
                <w:noProof/>
                <w:webHidden/>
              </w:rPr>
              <w:t>49</w:t>
            </w:r>
            <w:r w:rsidR="006F2848">
              <w:rPr>
                <w:noProof/>
                <w:webHidden/>
              </w:rPr>
              <w:fldChar w:fldCharType="end"/>
            </w:r>
          </w:hyperlink>
        </w:p>
        <w:p w14:paraId="44D9A34D" w14:textId="4701E257" w:rsidR="006F2848" w:rsidRDefault="00027618" w:rsidP="006F2848">
          <w:pPr>
            <w:pStyle w:val="TOC3"/>
            <w:tabs>
              <w:tab w:val="right" w:leader="dot" w:pos="9350"/>
            </w:tabs>
            <w:spacing w:before="0" w:after="0"/>
            <w:rPr>
              <w:rFonts w:asciiTheme="minorHAnsi" w:hAnsiTheme="minorHAnsi"/>
              <w:noProof/>
              <w:sz w:val="22"/>
              <w:szCs w:val="22"/>
            </w:rPr>
          </w:pPr>
          <w:hyperlink w:anchor="_Toc520884197" w:history="1">
            <w:r w:rsidR="006F2848" w:rsidRPr="00232182">
              <w:rPr>
                <w:rStyle w:val="Hyperlink"/>
                <w:caps/>
                <w:noProof/>
                <w:spacing w:val="15"/>
              </w:rPr>
              <w:t>Doctoral Plan of Study</w:t>
            </w:r>
            <w:r w:rsidR="006F2848">
              <w:rPr>
                <w:noProof/>
                <w:webHidden/>
              </w:rPr>
              <w:tab/>
            </w:r>
            <w:r w:rsidR="006F2848">
              <w:rPr>
                <w:noProof/>
                <w:webHidden/>
              </w:rPr>
              <w:fldChar w:fldCharType="begin"/>
            </w:r>
            <w:r w:rsidR="006F2848">
              <w:rPr>
                <w:noProof/>
                <w:webHidden/>
              </w:rPr>
              <w:instrText xml:space="preserve"> PAGEREF _Toc520884197 \h </w:instrText>
            </w:r>
            <w:r w:rsidR="006F2848">
              <w:rPr>
                <w:noProof/>
                <w:webHidden/>
              </w:rPr>
            </w:r>
            <w:r w:rsidR="006F2848">
              <w:rPr>
                <w:noProof/>
                <w:webHidden/>
              </w:rPr>
              <w:fldChar w:fldCharType="separate"/>
            </w:r>
            <w:r w:rsidR="006F3759">
              <w:rPr>
                <w:noProof/>
                <w:webHidden/>
              </w:rPr>
              <w:t>50</w:t>
            </w:r>
            <w:r w:rsidR="006F2848">
              <w:rPr>
                <w:noProof/>
                <w:webHidden/>
              </w:rPr>
              <w:fldChar w:fldCharType="end"/>
            </w:r>
          </w:hyperlink>
        </w:p>
        <w:p w14:paraId="6C5A962A" w14:textId="0F23FDBA" w:rsidR="006F2848" w:rsidRDefault="00027618" w:rsidP="006F2848">
          <w:pPr>
            <w:pStyle w:val="TOC3"/>
            <w:tabs>
              <w:tab w:val="right" w:leader="dot" w:pos="9350"/>
            </w:tabs>
            <w:spacing w:before="0" w:after="0"/>
            <w:rPr>
              <w:rFonts w:asciiTheme="minorHAnsi" w:hAnsiTheme="minorHAnsi"/>
              <w:noProof/>
              <w:sz w:val="22"/>
              <w:szCs w:val="22"/>
            </w:rPr>
          </w:pPr>
          <w:hyperlink w:anchor="_Toc520884198" w:history="1">
            <w:r w:rsidR="006F2848" w:rsidRPr="00232182">
              <w:rPr>
                <w:rStyle w:val="Hyperlink"/>
                <w:caps/>
                <w:noProof/>
                <w:spacing w:val="15"/>
              </w:rPr>
              <w:t>Preliminary Exam Paper</w:t>
            </w:r>
            <w:r w:rsidR="006F2848">
              <w:rPr>
                <w:noProof/>
                <w:webHidden/>
              </w:rPr>
              <w:tab/>
            </w:r>
            <w:r w:rsidR="006F2848">
              <w:rPr>
                <w:noProof/>
                <w:webHidden/>
              </w:rPr>
              <w:fldChar w:fldCharType="begin"/>
            </w:r>
            <w:r w:rsidR="006F2848">
              <w:rPr>
                <w:noProof/>
                <w:webHidden/>
              </w:rPr>
              <w:instrText xml:space="preserve"> PAGEREF _Toc520884198 \h </w:instrText>
            </w:r>
            <w:r w:rsidR="006F2848">
              <w:rPr>
                <w:noProof/>
                <w:webHidden/>
              </w:rPr>
            </w:r>
            <w:r w:rsidR="006F2848">
              <w:rPr>
                <w:noProof/>
                <w:webHidden/>
              </w:rPr>
              <w:fldChar w:fldCharType="separate"/>
            </w:r>
            <w:r w:rsidR="006F3759">
              <w:rPr>
                <w:noProof/>
                <w:webHidden/>
              </w:rPr>
              <w:t>50</w:t>
            </w:r>
            <w:r w:rsidR="006F2848">
              <w:rPr>
                <w:noProof/>
                <w:webHidden/>
              </w:rPr>
              <w:fldChar w:fldCharType="end"/>
            </w:r>
          </w:hyperlink>
        </w:p>
        <w:p w14:paraId="6A3FB740" w14:textId="3521BB9F" w:rsidR="006F2848" w:rsidRDefault="00027618" w:rsidP="006F2848">
          <w:pPr>
            <w:pStyle w:val="TOC3"/>
            <w:tabs>
              <w:tab w:val="right" w:leader="dot" w:pos="9350"/>
            </w:tabs>
            <w:spacing w:before="0" w:after="0"/>
            <w:rPr>
              <w:rFonts w:asciiTheme="minorHAnsi" w:hAnsiTheme="minorHAnsi"/>
              <w:noProof/>
              <w:sz w:val="22"/>
              <w:szCs w:val="22"/>
            </w:rPr>
          </w:pPr>
          <w:hyperlink w:anchor="_Toc520884199" w:history="1">
            <w:r w:rsidR="006F2848" w:rsidRPr="00232182">
              <w:rPr>
                <w:rStyle w:val="Hyperlink"/>
                <w:caps/>
                <w:noProof/>
                <w:spacing w:val="15"/>
              </w:rPr>
              <w:t>Preliminary Exam with Test Format</w:t>
            </w:r>
            <w:r w:rsidR="006F2848">
              <w:rPr>
                <w:noProof/>
                <w:webHidden/>
              </w:rPr>
              <w:tab/>
            </w:r>
            <w:r w:rsidR="006F2848">
              <w:rPr>
                <w:noProof/>
                <w:webHidden/>
              </w:rPr>
              <w:fldChar w:fldCharType="begin"/>
            </w:r>
            <w:r w:rsidR="006F2848">
              <w:rPr>
                <w:noProof/>
                <w:webHidden/>
              </w:rPr>
              <w:instrText xml:space="preserve"> PAGEREF _Toc520884199 \h </w:instrText>
            </w:r>
            <w:r w:rsidR="006F2848">
              <w:rPr>
                <w:noProof/>
                <w:webHidden/>
              </w:rPr>
            </w:r>
            <w:r w:rsidR="006F2848">
              <w:rPr>
                <w:noProof/>
                <w:webHidden/>
              </w:rPr>
              <w:fldChar w:fldCharType="separate"/>
            </w:r>
            <w:r w:rsidR="006F3759">
              <w:rPr>
                <w:noProof/>
                <w:webHidden/>
              </w:rPr>
              <w:t>52</w:t>
            </w:r>
            <w:r w:rsidR="006F2848">
              <w:rPr>
                <w:noProof/>
                <w:webHidden/>
              </w:rPr>
              <w:fldChar w:fldCharType="end"/>
            </w:r>
          </w:hyperlink>
        </w:p>
        <w:p w14:paraId="296604F8" w14:textId="0A652C01" w:rsidR="006F2848" w:rsidRDefault="00027618" w:rsidP="006F2848">
          <w:pPr>
            <w:pStyle w:val="TOC2"/>
            <w:rPr>
              <w:rFonts w:asciiTheme="minorHAnsi" w:hAnsiTheme="minorHAnsi"/>
              <w:noProof/>
              <w:sz w:val="22"/>
              <w:szCs w:val="22"/>
            </w:rPr>
          </w:pPr>
          <w:hyperlink w:anchor="_Toc520884200" w:history="1">
            <w:r w:rsidR="006F2848" w:rsidRPr="00232182">
              <w:rPr>
                <w:rStyle w:val="Hyperlink"/>
                <w:noProof/>
              </w:rPr>
              <w:t>Doctoral Dissertation</w:t>
            </w:r>
            <w:r w:rsidR="006F2848">
              <w:rPr>
                <w:noProof/>
                <w:webHidden/>
              </w:rPr>
              <w:tab/>
            </w:r>
            <w:r w:rsidR="006F2848">
              <w:rPr>
                <w:noProof/>
                <w:webHidden/>
              </w:rPr>
              <w:fldChar w:fldCharType="begin"/>
            </w:r>
            <w:r w:rsidR="006F2848">
              <w:rPr>
                <w:noProof/>
                <w:webHidden/>
              </w:rPr>
              <w:instrText xml:space="preserve"> PAGEREF _Toc520884200 \h </w:instrText>
            </w:r>
            <w:r w:rsidR="006F2848">
              <w:rPr>
                <w:noProof/>
                <w:webHidden/>
              </w:rPr>
            </w:r>
            <w:r w:rsidR="006F2848">
              <w:rPr>
                <w:noProof/>
                <w:webHidden/>
              </w:rPr>
              <w:fldChar w:fldCharType="separate"/>
            </w:r>
            <w:r w:rsidR="006F3759">
              <w:rPr>
                <w:noProof/>
                <w:webHidden/>
              </w:rPr>
              <w:t>53</w:t>
            </w:r>
            <w:r w:rsidR="006F2848">
              <w:rPr>
                <w:noProof/>
                <w:webHidden/>
              </w:rPr>
              <w:fldChar w:fldCharType="end"/>
            </w:r>
          </w:hyperlink>
        </w:p>
        <w:p w14:paraId="49D95517" w14:textId="0569B13F" w:rsidR="006F2848" w:rsidRDefault="00027618" w:rsidP="006F2848">
          <w:pPr>
            <w:pStyle w:val="TOC3"/>
            <w:tabs>
              <w:tab w:val="right" w:leader="dot" w:pos="9350"/>
            </w:tabs>
            <w:spacing w:before="0" w:after="0"/>
            <w:rPr>
              <w:rFonts w:asciiTheme="minorHAnsi" w:hAnsiTheme="minorHAnsi"/>
              <w:noProof/>
              <w:sz w:val="22"/>
              <w:szCs w:val="22"/>
            </w:rPr>
          </w:pPr>
          <w:hyperlink w:anchor="_Toc520884201" w:history="1">
            <w:r w:rsidR="006F2848" w:rsidRPr="00232182">
              <w:rPr>
                <w:rStyle w:val="Hyperlink"/>
                <w:noProof/>
              </w:rPr>
              <w:t>Dissertation Proposal</w:t>
            </w:r>
            <w:r w:rsidR="006F2848">
              <w:rPr>
                <w:noProof/>
                <w:webHidden/>
              </w:rPr>
              <w:tab/>
            </w:r>
            <w:r w:rsidR="006F2848">
              <w:rPr>
                <w:noProof/>
                <w:webHidden/>
              </w:rPr>
              <w:fldChar w:fldCharType="begin"/>
            </w:r>
            <w:r w:rsidR="006F2848">
              <w:rPr>
                <w:noProof/>
                <w:webHidden/>
              </w:rPr>
              <w:instrText xml:space="preserve"> PAGEREF _Toc520884201 \h </w:instrText>
            </w:r>
            <w:r w:rsidR="006F2848">
              <w:rPr>
                <w:noProof/>
                <w:webHidden/>
              </w:rPr>
            </w:r>
            <w:r w:rsidR="006F2848">
              <w:rPr>
                <w:noProof/>
                <w:webHidden/>
              </w:rPr>
              <w:fldChar w:fldCharType="separate"/>
            </w:r>
            <w:r w:rsidR="006F3759">
              <w:rPr>
                <w:noProof/>
                <w:webHidden/>
              </w:rPr>
              <w:t>53</w:t>
            </w:r>
            <w:r w:rsidR="006F2848">
              <w:rPr>
                <w:noProof/>
                <w:webHidden/>
              </w:rPr>
              <w:fldChar w:fldCharType="end"/>
            </w:r>
          </w:hyperlink>
        </w:p>
        <w:p w14:paraId="31A239A2" w14:textId="1437B6AA" w:rsidR="006F2848" w:rsidRDefault="00027618" w:rsidP="006F2848">
          <w:pPr>
            <w:pStyle w:val="TOC3"/>
            <w:tabs>
              <w:tab w:val="right" w:leader="dot" w:pos="9350"/>
            </w:tabs>
            <w:spacing w:before="0" w:after="0"/>
            <w:rPr>
              <w:rFonts w:asciiTheme="minorHAnsi" w:hAnsiTheme="minorHAnsi"/>
              <w:noProof/>
              <w:sz w:val="22"/>
              <w:szCs w:val="22"/>
            </w:rPr>
          </w:pPr>
          <w:hyperlink w:anchor="_Toc520884202" w:history="1">
            <w:r w:rsidR="006F2848" w:rsidRPr="00232182">
              <w:rPr>
                <w:rStyle w:val="Hyperlink"/>
                <w:noProof/>
              </w:rPr>
              <w:t>Admission to Candidacy</w:t>
            </w:r>
            <w:r w:rsidR="006F2848">
              <w:rPr>
                <w:noProof/>
                <w:webHidden/>
              </w:rPr>
              <w:tab/>
            </w:r>
            <w:r w:rsidR="006F2848">
              <w:rPr>
                <w:noProof/>
                <w:webHidden/>
              </w:rPr>
              <w:fldChar w:fldCharType="begin"/>
            </w:r>
            <w:r w:rsidR="006F2848">
              <w:rPr>
                <w:noProof/>
                <w:webHidden/>
              </w:rPr>
              <w:instrText xml:space="preserve"> PAGEREF _Toc520884202 \h </w:instrText>
            </w:r>
            <w:r w:rsidR="006F2848">
              <w:rPr>
                <w:noProof/>
                <w:webHidden/>
              </w:rPr>
            </w:r>
            <w:r w:rsidR="006F2848">
              <w:rPr>
                <w:noProof/>
                <w:webHidden/>
              </w:rPr>
              <w:fldChar w:fldCharType="separate"/>
            </w:r>
            <w:r w:rsidR="006F3759">
              <w:rPr>
                <w:noProof/>
                <w:webHidden/>
              </w:rPr>
              <w:t>53</w:t>
            </w:r>
            <w:r w:rsidR="006F2848">
              <w:rPr>
                <w:noProof/>
                <w:webHidden/>
              </w:rPr>
              <w:fldChar w:fldCharType="end"/>
            </w:r>
          </w:hyperlink>
        </w:p>
        <w:p w14:paraId="3789D35E" w14:textId="6F05BFB9" w:rsidR="006F2848" w:rsidRDefault="00027618" w:rsidP="006F2848">
          <w:pPr>
            <w:pStyle w:val="TOC3"/>
            <w:tabs>
              <w:tab w:val="right" w:leader="dot" w:pos="9350"/>
            </w:tabs>
            <w:spacing w:before="0" w:after="0"/>
            <w:rPr>
              <w:rFonts w:asciiTheme="minorHAnsi" w:hAnsiTheme="minorHAnsi"/>
              <w:noProof/>
              <w:sz w:val="22"/>
              <w:szCs w:val="22"/>
            </w:rPr>
          </w:pPr>
          <w:hyperlink w:anchor="_Toc520884203" w:history="1">
            <w:r w:rsidR="006F2848" w:rsidRPr="00232182">
              <w:rPr>
                <w:rStyle w:val="Hyperlink"/>
                <w:noProof/>
              </w:rPr>
              <w:t>Dissertation Oral Defense</w:t>
            </w:r>
            <w:r w:rsidR="006F2848">
              <w:rPr>
                <w:noProof/>
                <w:webHidden/>
              </w:rPr>
              <w:tab/>
            </w:r>
            <w:r w:rsidR="006F2848">
              <w:rPr>
                <w:noProof/>
                <w:webHidden/>
              </w:rPr>
              <w:fldChar w:fldCharType="begin"/>
            </w:r>
            <w:r w:rsidR="006F2848">
              <w:rPr>
                <w:noProof/>
                <w:webHidden/>
              </w:rPr>
              <w:instrText xml:space="preserve"> PAGEREF _Toc520884203 \h </w:instrText>
            </w:r>
            <w:r w:rsidR="006F2848">
              <w:rPr>
                <w:noProof/>
                <w:webHidden/>
              </w:rPr>
            </w:r>
            <w:r w:rsidR="006F2848">
              <w:rPr>
                <w:noProof/>
                <w:webHidden/>
              </w:rPr>
              <w:fldChar w:fldCharType="separate"/>
            </w:r>
            <w:r w:rsidR="006F3759">
              <w:rPr>
                <w:noProof/>
                <w:webHidden/>
              </w:rPr>
              <w:t>54</w:t>
            </w:r>
            <w:r w:rsidR="006F2848">
              <w:rPr>
                <w:noProof/>
                <w:webHidden/>
              </w:rPr>
              <w:fldChar w:fldCharType="end"/>
            </w:r>
          </w:hyperlink>
        </w:p>
        <w:p w14:paraId="3D7E9CFB" w14:textId="6D684AF6" w:rsidR="006F2848" w:rsidRDefault="00027618" w:rsidP="006F2848">
          <w:pPr>
            <w:pStyle w:val="TOC3"/>
            <w:tabs>
              <w:tab w:val="right" w:leader="dot" w:pos="9350"/>
            </w:tabs>
            <w:spacing w:before="0" w:after="0"/>
            <w:rPr>
              <w:rFonts w:asciiTheme="minorHAnsi" w:hAnsiTheme="minorHAnsi"/>
              <w:noProof/>
              <w:sz w:val="22"/>
              <w:szCs w:val="22"/>
            </w:rPr>
          </w:pPr>
          <w:hyperlink w:anchor="_Toc520884204" w:history="1">
            <w:r w:rsidR="006F2848" w:rsidRPr="00232182">
              <w:rPr>
                <w:rStyle w:val="Hyperlink"/>
                <w:noProof/>
              </w:rPr>
              <w:t>After the PhD Defense</w:t>
            </w:r>
            <w:r w:rsidR="006F2848">
              <w:rPr>
                <w:noProof/>
                <w:webHidden/>
              </w:rPr>
              <w:tab/>
            </w:r>
            <w:r w:rsidR="006F2848">
              <w:rPr>
                <w:noProof/>
                <w:webHidden/>
              </w:rPr>
              <w:fldChar w:fldCharType="begin"/>
            </w:r>
            <w:r w:rsidR="006F2848">
              <w:rPr>
                <w:noProof/>
                <w:webHidden/>
              </w:rPr>
              <w:instrText xml:space="preserve"> PAGEREF _Toc520884204 \h </w:instrText>
            </w:r>
            <w:r w:rsidR="006F2848">
              <w:rPr>
                <w:noProof/>
                <w:webHidden/>
              </w:rPr>
            </w:r>
            <w:r w:rsidR="006F2848">
              <w:rPr>
                <w:noProof/>
                <w:webHidden/>
              </w:rPr>
              <w:fldChar w:fldCharType="separate"/>
            </w:r>
            <w:r w:rsidR="006F3759">
              <w:rPr>
                <w:noProof/>
                <w:webHidden/>
              </w:rPr>
              <w:t>54</w:t>
            </w:r>
            <w:r w:rsidR="006F2848">
              <w:rPr>
                <w:noProof/>
                <w:webHidden/>
              </w:rPr>
              <w:fldChar w:fldCharType="end"/>
            </w:r>
          </w:hyperlink>
        </w:p>
        <w:p w14:paraId="3D592F3D" w14:textId="7AD4E0EC" w:rsidR="006F2848" w:rsidRDefault="00027618" w:rsidP="006F2848">
          <w:pPr>
            <w:pStyle w:val="TOC1"/>
            <w:rPr>
              <w:rFonts w:asciiTheme="minorHAnsi" w:hAnsiTheme="minorHAnsi"/>
              <w:noProof/>
              <w:sz w:val="22"/>
              <w:szCs w:val="22"/>
            </w:rPr>
          </w:pPr>
          <w:hyperlink w:anchor="_Toc520884205" w:history="1">
            <w:r w:rsidR="006F2848" w:rsidRPr="00232182">
              <w:rPr>
                <w:rStyle w:val="Hyperlink"/>
                <w:noProof/>
              </w:rPr>
              <w:t>Post-graduate opportunities</w:t>
            </w:r>
            <w:r w:rsidR="006F2848">
              <w:rPr>
                <w:noProof/>
                <w:webHidden/>
              </w:rPr>
              <w:tab/>
            </w:r>
            <w:r w:rsidR="006F2848">
              <w:rPr>
                <w:noProof/>
                <w:webHidden/>
              </w:rPr>
              <w:fldChar w:fldCharType="begin"/>
            </w:r>
            <w:r w:rsidR="006F2848">
              <w:rPr>
                <w:noProof/>
                <w:webHidden/>
              </w:rPr>
              <w:instrText xml:space="preserve"> PAGEREF _Toc520884205 \h </w:instrText>
            </w:r>
            <w:r w:rsidR="006F2848">
              <w:rPr>
                <w:noProof/>
                <w:webHidden/>
              </w:rPr>
            </w:r>
            <w:r w:rsidR="006F2848">
              <w:rPr>
                <w:noProof/>
                <w:webHidden/>
              </w:rPr>
              <w:fldChar w:fldCharType="separate"/>
            </w:r>
            <w:r w:rsidR="006F3759">
              <w:rPr>
                <w:noProof/>
                <w:webHidden/>
              </w:rPr>
              <w:t>55</w:t>
            </w:r>
            <w:r w:rsidR="006F2848">
              <w:rPr>
                <w:noProof/>
                <w:webHidden/>
              </w:rPr>
              <w:fldChar w:fldCharType="end"/>
            </w:r>
          </w:hyperlink>
        </w:p>
        <w:p w14:paraId="2175F9C6" w14:textId="64C989DC" w:rsidR="006F2848" w:rsidRDefault="00027618" w:rsidP="006F2848">
          <w:pPr>
            <w:pStyle w:val="TOC1"/>
            <w:rPr>
              <w:rFonts w:asciiTheme="minorHAnsi" w:hAnsiTheme="minorHAnsi"/>
              <w:noProof/>
              <w:sz w:val="22"/>
              <w:szCs w:val="22"/>
            </w:rPr>
          </w:pPr>
          <w:hyperlink w:anchor="_Toc520884206" w:history="1">
            <w:r w:rsidR="006F2848" w:rsidRPr="00232182">
              <w:rPr>
                <w:rStyle w:val="Hyperlink"/>
                <w:noProof/>
              </w:rPr>
              <w:t>Appendix A: Forms and Policies</w:t>
            </w:r>
            <w:r w:rsidR="006F2848">
              <w:rPr>
                <w:noProof/>
                <w:webHidden/>
              </w:rPr>
              <w:tab/>
            </w:r>
            <w:r w:rsidR="006F2848">
              <w:rPr>
                <w:noProof/>
                <w:webHidden/>
              </w:rPr>
              <w:fldChar w:fldCharType="begin"/>
            </w:r>
            <w:r w:rsidR="006F2848">
              <w:rPr>
                <w:noProof/>
                <w:webHidden/>
              </w:rPr>
              <w:instrText xml:space="preserve"> PAGEREF _Toc520884206 \h </w:instrText>
            </w:r>
            <w:r w:rsidR="006F2848">
              <w:rPr>
                <w:noProof/>
                <w:webHidden/>
              </w:rPr>
            </w:r>
            <w:r w:rsidR="006F2848">
              <w:rPr>
                <w:noProof/>
                <w:webHidden/>
              </w:rPr>
              <w:fldChar w:fldCharType="separate"/>
            </w:r>
            <w:r w:rsidR="006F3759">
              <w:rPr>
                <w:noProof/>
                <w:webHidden/>
              </w:rPr>
              <w:t>57</w:t>
            </w:r>
            <w:r w:rsidR="006F2848">
              <w:rPr>
                <w:noProof/>
                <w:webHidden/>
              </w:rPr>
              <w:fldChar w:fldCharType="end"/>
            </w:r>
          </w:hyperlink>
        </w:p>
        <w:p w14:paraId="45FBE6C3" w14:textId="6E9201D7" w:rsidR="006F2848" w:rsidRDefault="00027618" w:rsidP="006F2848">
          <w:pPr>
            <w:pStyle w:val="TOC2"/>
            <w:rPr>
              <w:rFonts w:asciiTheme="minorHAnsi" w:hAnsiTheme="minorHAnsi"/>
              <w:noProof/>
              <w:sz w:val="22"/>
              <w:szCs w:val="22"/>
            </w:rPr>
          </w:pPr>
          <w:hyperlink w:anchor="_Toc520884207" w:history="1">
            <w:r w:rsidR="006F2848" w:rsidRPr="00232182">
              <w:rPr>
                <w:rStyle w:val="Hyperlink"/>
                <w:noProof/>
              </w:rPr>
              <w:t>Forms</w:t>
            </w:r>
            <w:r w:rsidR="006F2848">
              <w:rPr>
                <w:noProof/>
                <w:webHidden/>
              </w:rPr>
              <w:tab/>
            </w:r>
            <w:r w:rsidR="006F2848">
              <w:rPr>
                <w:noProof/>
                <w:webHidden/>
              </w:rPr>
              <w:fldChar w:fldCharType="begin"/>
            </w:r>
            <w:r w:rsidR="006F2848">
              <w:rPr>
                <w:noProof/>
                <w:webHidden/>
              </w:rPr>
              <w:instrText xml:space="preserve"> PAGEREF _Toc520884207 \h </w:instrText>
            </w:r>
            <w:r w:rsidR="006F2848">
              <w:rPr>
                <w:noProof/>
                <w:webHidden/>
              </w:rPr>
            </w:r>
            <w:r w:rsidR="006F2848">
              <w:rPr>
                <w:noProof/>
                <w:webHidden/>
              </w:rPr>
              <w:fldChar w:fldCharType="separate"/>
            </w:r>
            <w:r w:rsidR="006F3759">
              <w:rPr>
                <w:noProof/>
                <w:webHidden/>
              </w:rPr>
              <w:t>57</w:t>
            </w:r>
            <w:r w:rsidR="006F2848">
              <w:rPr>
                <w:noProof/>
                <w:webHidden/>
              </w:rPr>
              <w:fldChar w:fldCharType="end"/>
            </w:r>
          </w:hyperlink>
        </w:p>
        <w:p w14:paraId="6BD0ABC4" w14:textId="0A75320A" w:rsidR="006F2848" w:rsidRDefault="00027618" w:rsidP="006F2848">
          <w:pPr>
            <w:pStyle w:val="TOC2"/>
            <w:rPr>
              <w:rFonts w:asciiTheme="minorHAnsi" w:hAnsiTheme="minorHAnsi"/>
              <w:noProof/>
              <w:sz w:val="22"/>
              <w:szCs w:val="22"/>
            </w:rPr>
          </w:pPr>
          <w:hyperlink w:anchor="_Toc520884208" w:history="1">
            <w:r w:rsidR="006F2848" w:rsidRPr="00232182">
              <w:rPr>
                <w:rStyle w:val="Hyperlink"/>
                <w:noProof/>
              </w:rPr>
              <w:t>General Policies</w:t>
            </w:r>
            <w:r w:rsidR="006F2848">
              <w:rPr>
                <w:noProof/>
                <w:webHidden/>
              </w:rPr>
              <w:tab/>
            </w:r>
            <w:r w:rsidR="006F2848">
              <w:rPr>
                <w:noProof/>
                <w:webHidden/>
              </w:rPr>
              <w:fldChar w:fldCharType="begin"/>
            </w:r>
            <w:r w:rsidR="006F2848">
              <w:rPr>
                <w:noProof/>
                <w:webHidden/>
              </w:rPr>
              <w:instrText xml:space="preserve"> PAGEREF _Toc520884208 \h </w:instrText>
            </w:r>
            <w:r w:rsidR="006F2848">
              <w:rPr>
                <w:noProof/>
                <w:webHidden/>
              </w:rPr>
            </w:r>
            <w:r w:rsidR="006F2848">
              <w:rPr>
                <w:noProof/>
                <w:webHidden/>
              </w:rPr>
              <w:fldChar w:fldCharType="separate"/>
            </w:r>
            <w:r w:rsidR="006F3759">
              <w:rPr>
                <w:noProof/>
                <w:webHidden/>
              </w:rPr>
              <w:t>60</w:t>
            </w:r>
            <w:r w:rsidR="006F2848">
              <w:rPr>
                <w:noProof/>
                <w:webHidden/>
              </w:rPr>
              <w:fldChar w:fldCharType="end"/>
            </w:r>
          </w:hyperlink>
        </w:p>
        <w:p w14:paraId="3F5A71BE" w14:textId="15CDC06E" w:rsidR="006F2848" w:rsidRDefault="00027618" w:rsidP="006F2848">
          <w:pPr>
            <w:pStyle w:val="TOC3"/>
            <w:tabs>
              <w:tab w:val="right" w:leader="dot" w:pos="9350"/>
            </w:tabs>
            <w:spacing w:before="0" w:after="0"/>
            <w:rPr>
              <w:rFonts w:asciiTheme="minorHAnsi" w:hAnsiTheme="minorHAnsi"/>
              <w:noProof/>
              <w:sz w:val="22"/>
              <w:szCs w:val="22"/>
            </w:rPr>
          </w:pPr>
          <w:hyperlink w:anchor="_Toc520884209" w:history="1">
            <w:r w:rsidR="006F2848" w:rsidRPr="00232182">
              <w:rPr>
                <w:rStyle w:val="Hyperlink"/>
                <w:noProof/>
              </w:rPr>
              <w:t>Departmental governance</w:t>
            </w:r>
            <w:r w:rsidR="006F2848">
              <w:rPr>
                <w:noProof/>
                <w:webHidden/>
              </w:rPr>
              <w:tab/>
            </w:r>
            <w:r w:rsidR="006F2848">
              <w:rPr>
                <w:noProof/>
                <w:webHidden/>
              </w:rPr>
              <w:fldChar w:fldCharType="begin"/>
            </w:r>
            <w:r w:rsidR="006F2848">
              <w:rPr>
                <w:noProof/>
                <w:webHidden/>
              </w:rPr>
              <w:instrText xml:space="preserve"> PAGEREF _Toc520884209 \h </w:instrText>
            </w:r>
            <w:r w:rsidR="006F2848">
              <w:rPr>
                <w:noProof/>
                <w:webHidden/>
              </w:rPr>
            </w:r>
            <w:r w:rsidR="006F2848">
              <w:rPr>
                <w:noProof/>
                <w:webHidden/>
              </w:rPr>
              <w:fldChar w:fldCharType="separate"/>
            </w:r>
            <w:r w:rsidR="006F3759">
              <w:rPr>
                <w:noProof/>
                <w:webHidden/>
              </w:rPr>
              <w:t>60</w:t>
            </w:r>
            <w:r w:rsidR="006F2848">
              <w:rPr>
                <w:noProof/>
                <w:webHidden/>
              </w:rPr>
              <w:fldChar w:fldCharType="end"/>
            </w:r>
          </w:hyperlink>
        </w:p>
        <w:p w14:paraId="0BCA6376" w14:textId="12E0009E" w:rsidR="006F2848" w:rsidRDefault="00027618" w:rsidP="006F2848">
          <w:pPr>
            <w:pStyle w:val="TOC3"/>
            <w:tabs>
              <w:tab w:val="right" w:leader="dot" w:pos="9350"/>
            </w:tabs>
            <w:spacing w:before="0" w:after="0"/>
            <w:rPr>
              <w:rFonts w:asciiTheme="minorHAnsi" w:hAnsiTheme="minorHAnsi"/>
              <w:noProof/>
              <w:sz w:val="22"/>
              <w:szCs w:val="22"/>
            </w:rPr>
          </w:pPr>
          <w:hyperlink w:anchor="_Toc520884210" w:history="1">
            <w:r w:rsidR="006F2848" w:rsidRPr="00232182">
              <w:rPr>
                <w:rStyle w:val="Hyperlink"/>
                <w:noProof/>
              </w:rPr>
              <w:t>Complete Rules and Instructions for Preliminary Examination Paper</w:t>
            </w:r>
            <w:r w:rsidR="006F2848">
              <w:rPr>
                <w:noProof/>
                <w:webHidden/>
              </w:rPr>
              <w:tab/>
            </w:r>
            <w:r w:rsidR="006F2848">
              <w:rPr>
                <w:noProof/>
                <w:webHidden/>
              </w:rPr>
              <w:fldChar w:fldCharType="begin"/>
            </w:r>
            <w:r w:rsidR="006F2848">
              <w:rPr>
                <w:noProof/>
                <w:webHidden/>
              </w:rPr>
              <w:instrText xml:space="preserve"> PAGEREF _Toc520884210 \h </w:instrText>
            </w:r>
            <w:r w:rsidR="006F2848">
              <w:rPr>
                <w:noProof/>
                <w:webHidden/>
              </w:rPr>
            </w:r>
            <w:r w:rsidR="006F2848">
              <w:rPr>
                <w:noProof/>
                <w:webHidden/>
              </w:rPr>
              <w:fldChar w:fldCharType="separate"/>
            </w:r>
            <w:r w:rsidR="006F3759">
              <w:rPr>
                <w:noProof/>
                <w:webHidden/>
              </w:rPr>
              <w:t>62</w:t>
            </w:r>
            <w:r w:rsidR="006F2848">
              <w:rPr>
                <w:noProof/>
                <w:webHidden/>
              </w:rPr>
              <w:fldChar w:fldCharType="end"/>
            </w:r>
          </w:hyperlink>
        </w:p>
        <w:p w14:paraId="6E566CBF" w14:textId="0E7CCEF3" w:rsidR="006F2848" w:rsidRDefault="00027618" w:rsidP="006F2848">
          <w:pPr>
            <w:pStyle w:val="TOC3"/>
            <w:tabs>
              <w:tab w:val="right" w:leader="dot" w:pos="9350"/>
            </w:tabs>
            <w:spacing w:before="0" w:after="0"/>
            <w:rPr>
              <w:rFonts w:asciiTheme="minorHAnsi" w:hAnsiTheme="minorHAnsi"/>
              <w:noProof/>
              <w:sz w:val="22"/>
              <w:szCs w:val="22"/>
            </w:rPr>
          </w:pPr>
          <w:hyperlink w:anchor="_Toc520884211" w:history="1">
            <w:r w:rsidR="006F2848" w:rsidRPr="00232182">
              <w:rPr>
                <w:rStyle w:val="Hyperlink"/>
                <w:noProof/>
              </w:rPr>
              <w:t>Continuous Enrollment Policy</w:t>
            </w:r>
            <w:r w:rsidR="006F2848">
              <w:rPr>
                <w:noProof/>
                <w:webHidden/>
              </w:rPr>
              <w:tab/>
            </w:r>
            <w:r w:rsidR="006F2848">
              <w:rPr>
                <w:noProof/>
                <w:webHidden/>
              </w:rPr>
              <w:fldChar w:fldCharType="begin"/>
            </w:r>
            <w:r w:rsidR="006F2848">
              <w:rPr>
                <w:noProof/>
                <w:webHidden/>
              </w:rPr>
              <w:instrText xml:space="preserve"> PAGEREF _Toc520884211 \h </w:instrText>
            </w:r>
            <w:r w:rsidR="006F2848">
              <w:rPr>
                <w:noProof/>
                <w:webHidden/>
              </w:rPr>
            </w:r>
            <w:r w:rsidR="006F2848">
              <w:rPr>
                <w:noProof/>
                <w:webHidden/>
              </w:rPr>
              <w:fldChar w:fldCharType="separate"/>
            </w:r>
            <w:r w:rsidR="006F3759">
              <w:rPr>
                <w:noProof/>
                <w:webHidden/>
              </w:rPr>
              <w:t>67</w:t>
            </w:r>
            <w:r w:rsidR="006F2848">
              <w:rPr>
                <w:noProof/>
                <w:webHidden/>
              </w:rPr>
              <w:fldChar w:fldCharType="end"/>
            </w:r>
          </w:hyperlink>
        </w:p>
        <w:p w14:paraId="0496D526" w14:textId="7BA54D51" w:rsidR="006F2848" w:rsidRDefault="00027618" w:rsidP="006F2848">
          <w:pPr>
            <w:pStyle w:val="TOC3"/>
            <w:tabs>
              <w:tab w:val="right" w:leader="dot" w:pos="9350"/>
            </w:tabs>
            <w:spacing w:before="0" w:after="0"/>
            <w:rPr>
              <w:rFonts w:asciiTheme="minorHAnsi" w:hAnsiTheme="minorHAnsi"/>
              <w:noProof/>
              <w:sz w:val="22"/>
              <w:szCs w:val="22"/>
            </w:rPr>
          </w:pPr>
          <w:hyperlink w:anchor="_Toc520884212" w:history="1">
            <w:r w:rsidR="006F2848" w:rsidRPr="00232182">
              <w:rPr>
                <w:rStyle w:val="Hyperlink"/>
                <w:noProof/>
              </w:rPr>
              <w:t>Formal Complaints and Grievances</w:t>
            </w:r>
            <w:r w:rsidR="006F2848">
              <w:rPr>
                <w:noProof/>
                <w:webHidden/>
              </w:rPr>
              <w:tab/>
            </w:r>
            <w:r w:rsidR="006F2848">
              <w:rPr>
                <w:noProof/>
                <w:webHidden/>
              </w:rPr>
              <w:fldChar w:fldCharType="begin"/>
            </w:r>
            <w:r w:rsidR="006F2848">
              <w:rPr>
                <w:noProof/>
                <w:webHidden/>
              </w:rPr>
              <w:instrText xml:space="preserve"> PAGEREF _Toc520884212 \h </w:instrText>
            </w:r>
            <w:r w:rsidR="006F2848">
              <w:rPr>
                <w:noProof/>
                <w:webHidden/>
              </w:rPr>
            </w:r>
            <w:r w:rsidR="006F2848">
              <w:rPr>
                <w:noProof/>
                <w:webHidden/>
              </w:rPr>
              <w:fldChar w:fldCharType="separate"/>
            </w:r>
            <w:r w:rsidR="006F3759">
              <w:rPr>
                <w:noProof/>
                <w:webHidden/>
              </w:rPr>
              <w:t>68</w:t>
            </w:r>
            <w:r w:rsidR="006F2848">
              <w:rPr>
                <w:noProof/>
                <w:webHidden/>
              </w:rPr>
              <w:fldChar w:fldCharType="end"/>
            </w:r>
          </w:hyperlink>
        </w:p>
        <w:p w14:paraId="297BCCBA" w14:textId="408E1910" w:rsidR="006F2848" w:rsidRDefault="00027618" w:rsidP="006F2848">
          <w:pPr>
            <w:pStyle w:val="TOC3"/>
            <w:tabs>
              <w:tab w:val="right" w:leader="dot" w:pos="9350"/>
            </w:tabs>
            <w:spacing w:before="0" w:after="0"/>
            <w:rPr>
              <w:rFonts w:asciiTheme="minorHAnsi" w:hAnsiTheme="minorHAnsi"/>
              <w:noProof/>
              <w:sz w:val="22"/>
              <w:szCs w:val="22"/>
            </w:rPr>
          </w:pPr>
          <w:hyperlink w:anchor="_Toc520884213" w:history="1">
            <w:r w:rsidR="006F2848" w:rsidRPr="00232182">
              <w:rPr>
                <w:rStyle w:val="Hyperlink"/>
                <w:noProof/>
              </w:rPr>
              <w:t>Department Policy for Remediation of Tools Courses</w:t>
            </w:r>
            <w:r w:rsidR="006F2848">
              <w:rPr>
                <w:noProof/>
                <w:webHidden/>
              </w:rPr>
              <w:tab/>
            </w:r>
            <w:r w:rsidR="006F2848">
              <w:rPr>
                <w:noProof/>
                <w:webHidden/>
              </w:rPr>
              <w:fldChar w:fldCharType="begin"/>
            </w:r>
            <w:r w:rsidR="006F2848">
              <w:rPr>
                <w:noProof/>
                <w:webHidden/>
              </w:rPr>
              <w:instrText xml:space="preserve"> PAGEREF _Toc520884213 \h </w:instrText>
            </w:r>
            <w:r w:rsidR="006F2848">
              <w:rPr>
                <w:noProof/>
                <w:webHidden/>
              </w:rPr>
            </w:r>
            <w:r w:rsidR="006F2848">
              <w:rPr>
                <w:noProof/>
                <w:webHidden/>
              </w:rPr>
              <w:fldChar w:fldCharType="separate"/>
            </w:r>
            <w:r w:rsidR="006F3759">
              <w:rPr>
                <w:noProof/>
                <w:webHidden/>
              </w:rPr>
              <w:t>69</w:t>
            </w:r>
            <w:r w:rsidR="006F2848">
              <w:rPr>
                <w:noProof/>
                <w:webHidden/>
              </w:rPr>
              <w:fldChar w:fldCharType="end"/>
            </w:r>
          </w:hyperlink>
        </w:p>
        <w:p w14:paraId="0D69BEB6" w14:textId="715584BE" w:rsidR="006F2848" w:rsidRDefault="00027618" w:rsidP="006F2848">
          <w:pPr>
            <w:pStyle w:val="TOC3"/>
            <w:tabs>
              <w:tab w:val="right" w:leader="dot" w:pos="9350"/>
            </w:tabs>
            <w:spacing w:before="0" w:after="0"/>
            <w:rPr>
              <w:rFonts w:asciiTheme="minorHAnsi" w:hAnsiTheme="minorHAnsi"/>
              <w:noProof/>
              <w:sz w:val="22"/>
              <w:szCs w:val="22"/>
            </w:rPr>
          </w:pPr>
          <w:hyperlink w:anchor="_Toc520884214" w:history="1">
            <w:r w:rsidR="006F2848" w:rsidRPr="00232182">
              <w:rPr>
                <w:rStyle w:val="Hyperlink"/>
                <w:noProof/>
              </w:rPr>
              <w:t>Improper relationships</w:t>
            </w:r>
            <w:r w:rsidR="006F2848">
              <w:rPr>
                <w:noProof/>
                <w:webHidden/>
              </w:rPr>
              <w:tab/>
            </w:r>
            <w:r w:rsidR="006F2848">
              <w:rPr>
                <w:noProof/>
                <w:webHidden/>
              </w:rPr>
              <w:fldChar w:fldCharType="begin"/>
            </w:r>
            <w:r w:rsidR="006F2848">
              <w:rPr>
                <w:noProof/>
                <w:webHidden/>
              </w:rPr>
              <w:instrText xml:space="preserve"> PAGEREF _Toc520884214 \h </w:instrText>
            </w:r>
            <w:r w:rsidR="006F2848">
              <w:rPr>
                <w:noProof/>
                <w:webHidden/>
              </w:rPr>
            </w:r>
            <w:r w:rsidR="006F2848">
              <w:rPr>
                <w:noProof/>
                <w:webHidden/>
              </w:rPr>
              <w:fldChar w:fldCharType="separate"/>
            </w:r>
            <w:r w:rsidR="006F3759">
              <w:rPr>
                <w:noProof/>
                <w:webHidden/>
              </w:rPr>
              <w:t>70</w:t>
            </w:r>
            <w:r w:rsidR="006F2848">
              <w:rPr>
                <w:noProof/>
                <w:webHidden/>
              </w:rPr>
              <w:fldChar w:fldCharType="end"/>
            </w:r>
          </w:hyperlink>
        </w:p>
        <w:p w14:paraId="2CC5F601" w14:textId="3B89FDAF" w:rsidR="006F2848" w:rsidRDefault="00027618" w:rsidP="006F2848">
          <w:pPr>
            <w:pStyle w:val="TOC3"/>
            <w:tabs>
              <w:tab w:val="right" w:leader="dot" w:pos="9350"/>
            </w:tabs>
            <w:spacing w:before="0" w:after="0"/>
            <w:rPr>
              <w:rFonts w:asciiTheme="minorHAnsi" w:hAnsiTheme="minorHAnsi"/>
              <w:noProof/>
              <w:sz w:val="22"/>
              <w:szCs w:val="22"/>
            </w:rPr>
          </w:pPr>
          <w:hyperlink w:anchor="_Toc520884215" w:history="1">
            <w:r w:rsidR="006F2848" w:rsidRPr="00232182">
              <w:rPr>
                <w:rStyle w:val="Hyperlink"/>
                <w:noProof/>
              </w:rPr>
              <w:t>Issues Regarding Websites, Blogs, Chats, Tweets, Email Signatures, and Voicemail Messages</w:t>
            </w:r>
            <w:r w:rsidR="006F2848">
              <w:rPr>
                <w:noProof/>
                <w:webHidden/>
              </w:rPr>
              <w:tab/>
            </w:r>
            <w:r w:rsidR="006F2848">
              <w:rPr>
                <w:noProof/>
                <w:webHidden/>
              </w:rPr>
              <w:fldChar w:fldCharType="begin"/>
            </w:r>
            <w:r w:rsidR="006F2848">
              <w:rPr>
                <w:noProof/>
                <w:webHidden/>
              </w:rPr>
              <w:instrText xml:space="preserve"> PAGEREF _Toc520884215 \h </w:instrText>
            </w:r>
            <w:r w:rsidR="006F2848">
              <w:rPr>
                <w:noProof/>
                <w:webHidden/>
              </w:rPr>
            </w:r>
            <w:r w:rsidR="006F2848">
              <w:rPr>
                <w:noProof/>
                <w:webHidden/>
              </w:rPr>
              <w:fldChar w:fldCharType="separate"/>
            </w:r>
            <w:r w:rsidR="006F3759">
              <w:rPr>
                <w:noProof/>
                <w:webHidden/>
              </w:rPr>
              <w:t>72</w:t>
            </w:r>
            <w:r w:rsidR="006F2848">
              <w:rPr>
                <w:noProof/>
                <w:webHidden/>
              </w:rPr>
              <w:fldChar w:fldCharType="end"/>
            </w:r>
          </w:hyperlink>
        </w:p>
        <w:p w14:paraId="417B4C72" w14:textId="24F6DA90" w:rsidR="006F2848" w:rsidRDefault="00027618" w:rsidP="006F2848">
          <w:pPr>
            <w:pStyle w:val="TOC3"/>
            <w:tabs>
              <w:tab w:val="right" w:leader="dot" w:pos="9350"/>
            </w:tabs>
            <w:spacing w:before="0" w:after="0"/>
            <w:rPr>
              <w:rFonts w:asciiTheme="minorHAnsi" w:hAnsiTheme="minorHAnsi"/>
              <w:noProof/>
              <w:sz w:val="22"/>
              <w:szCs w:val="22"/>
            </w:rPr>
          </w:pPr>
          <w:hyperlink w:anchor="_Toc520884216" w:history="1">
            <w:r w:rsidR="006F2848" w:rsidRPr="00232182">
              <w:rPr>
                <w:rStyle w:val="Hyperlink"/>
                <w:noProof/>
              </w:rPr>
              <w:t>Other Resources</w:t>
            </w:r>
            <w:r w:rsidR="006F2848">
              <w:rPr>
                <w:noProof/>
                <w:webHidden/>
              </w:rPr>
              <w:tab/>
            </w:r>
            <w:r w:rsidR="006F2848">
              <w:rPr>
                <w:noProof/>
                <w:webHidden/>
              </w:rPr>
              <w:fldChar w:fldCharType="begin"/>
            </w:r>
            <w:r w:rsidR="006F2848">
              <w:rPr>
                <w:noProof/>
                <w:webHidden/>
              </w:rPr>
              <w:instrText xml:space="preserve"> PAGEREF _Toc520884216 \h </w:instrText>
            </w:r>
            <w:r w:rsidR="006F2848">
              <w:rPr>
                <w:noProof/>
                <w:webHidden/>
              </w:rPr>
            </w:r>
            <w:r w:rsidR="006F2848">
              <w:rPr>
                <w:noProof/>
                <w:webHidden/>
              </w:rPr>
              <w:fldChar w:fldCharType="separate"/>
            </w:r>
            <w:r w:rsidR="006F3759">
              <w:rPr>
                <w:noProof/>
                <w:webHidden/>
              </w:rPr>
              <w:t>73</w:t>
            </w:r>
            <w:r w:rsidR="006F2848">
              <w:rPr>
                <w:noProof/>
                <w:webHidden/>
              </w:rPr>
              <w:fldChar w:fldCharType="end"/>
            </w:r>
          </w:hyperlink>
        </w:p>
        <w:p w14:paraId="32308137" w14:textId="7D1C104D" w:rsidR="006F2848" w:rsidRDefault="00027618" w:rsidP="006F2848">
          <w:pPr>
            <w:pStyle w:val="TOC2"/>
            <w:rPr>
              <w:rFonts w:asciiTheme="minorHAnsi" w:hAnsiTheme="minorHAnsi"/>
              <w:noProof/>
              <w:sz w:val="22"/>
              <w:szCs w:val="22"/>
            </w:rPr>
          </w:pPr>
          <w:hyperlink w:anchor="_Toc520884217" w:history="1">
            <w:r w:rsidR="006F2848" w:rsidRPr="00232182">
              <w:rPr>
                <w:rStyle w:val="Hyperlink"/>
                <w:noProof/>
              </w:rPr>
              <w:t>Clinical Policies</w:t>
            </w:r>
            <w:r w:rsidR="006F2848">
              <w:rPr>
                <w:noProof/>
                <w:webHidden/>
              </w:rPr>
              <w:tab/>
            </w:r>
            <w:r w:rsidR="006F2848">
              <w:rPr>
                <w:noProof/>
                <w:webHidden/>
              </w:rPr>
              <w:fldChar w:fldCharType="begin"/>
            </w:r>
            <w:r w:rsidR="006F2848">
              <w:rPr>
                <w:noProof/>
                <w:webHidden/>
              </w:rPr>
              <w:instrText xml:space="preserve"> PAGEREF _Toc520884217 \h </w:instrText>
            </w:r>
            <w:r w:rsidR="006F2848">
              <w:rPr>
                <w:noProof/>
                <w:webHidden/>
              </w:rPr>
            </w:r>
            <w:r w:rsidR="006F2848">
              <w:rPr>
                <w:noProof/>
                <w:webHidden/>
              </w:rPr>
              <w:fldChar w:fldCharType="separate"/>
            </w:r>
            <w:r w:rsidR="006F3759">
              <w:rPr>
                <w:noProof/>
                <w:webHidden/>
              </w:rPr>
              <w:t>74</w:t>
            </w:r>
            <w:r w:rsidR="006F2848">
              <w:rPr>
                <w:noProof/>
                <w:webHidden/>
              </w:rPr>
              <w:fldChar w:fldCharType="end"/>
            </w:r>
          </w:hyperlink>
        </w:p>
        <w:p w14:paraId="09D9DF9E" w14:textId="7C632A4C" w:rsidR="006F2848" w:rsidRDefault="00027618" w:rsidP="006F2848">
          <w:pPr>
            <w:pStyle w:val="TOC3"/>
            <w:tabs>
              <w:tab w:val="right" w:leader="dot" w:pos="9350"/>
            </w:tabs>
            <w:spacing w:before="0" w:after="0"/>
            <w:rPr>
              <w:rFonts w:asciiTheme="minorHAnsi" w:hAnsiTheme="minorHAnsi"/>
              <w:noProof/>
              <w:sz w:val="22"/>
              <w:szCs w:val="22"/>
            </w:rPr>
          </w:pPr>
          <w:hyperlink w:anchor="_Toc520884218" w:history="1">
            <w:r w:rsidR="006F2848" w:rsidRPr="00232182">
              <w:rPr>
                <w:rStyle w:val="Hyperlink"/>
                <w:noProof/>
              </w:rPr>
              <w:t>Policy on Professional impairment</w:t>
            </w:r>
            <w:r w:rsidR="006F2848">
              <w:rPr>
                <w:noProof/>
                <w:webHidden/>
              </w:rPr>
              <w:tab/>
            </w:r>
            <w:r w:rsidR="006F2848">
              <w:rPr>
                <w:noProof/>
                <w:webHidden/>
              </w:rPr>
              <w:fldChar w:fldCharType="begin"/>
            </w:r>
            <w:r w:rsidR="006F2848">
              <w:rPr>
                <w:noProof/>
                <w:webHidden/>
              </w:rPr>
              <w:instrText xml:space="preserve"> PAGEREF _Toc520884218 \h </w:instrText>
            </w:r>
            <w:r w:rsidR="006F2848">
              <w:rPr>
                <w:noProof/>
                <w:webHidden/>
              </w:rPr>
            </w:r>
            <w:r w:rsidR="006F2848">
              <w:rPr>
                <w:noProof/>
                <w:webHidden/>
              </w:rPr>
              <w:fldChar w:fldCharType="separate"/>
            </w:r>
            <w:r w:rsidR="006F3759">
              <w:rPr>
                <w:noProof/>
                <w:webHidden/>
              </w:rPr>
              <w:t>74</w:t>
            </w:r>
            <w:r w:rsidR="006F2848">
              <w:rPr>
                <w:noProof/>
                <w:webHidden/>
              </w:rPr>
              <w:fldChar w:fldCharType="end"/>
            </w:r>
          </w:hyperlink>
        </w:p>
        <w:p w14:paraId="06647290" w14:textId="442B35D4" w:rsidR="006F2848" w:rsidRDefault="00027618" w:rsidP="006F2848">
          <w:pPr>
            <w:pStyle w:val="TOC3"/>
            <w:tabs>
              <w:tab w:val="right" w:leader="dot" w:pos="9350"/>
            </w:tabs>
            <w:spacing w:before="0" w:after="0"/>
            <w:rPr>
              <w:rFonts w:asciiTheme="minorHAnsi" w:hAnsiTheme="minorHAnsi"/>
              <w:noProof/>
              <w:sz w:val="22"/>
              <w:szCs w:val="22"/>
            </w:rPr>
          </w:pPr>
          <w:hyperlink w:anchor="_Toc520884219" w:history="1">
            <w:r w:rsidR="006F2848" w:rsidRPr="00232182">
              <w:rPr>
                <w:rStyle w:val="Hyperlink"/>
                <w:noProof/>
              </w:rPr>
              <w:t>CUDCP Expectations for Internship Eligibility</w:t>
            </w:r>
            <w:r w:rsidR="006F2848">
              <w:rPr>
                <w:noProof/>
                <w:webHidden/>
              </w:rPr>
              <w:tab/>
            </w:r>
            <w:r w:rsidR="006F2848">
              <w:rPr>
                <w:noProof/>
                <w:webHidden/>
              </w:rPr>
              <w:fldChar w:fldCharType="begin"/>
            </w:r>
            <w:r w:rsidR="006F2848">
              <w:rPr>
                <w:noProof/>
                <w:webHidden/>
              </w:rPr>
              <w:instrText xml:space="preserve"> PAGEREF _Toc520884219 \h </w:instrText>
            </w:r>
            <w:r w:rsidR="006F2848">
              <w:rPr>
                <w:noProof/>
                <w:webHidden/>
              </w:rPr>
            </w:r>
            <w:r w:rsidR="006F2848">
              <w:rPr>
                <w:noProof/>
                <w:webHidden/>
              </w:rPr>
              <w:fldChar w:fldCharType="separate"/>
            </w:r>
            <w:r w:rsidR="006F3759">
              <w:rPr>
                <w:noProof/>
                <w:webHidden/>
              </w:rPr>
              <w:t>79</w:t>
            </w:r>
            <w:r w:rsidR="006F2848">
              <w:rPr>
                <w:noProof/>
                <w:webHidden/>
              </w:rPr>
              <w:fldChar w:fldCharType="end"/>
            </w:r>
          </w:hyperlink>
        </w:p>
        <w:p w14:paraId="568BC0B3" w14:textId="118E3E9A" w:rsidR="006F2848" w:rsidRDefault="00027618" w:rsidP="006F2848">
          <w:pPr>
            <w:pStyle w:val="TOC3"/>
            <w:tabs>
              <w:tab w:val="right" w:leader="dot" w:pos="9350"/>
            </w:tabs>
            <w:spacing w:before="0" w:after="0"/>
            <w:rPr>
              <w:rFonts w:asciiTheme="minorHAnsi" w:hAnsiTheme="minorHAnsi"/>
              <w:noProof/>
              <w:sz w:val="22"/>
              <w:szCs w:val="22"/>
            </w:rPr>
          </w:pPr>
          <w:hyperlink w:anchor="_Toc520884220" w:history="1">
            <w:r w:rsidR="006F2848" w:rsidRPr="00232182">
              <w:rPr>
                <w:rStyle w:val="Hyperlink"/>
                <w:noProof/>
              </w:rPr>
              <w:t>Working with Diverse Clients</w:t>
            </w:r>
            <w:r w:rsidR="006F2848">
              <w:rPr>
                <w:noProof/>
                <w:webHidden/>
              </w:rPr>
              <w:tab/>
            </w:r>
            <w:r w:rsidR="006F2848">
              <w:rPr>
                <w:noProof/>
                <w:webHidden/>
              </w:rPr>
              <w:fldChar w:fldCharType="begin"/>
            </w:r>
            <w:r w:rsidR="006F2848">
              <w:rPr>
                <w:noProof/>
                <w:webHidden/>
              </w:rPr>
              <w:instrText xml:space="preserve"> PAGEREF _Toc520884220 \h </w:instrText>
            </w:r>
            <w:r w:rsidR="006F2848">
              <w:rPr>
                <w:noProof/>
                <w:webHidden/>
              </w:rPr>
            </w:r>
            <w:r w:rsidR="006F2848">
              <w:rPr>
                <w:noProof/>
                <w:webHidden/>
              </w:rPr>
              <w:fldChar w:fldCharType="separate"/>
            </w:r>
            <w:r w:rsidR="006F3759">
              <w:rPr>
                <w:noProof/>
                <w:webHidden/>
              </w:rPr>
              <w:t>80</w:t>
            </w:r>
            <w:r w:rsidR="006F2848">
              <w:rPr>
                <w:noProof/>
                <w:webHidden/>
              </w:rPr>
              <w:fldChar w:fldCharType="end"/>
            </w:r>
          </w:hyperlink>
        </w:p>
        <w:p w14:paraId="4A6C6A52" w14:textId="58D82ED7" w:rsidR="006F2848" w:rsidRDefault="00027618" w:rsidP="006F2848">
          <w:pPr>
            <w:pStyle w:val="TOC3"/>
            <w:tabs>
              <w:tab w:val="right" w:leader="dot" w:pos="9350"/>
            </w:tabs>
            <w:spacing w:before="0" w:after="0"/>
            <w:rPr>
              <w:rFonts w:asciiTheme="minorHAnsi" w:hAnsiTheme="minorHAnsi"/>
              <w:noProof/>
              <w:sz w:val="22"/>
              <w:szCs w:val="22"/>
            </w:rPr>
          </w:pPr>
          <w:hyperlink w:anchor="_Toc520884221" w:history="1">
            <w:r w:rsidR="006F2848" w:rsidRPr="00232182">
              <w:rPr>
                <w:rStyle w:val="Hyperlink"/>
                <w:noProof/>
              </w:rPr>
              <w:t>Summer funding THrough Dream Camp</w:t>
            </w:r>
            <w:r w:rsidR="006F2848">
              <w:rPr>
                <w:noProof/>
                <w:webHidden/>
              </w:rPr>
              <w:tab/>
            </w:r>
            <w:r w:rsidR="006F2848">
              <w:rPr>
                <w:noProof/>
                <w:webHidden/>
              </w:rPr>
              <w:fldChar w:fldCharType="begin"/>
            </w:r>
            <w:r w:rsidR="006F2848">
              <w:rPr>
                <w:noProof/>
                <w:webHidden/>
              </w:rPr>
              <w:instrText xml:space="preserve"> PAGEREF _Toc520884221 \h </w:instrText>
            </w:r>
            <w:r w:rsidR="006F2848">
              <w:rPr>
                <w:noProof/>
                <w:webHidden/>
              </w:rPr>
            </w:r>
            <w:r w:rsidR="006F2848">
              <w:rPr>
                <w:noProof/>
                <w:webHidden/>
              </w:rPr>
              <w:fldChar w:fldCharType="separate"/>
            </w:r>
            <w:r w:rsidR="006F3759">
              <w:rPr>
                <w:noProof/>
                <w:webHidden/>
              </w:rPr>
              <w:t>81</w:t>
            </w:r>
            <w:r w:rsidR="006F2848">
              <w:rPr>
                <w:noProof/>
                <w:webHidden/>
              </w:rPr>
              <w:fldChar w:fldCharType="end"/>
            </w:r>
          </w:hyperlink>
        </w:p>
        <w:p w14:paraId="3C3796B8" w14:textId="5A07723B" w:rsidR="006F2848" w:rsidRDefault="00027618" w:rsidP="006F2848">
          <w:pPr>
            <w:pStyle w:val="TOC3"/>
            <w:tabs>
              <w:tab w:val="right" w:leader="dot" w:pos="9350"/>
            </w:tabs>
            <w:spacing w:before="0" w:after="0"/>
            <w:rPr>
              <w:rFonts w:asciiTheme="minorHAnsi" w:hAnsiTheme="minorHAnsi"/>
              <w:noProof/>
              <w:sz w:val="22"/>
              <w:szCs w:val="22"/>
            </w:rPr>
          </w:pPr>
          <w:hyperlink w:anchor="_Toc520884222" w:history="1">
            <w:r w:rsidR="006F2848" w:rsidRPr="00232182">
              <w:rPr>
                <w:rStyle w:val="Hyperlink"/>
                <w:noProof/>
              </w:rPr>
              <w:t>External Placement and Advanced Practicum Policy</w:t>
            </w:r>
            <w:r w:rsidR="006F2848">
              <w:rPr>
                <w:noProof/>
                <w:webHidden/>
              </w:rPr>
              <w:tab/>
            </w:r>
            <w:r w:rsidR="006F2848">
              <w:rPr>
                <w:noProof/>
                <w:webHidden/>
              </w:rPr>
              <w:fldChar w:fldCharType="begin"/>
            </w:r>
            <w:r w:rsidR="006F2848">
              <w:rPr>
                <w:noProof/>
                <w:webHidden/>
              </w:rPr>
              <w:instrText xml:space="preserve"> PAGEREF _Toc520884222 \h </w:instrText>
            </w:r>
            <w:r w:rsidR="006F2848">
              <w:rPr>
                <w:noProof/>
                <w:webHidden/>
              </w:rPr>
            </w:r>
            <w:r w:rsidR="006F2848">
              <w:rPr>
                <w:noProof/>
                <w:webHidden/>
              </w:rPr>
              <w:fldChar w:fldCharType="separate"/>
            </w:r>
            <w:r w:rsidR="006F3759">
              <w:rPr>
                <w:noProof/>
                <w:webHidden/>
              </w:rPr>
              <w:t>82</w:t>
            </w:r>
            <w:r w:rsidR="006F2848">
              <w:rPr>
                <w:noProof/>
                <w:webHidden/>
              </w:rPr>
              <w:fldChar w:fldCharType="end"/>
            </w:r>
          </w:hyperlink>
        </w:p>
        <w:p w14:paraId="3B9DDCE6" w14:textId="67A2D9B4" w:rsidR="006F2848" w:rsidRDefault="00027618" w:rsidP="006F2848">
          <w:pPr>
            <w:pStyle w:val="TOC3"/>
            <w:tabs>
              <w:tab w:val="right" w:leader="dot" w:pos="9350"/>
            </w:tabs>
            <w:spacing w:before="0" w:after="0"/>
            <w:rPr>
              <w:rFonts w:asciiTheme="minorHAnsi" w:hAnsiTheme="minorHAnsi"/>
              <w:noProof/>
              <w:sz w:val="22"/>
              <w:szCs w:val="22"/>
            </w:rPr>
          </w:pPr>
          <w:hyperlink w:anchor="_Toc520884223" w:history="1">
            <w:r w:rsidR="006F2848" w:rsidRPr="00232182">
              <w:rPr>
                <w:rStyle w:val="Hyperlink"/>
                <w:noProof/>
              </w:rPr>
              <w:t>Non-state funded stipend policy</w:t>
            </w:r>
            <w:r w:rsidR="006F2848">
              <w:rPr>
                <w:noProof/>
                <w:webHidden/>
              </w:rPr>
              <w:tab/>
            </w:r>
            <w:r w:rsidR="006F2848">
              <w:rPr>
                <w:noProof/>
                <w:webHidden/>
              </w:rPr>
              <w:fldChar w:fldCharType="begin"/>
            </w:r>
            <w:r w:rsidR="006F2848">
              <w:rPr>
                <w:noProof/>
                <w:webHidden/>
              </w:rPr>
              <w:instrText xml:space="preserve"> PAGEREF _Toc520884223 \h </w:instrText>
            </w:r>
            <w:r w:rsidR="006F2848">
              <w:rPr>
                <w:noProof/>
                <w:webHidden/>
              </w:rPr>
            </w:r>
            <w:r w:rsidR="006F2848">
              <w:rPr>
                <w:noProof/>
                <w:webHidden/>
              </w:rPr>
              <w:fldChar w:fldCharType="separate"/>
            </w:r>
            <w:r w:rsidR="006F3759">
              <w:rPr>
                <w:noProof/>
                <w:webHidden/>
              </w:rPr>
              <w:t>83</w:t>
            </w:r>
            <w:r w:rsidR="006F2848">
              <w:rPr>
                <w:noProof/>
                <w:webHidden/>
              </w:rPr>
              <w:fldChar w:fldCharType="end"/>
            </w:r>
          </w:hyperlink>
        </w:p>
        <w:p w14:paraId="3230250B" w14:textId="0116578C" w:rsidR="006F2848" w:rsidRDefault="00027618" w:rsidP="006F2848">
          <w:pPr>
            <w:pStyle w:val="TOC3"/>
            <w:tabs>
              <w:tab w:val="right" w:leader="dot" w:pos="9350"/>
            </w:tabs>
            <w:spacing w:before="0" w:after="0"/>
            <w:rPr>
              <w:rFonts w:asciiTheme="minorHAnsi" w:hAnsiTheme="minorHAnsi"/>
              <w:noProof/>
              <w:sz w:val="22"/>
              <w:szCs w:val="22"/>
            </w:rPr>
          </w:pPr>
          <w:hyperlink w:anchor="_Toc520884224" w:history="1">
            <w:r w:rsidR="007D75BC">
              <w:rPr>
                <w:rStyle w:val="Hyperlink"/>
                <w:noProof/>
              </w:rPr>
              <w:t>Practicum P</w:t>
            </w:r>
            <w:r w:rsidR="006F2848" w:rsidRPr="00232182">
              <w:rPr>
                <w:rStyle w:val="Hyperlink"/>
                <w:noProof/>
              </w:rPr>
              <w:t>olicy</w:t>
            </w:r>
            <w:r w:rsidR="006F2848">
              <w:rPr>
                <w:noProof/>
                <w:webHidden/>
              </w:rPr>
              <w:tab/>
            </w:r>
            <w:r w:rsidR="006F2848">
              <w:rPr>
                <w:noProof/>
                <w:webHidden/>
              </w:rPr>
              <w:fldChar w:fldCharType="begin"/>
            </w:r>
            <w:r w:rsidR="006F2848">
              <w:rPr>
                <w:noProof/>
                <w:webHidden/>
              </w:rPr>
              <w:instrText xml:space="preserve"> PAGEREF _Toc520884224 \h </w:instrText>
            </w:r>
            <w:r w:rsidR="006F2848">
              <w:rPr>
                <w:noProof/>
                <w:webHidden/>
              </w:rPr>
            </w:r>
            <w:r w:rsidR="006F2848">
              <w:rPr>
                <w:noProof/>
                <w:webHidden/>
              </w:rPr>
              <w:fldChar w:fldCharType="separate"/>
            </w:r>
            <w:r w:rsidR="006F3759">
              <w:rPr>
                <w:b/>
                <w:bCs/>
                <w:noProof/>
                <w:webHidden/>
              </w:rPr>
              <w:t>Error! Bookmark not defined.</w:t>
            </w:r>
            <w:r w:rsidR="006F2848">
              <w:rPr>
                <w:noProof/>
                <w:webHidden/>
              </w:rPr>
              <w:fldChar w:fldCharType="end"/>
            </w:r>
          </w:hyperlink>
        </w:p>
        <w:p w14:paraId="7C09E764" w14:textId="3670EB1E" w:rsidR="006F2848" w:rsidRDefault="00027618" w:rsidP="006F2848">
          <w:pPr>
            <w:pStyle w:val="TOC1"/>
            <w:rPr>
              <w:rFonts w:asciiTheme="minorHAnsi" w:hAnsiTheme="minorHAnsi"/>
              <w:noProof/>
              <w:sz w:val="22"/>
              <w:szCs w:val="22"/>
            </w:rPr>
          </w:pPr>
          <w:hyperlink w:anchor="_Toc520884225" w:history="1">
            <w:r w:rsidR="006F2848" w:rsidRPr="00232182">
              <w:rPr>
                <w:rStyle w:val="Hyperlink"/>
                <w:noProof/>
              </w:rPr>
              <w:t>Appendix B: Application and admissions information</w:t>
            </w:r>
            <w:r w:rsidR="006F2848">
              <w:rPr>
                <w:noProof/>
                <w:webHidden/>
              </w:rPr>
              <w:tab/>
            </w:r>
            <w:r w:rsidR="006F2848">
              <w:rPr>
                <w:noProof/>
                <w:webHidden/>
              </w:rPr>
              <w:fldChar w:fldCharType="begin"/>
            </w:r>
            <w:r w:rsidR="006F2848">
              <w:rPr>
                <w:noProof/>
                <w:webHidden/>
              </w:rPr>
              <w:instrText xml:space="preserve"> PAGEREF _Toc520884225 \h </w:instrText>
            </w:r>
            <w:r w:rsidR="006F2848">
              <w:rPr>
                <w:noProof/>
                <w:webHidden/>
              </w:rPr>
            </w:r>
            <w:r w:rsidR="006F2848">
              <w:rPr>
                <w:noProof/>
                <w:webHidden/>
              </w:rPr>
              <w:fldChar w:fldCharType="separate"/>
            </w:r>
            <w:r w:rsidR="006F3759">
              <w:rPr>
                <w:noProof/>
                <w:webHidden/>
              </w:rPr>
              <w:t>89</w:t>
            </w:r>
            <w:r w:rsidR="006F2848">
              <w:rPr>
                <w:noProof/>
                <w:webHidden/>
              </w:rPr>
              <w:fldChar w:fldCharType="end"/>
            </w:r>
          </w:hyperlink>
        </w:p>
        <w:p w14:paraId="22FEE3B6" w14:textId="723AFB86" w:rsidR="006F2848" w:rsidRDefault="00027618" w:rsidP="006F2848">
          <w:pPr>
            <w:pStyle w:val="TOC2"/>
            <w:rPr>
              <w:rFonts w:asciiTheme="minorHAnsi" w:hAnsiTheme="minorHAnsi"/>
              <w:noProof/>
              <w:sz w:val="22"/>
              <w:szCs w:val="22"/>
            </w:rPr>
          </w:pPr>
          <w:hyperlink w:anchor="_Toc520884226" w:history="1">
            <w:r w:rsidR="006F2848" w:rsidRPr="00232182">
              <w:rPr>
                <w:rStyle w:val="Hyperlink"/>
                <w:noProof/>
              </w:rPr>
              <w:t>Clinical MA/PhD</w:t>
            </w:r>
            <w:r w:rsidR="006F2848">
              <w:rPr>
                <w:noProof/>
                <w:webHidden/>
              </w:rPr>
              <w:tab/>
            </w:r>
            <w:r w:rsidR="006F2848">
              <w:rPr>
                <w:noProof/>
                <w:webHidden/>
              </w:rPr>
              <w:fldChar w:fldCharType="begin"/>
            </w:r>
            <w:r w:rsidR="006F2848">
              <w:rPr>
                <w:noProof/>
                <w:webHidden/>
              </w:rPr>
              <w:instrText xml:space="preserve"> PAGEREF _Toc520884226 \h </w:instrText>
            </w:r>
            <w:r w:rsidR="006F2848">
              <w:rPr>
                <w:noProof/>
                <w:webHidden/>
              </w:rPr>
            </w:r>
            <w:r w:rsidR="006F2848">
              <w:rPr>
                <w:noProof/>
                <w:webHidden/>
              </w:rPr>
              <w:fldChar w:fldCharType="separate"/>
            </w:r>
            <w:r w:rsidR="006F3759">
              <w:rPr>
                <w:noProof/>
                <w:webHidden/>
              </w:rPr>
              <w:t>89</w:t>
            </w:r>
            <w:r w:rsidR="006F2848">
              <w:rPr>
                <w:noProof/>
                <w:webHidden/>
              </w:rPr>
              <w:fldChar w:fldCharType="end"/>
            </w:r>
          </w:hyperlink>
        </w:p>
        <w:p w14:paraId="277284AD" w14:textId="5C5F2E29" w:rsidR="006F2848" w:rsidRDefault="00027618" w:rsidP="006F2848">
          <w:pPr>
            <w:pStyle w:val="TOC2"/>
            <w:rPr>
              <w:rFonts w:asciiTheme="minorHAnsi" w:hAnsiTheme="minorHAnsi"/>
              <w:noProof/>
              <w:sz w:val="22"/>
              <w:szCs w:val="22"/>
            </w:rPr>
          </w:pPr>
          <w:hyperlink w:anchor="_Toc520884227" w:history="1">
            <w:r w:rsidR="006F2848" w:rsidRPr="00232182">
              <w:rPr>
                <w:rStyle w:val="Hyperlink"/>
                <w:noProof/>
              </w:rPr>
              <w:t>Terminal MA in General Experimental Psychology</w:t>
            </w:r>
            <w:r w:rsidR="006F2848">
              <w:rPr>
                <w:noProof/>
                <w:webHidden/>
              </w:rPr>
              <w:tab/>
            </w:r>
            <w:r w:rsidR="006F2848">
              <w:rPr>
                <w:noProof/>
                <w:webHidden/>
              </w:rPr>
              <w:fldChar w:fldCharType="begin"/>
            </w:r>
            <w:r w:rsidR="006F2848">
              <w:rPr>
                <w:noProof/>
                <w:webHidden/>
              </w:rPr>
              <w:instrText xml:space="preserve"> PAGEREF _Toc520884227 \h </w:instrText>
            </w:r>
            <w:r w:rsidR="006F2848">
              <w:rPr>
                <w:noProof/>
                <w:webHidden/>
              </w:rPr>
            </w:r>
            <w:r w:rsidR="006F2848">
              <w:rPr>
                <w:noProof/>
                <w:webHidden/>
              </w:rPr>
              <w:fldChar w:fldCharType="separate"/>
            </w:r>
            <w:r w:rsidR="006F3759">
              <w:rPr>
                <w:noProof/>
                <w:webHidden/>
              </w:rPr>
              <w:t>92</w:t>
            </w:r>
            <w:r w:rsidR="006F2848">
              <w:rPr>
                <w:noProof/>
                <w:webHidden/>
              </w:rPr>
              <w:fldChar w:fldCharType="end"/>
            </w:r>
          </w:hyperlink>
        </w:p>
        <w:p w14:paraId="6F58A63B" w14:textId="65344B43" w:rsidR="006F2848" w:rsidRDefault="00027618" w:rsidP="006F2848">
          <w:pPr>
            <w:pStyle w:val="TOC2"/>
            <w:rPr>
              <w:rFonts w:asciiTheme="minorHAnsi" w:hAnsiTheme="minorHAnsi"/>
              <w:noProof/>
              <w:sz w:val="22"/>
              <w:szCs w:val="22"/>
            </w:rPr>
          </w:pPr>
          <w:hyperlink w:anchor="_Toc520884228" w:history="1">
            <w:r w:rsidR="006F2848" w:rsidRPr="00232182">
              <w:rPr>
                <w:rStyle w:val="Hyperlink"/>
                <w:noProof/>
              </w:rPr>
              <w:t>Cognitive, Developmental, or Social MA/PhD</w:t>
            </w:r>
            <w:r w:rsidR="006F2848">
              <w:rPr>
                <w:noProof/>
                <w:webHidden/>
              </w:rPr>
              <w:tab/>
            </w:r>
            <w:r w:rsidR="006F2848">
              <w:rPr>
                <w:noProof/>
                <w:webHidden/>
              </w:rPr>
              <w:fldChar w:fldCharType="begin"/>
            </w:r>
            <w:r w:rsidR="006F2848">
              <w:rPr>
                <w:noProof/>
                <w:webHidden/>
              </w:rPr>
              <w:instrText xml:space="preserve"> PAGEREF _Toc520884228 \h </w:instrText>
            </w:r>
            <w:r w:rsidR="006F2848">
              <w:rPr>
                <w:noProof/>
                <w:webHidden/>
              </w:rPr>
            </w:r>
            <w:r w:rsidR="006F2848">
              <w:rPr>
                <w:noProof/>
                <w:webHidden/>
              </w:rPr>
              <w:fldChar w:fldCharType="separate"/>
            </w:r>
            <w:r w:rsidR="006F3759">
              <w:rPr>
                <w:noProof/>
                <w:webHidden/>
              </w:rPr>
              <w:t>92</w:t>
            </w:r>
            <w:r w:rsidR="006F2848">
              <w:rPr>
                <w:noProof/>
                <w:webHidden/>
              </w:rPr>
              <w:fldChar w:fldCharType="end"/>
            </w:r>
          </w:hyperlink>
        </w:p>
        <w:p w14:paraId="36EE06EB" w14:textId="61D2290A" w:rsidR="006F2848" w:rsidRDefault="00027618" w:rsidP="006F2848">
          <w:pPr>
            <w:pStyle w:val="TOC1"/>
            <w:rPr>
              <w:rFonts w:asciiTheme="minorHAnsi" w:hAnsiTheme="minorHAnsi"/>
              <w:noProof/>
              <w:sz w:val="22"/>
              <w:szCs w:val="22"/>
            </w:rPr>
          </w:pPr>
          <w:hyperlink w:anchor="_Toc520884229" w:history="1">
            <w:r w:rsidR="006F2848" w:rsidRPr="00232182">
              <w:rPr>
                <w:rStyle w:val="Hyperlink"/>
                <w:noProof/>
              </w:rPr>
              <w:t>Appendix C: Mental Health Providers</w:t>
            </w:r>
            <w:r w:rsidR="006F2848">
              <w:rPr>
                <w:noProof/>
                <w:webHidden/>
              </w:rPr>
              <w:tab/>
            </w:r>
            <w:r w:rsidR="006F2848">
              <w:rPr>
                <w:noProof/>
                <w:webHidden/>
              </w:rPr>
              <w:fldChar w:fldCharType="begin"/>
            </w:r>
            <w:r w:rsidR="006F2848">
              <w:rPr>
                <w:noProof/>
                <w:webHidden/>
              </w:rPr>
              <w:instrText xml:space="preserve"> PAGEREF _Toc520884229 \h </w:instrText>
            </w:r>
            <w:r w:rsidR="006F2848">
              <w:rPr>
                <w:noProof/>
                <w:webHidden/>
              </w:rPr>
            </w:r>
            <w:r w:rsidR="006F2848">
              <w:rPr>
                <w:noProof/>
                <w:webHidden/>
              </w:rPr>
              <w:fldChar w:fldCharType="separate"/>
            </w:r>
            <w:r w:rsidR="006F3759">
              <w:rPr>
                <w:noProof/>
                <w:webHidden/>
              </w:rPr>
              <w:t>93</w:t>
            </w:r>
            <w:r w:rsidR="006F2848">
              <w:rPr>
                <w:noProof/>
                <w:webHidden/>
              </w:rPr>
              <w:fldChar w:fldCharType="end"/>
            </w:r>
          </w:hyperlink>
        </w:p>
        <w:p w14:paraId="648C24FC" w14:textId="226FE47A" w:rsidR="006F2848" w:rsidRDefault="00027618" w:rsidP="006F2848">
          <w:pPr>
            <w:pStyle w:val="TOC2"/>
            <w:rPr>
              <w:rFonts w:asciiTheme="minorHAnsi" w:hAnsiTheme="minorHAnsi"/>
              <w:noProof/>
              <w:sz w:val="22"/>
              <w:szCs w:val="22"/>
            </w:rPr>
          </w:pPr>
          <w:hyperlink w:anchor="_Toc520884230" w:history="1">
            <w:r w:rsidR="006F2848" w:rsidRPr="00232182">
              <w:rPr>
                <w:rStyle w:val="Hyperlink"/>
                <w:noProof/>
              </w:rPr>
              <w:t>Referrals for Graduate Students</w:t>
            </w:r>
            <w:r w:rsidR="006F2848">
              <w:rPr>
                <w:noProof/>
                <w:webHidden/>
              </w:rPr>
              <w:tab/>
            </w:r>
            <w:r w:rsidR="006F2848">
              <w:rPr>
                <w:noProof/>
                <w:webHidden/>
              </w:rPr>
              <w:fldChar w:fldCharType="begin"/>
            </w:r>
            <w:r w:rsidR="006F2848">
              <w:rPr>
                <w:noProof/>
                <w:webHidden/>
              </w:rPr>
              <w:instrText xml:space="preserve"> PAGEREF _Toc520884230 \h </w:instrText>
            </w:r>
            <w:r w:rsidR="006F2848">
              <w:rPr>
                <w:noProof/>
                <w:webHidden/>
              </w:rPr>
            </w:r>
            <w:r w:rsidR="006F2848">
              <w:rPr>
                <w:noProof/>
                <w:webHidden/>
              </w:rPr>
              <w:fldChar w:fldCharType="separate"/>
            </w:r>
            <w:r w:rsidR="006F3759">
              <w:rPr>
                <w:noProof/>
                <w:webHidden/>
              </w:rPr>
              <w:t>93</w:t>
            </w:r>
            <w:r w:rsidR="006F2848">
              <w:rPr>
                <w:noProof/>
                <w:webHidden/>
              </w:rPr>
              <w:fldChar w:fldCharType="end"/>
            </w:r>
          </w:hyperlink>
        </w:p>
        <w:p w14:paraId="1B4B55EC" w14:textId="4183B58F" w:rsidR="005135B7" w:rsidRPr="00C264E6" w:rsidRDefault="00E524C6" w:rsidP="00C264E6">
          <w:pPr>
            <w:pStyle w:val="TOC1"/>
            <w:rPr>
              <w:rFonts w:asciiTheme="minorHAnsi" w:hAnsiTheme="minorHAnsi"/>
              <w:bCs/>
              <w:noProof/>
            </w:rPr>
          </w:pPr>
          <w:r w:rsidRPr="00022180">
            <w:rPr>
              <w:rFonts w:asciiTheme="minorHAnsi" w:hAnsiTheme="minorHAnsi"/>
              <w:bCs/>
              <w:noProof/>
            </w:rPr>
            <w:fldChar w:fldCharType="end"/>
          </w:r>
        </w:p>
      </w:sdtContent>
    </w:sdt>
    <w:p w14:paraId="11A8B7C9" w14:textId="32AFF440" w:rsidR="007C0989" w:rsidRPr="00022180" w:rsidRDefault="00022180" w:rsidP="001B745C">
      <w:pPr>
        <w:pStyle w:val="Heading1"/>
      </w:pPr>
      <w:bookmarkStart w:id="2" w:name="_Toc520884118"/>
      <w:r>
        <w:t>I</w:t>
      </w:r>
      <w:r w:rsidR="007C0989" w:rsidRPr="00022180">
        <w:t>ntroduction</w:t>
      </w:r>
      <w:bookmarkEnd w:id="2"/>
    </w:p>
    <w:p w14:paraId="109F610E" w14:textId="7B9E20B5" w:rsidR="00C65501" w:rsidRPr="00022180" w:rsidRDefault="00EA1C59" w:rsidP="001B745C">
      <w:pPr>
        <w:pStyle w:val="Heading2"/>
      </w:pPr>
      <w:bookmarkStart w:id="3" w:name="_Toc520884119"/>
      <w:r w:rsidRPr="00022180">
        <w:t>How to use this handbook</w:t>
      </w:r>
      <w:bookmarkEnd w:id="3"/>
    </w:p>
    <w:p w14:paraId="39AA1E0D" w14:textId="346EF2BD" w:rsidR="000B079A" w:rsidRPr="00F32AE6" w:rsidRDefault="0044430C" w:rsidP="00022180">
      <w:pPr>
        <w:spacing w:after="120"/>
        <w:rPr>
          <w:rFonts w:asciiTheme="minorHAnsi" w:hAnsiTheme="minorHAnsi"/>
          <w:sz w:val="22"/>
          <w:szCs w:val="22"/>
        </w:rPr>
      </w:pPr>
      <w:r w:rsidRPr="00F32AE6">
        <w:rPr>
          <w:rFonts w:asciiTheme="minorHAnsi" w:hAnsiTheme="minorHAnsi"/>
          <w:sz w:val="22"/>
          <w:szCs w:val="22"/>
        </w:rPr>
        <w:t xml:space="preserve">This Handbook has been prepared by the Psychology Department </w:t>
      </w:r>
      <w:r w:rsidR="00637C1F">
        <w:rPr>
          <w:rFonts w:asciiTheme="minorHAnsi" w:hAnsiTheme="minorHAnsi"/>
          <w:sz w:val="22"/>
          <w:szCs w:val="22"/>
        </w:rPr>
        <w:t>to provide: (a)</w:t>
      </w:r>
      <w:r w:rsidRPr="00F32AE6">
        <w:rPr>
          <w:rFonts w:asciiTheme="minorHAnsi" w:hAnsiTheme="minorHAnsi"/>
          <w:sz w:val="22"/>
          <w:szCs w:val="22"/>
        </w:rPr>
        <w:t xml:space="preserve"> information about </w:t>
      </w:r>
      <w:r w:rsidR="00637C1F">
        <w:rPr>
          <w:rFonts w:asciiTheme="minorHAnsi" w:hAnsiTheme="minorHAnsi"/>
          <w:sz w:val="22"/>
          <w:szCs w:val="22"/>
        </w:rPr>
        <w:t xml:space="preserve">the graduate program’s </w:t>
      </w:r>
      <w:r w:rsidRPr="00F32AE6">
        <w:rPr>
          <w:rFonts w:asciiTheme="minorHAnsi" w:hAnsiTheme="minorHAnsi"/>
          <w:sz w:val="22"/>
          <w:szCs w:val="22"/>
        </w:rPr>
        <w:t>requirements and expectations</w:t>
      </w:r>
      <w:r w:rsidR="00637C1F">
        <w:rPr>
          <w:rFonts w:asciiTheme="minorHAnsi" w:hAnsiTheme="minorHAnsi"/>
          <w:sz w:val="22"/>
          <w:szCs w:val="22"/>
        </w:rPr>
        <w:t xml:space="preserve">, </w:t>
      </w:r>
      <w:r w:rsidRPr="00F32AE6">
        <w:rPr>
          <w:rFonts w:asciiTheme="minorHAnsi" w:hAnsiTheme="minorHAnsi"/>
          <w:sz w:val="22"/>
          <w:szCs w:val="22"/>
        </w:rPr>
        <w:t>and</w:t>
      </w:r>
      <w:r w:rsidR="00637C1F">
        <w:rPr>
          <w:rFonts w:asciiTheme="minorHAnsi" w:hAnsiTheme="minorHAnsi"/>
          <w:sz w:val="22"/>
          <w:szCs w:val="22"/>
        </w:rPr>
        <w:t>; (b)</w:t>
      </w:r>
      <w:r w:rsidRPr="00F32AE6">
        <w:rPr>
          <w:rFonts w:asciiTheme="minorHAnsi" w:hAnsiTheme="minorHAnsi"/>
          <w:sz w:val="22"/>
          <w:szCs w:val="22"/>
        </w:rPr>
        <w:t xml:space="preserve"> suggestions </w:t>
      </w:r>
      <w:r w:rsidR="00637C1F">
        <w:rPr>
          <w:rFonts w:asciiTheme="minorHAnsi" w:hAnsiTheme="minorHAnsi"/>
          <w:sz w:val="22"/>
          <w:szCs w:val="22"/>
        </w:rPr>
        <w:t>for</w:t>
      </w:r>
      <w:r w:rsidRPr="00F32AE6">
        <w:rPr>
          <w:rFonts w:asciiTheme="minorHAnsi" w:hAnsiTheme="minorHAnsi"/>
          <w:sz w:val="22"/>
          <w:szCs w:val="22"/>
        </w:rPr>
        <w:t xml:space="preserve"> gain</w:t>
      </w:r>
      <w:r w:rsidR="00637C1F">
        <w:rPr>
          <w:rFonts w:asciiTheme="minorHAnsi" w:hAnsiTheme="minorHAnsi"/>
          <w:sz w:val="22"/>
          <w:szCs w:val="22"/>
        </w:rPr>
        <w:t>ing</w:t>
      </w:r>
      <w:r w:rsidRPr="00F32AE6">
        <w:rPr>
          <w:rFonts w:asciiTheme="minorHAnsi" w:hAnsiTheme="minorHAnsi"/>
          <w:sz w:val="22"/>
          <w:szCs w:val="22"/>
        </w:rPr>
        <w:t xml:space="preserve"> the most from your association with the Department.</w:t>
      </w:r>
      <w:r w:rsidR="00FE68D7" w:rsidRPr="00F32AE6">
        <w:rPr>
          <w:rFonts w:asciiTheme="minorHAnsi" w:hAnsiTheme="minorHAnsi"/>
          <w:sz w:val="22"/>
          <w:szCs w:val="22"/>
        </w:rPr>
        <w:t xml:space="preserve"> </w:t>
      </w:r>
      <w:r w:rsidR="000B079A" w:rsidRPr="00F32AE6">
        <w:rPr>
          <w:rFonts w:asciiTheme="minorHAnsi" w:hAnsiTheme="minorHAnsi"/>
          <w:sz w:val="22"/>
          <w:szCs w:val="22"/>
        </w:rPr>
        <w:t xml:space="preserve">This Handbook </w:t>
      </w:r>
      <w:r w:rsidR="00637C1F">
        <w:rPr>
          <w:rFonts w:asciiTheme="minorHAnsi" w:hAnsiTheme="minorHAnsi"/>
          <w:sz w:val="22"/>
          <w:szCs w:val="22"/>
        </w:rPr>
        <w:t xml:space="preserve">should help </w:t>
      </w:r>
      <w:r w:rsidR="000B079A" w:rsidRPr="00F32AE6">
        <w:rPr>
          <w:rFonts w:asciiTheme="minorHAnsi" w:hAnsiTheme="minorHAnsi"/>
          <w:sz w:val="22"/>
          <w:szCs w:val="22"/>
        </w:rPr>
        <w:t>you throughout your grad school career</w:t>
      </w:r>
      <w:r w:rsidR="00637C1F">
        <w:rPr>
          <w:rFonts w:asciiTheme="minorHAnsi" w:hAnsiTheme="minorHAnsi"/>
          <w:sz w:val="22"/>
          <w:szCs w:val="22"/>
        </w:rPr>
        <w:t>—</w:t>
      </w:r>
      <w:r w:rsidR="000B079A" w:rsidRPr="00F32AE6">
        <w:rPr>
          <w:rFonts w:asciiTheme="minorHAnsi" w:hAnsiTheme="minorHAnsi"/>
          <w:sz w:val="22"/>
          <w:szCs w:val="22"/>
        </w:rPr>
        <w:t xml:space="preserve">it should be </w:t>
      </w:r>
      <w:r w:rsidR="00637C1F">
        <w:rPr>
          <w:rFonts w:asciiTheme="minorHAnsi" w:hAnsiTheme="minorHAnsi"/>
          <w:sz w:val="22"/>
          <w:szCs w:val="22"/>
        </w:rPr>
        <w:t xml:space="preserve">your first stop </w:t>
      </w:r>
      <w:r w:rsidR="000B079A" w:rsidRPr="00F32AE6">
        <w:rPr>
          <w:rFonts w:asciiTheme="minorHAnsi" w:hAnsiTheme="minorHAnsi"/>
          <w:sz w:val="22"/>
          <w:szCs w:val="22"/>
        </w:rPr>
        <w:t xml:space="preserve">for questions about graduate school requirements.  </w:t>
      </w:r>
    </w:p>
    <w:p w14:paraId="63EC3FB0" w14:textId="5FC294B9" w:rsidR="000B079A" w:rsidRPr="00F32AE6" w:rsidRDefault="000B079A" w:rsidP="00022180">
      <w:pPr>
        <w:spacing w:after="120"/>
        <w:rPr>
          <w:rFonts w:asciiTheme="minorHAnsi" w:hAnsiTheme="minorHAnsi"/>
          <w:sz w:val="22"/>
          <w:szCs w:val="22"/>
        </w:rPr>
      </w:pPr>
      <w:r w:rsidRPr="00F32AE6">
        <w:rPr>
          <w:rFonts w:asciiTheme="minorHAnsi" w:hAnsiTheme="minorHAnsi"/>
          <w:sz w:val="22"/>
          <w:szCs w:val="22"/>
        </w:rPr>
        <w:t xml:space="preserve">Graduate students </w:t>
      </w:r>
      <w:r w:rsidR="00637C1F">
        <w:rPr>
          <w:rFonts w:asciiTheme="minorHAnsi" w:hAnsiTheme="minorHAnsi"/>
          <w:sz w:val="22"/>
          <w:szCs w:val="22"/>
        </w:rPr>
        <w:t>should read the H</w:t>
      </w:r>
      <w:r w:rsidRPr="00F32AE6">
        <w:rPr>
          <w:rFonts w:asciiTheme="minorHAnsi" w:hAnsiTheme="minorHAnsi"/>
          <w:sz w:val="22"/>
          <w:szCs w:val="22"/>
        </w:rPr>
        <w:t xml:space="preserve">andbook and consult with their advisor or the </w:t>
      </w:r>
      <w:r w:rsidR="00B926A0" w:rsidRPr="00F32AE6">
        <w:rPr>
          <w:rFonts w:asciiTheme="minorHAnsi" w:hAnsiTheme="minorHAnsi"/>
          <w:sz w:val="22"/>
          <w:szCs w:val="22"/>
        </w:rPr>
        <w:t>Director of Graduate Studies (</w:t>
      </w:r>
      <w:r w:rsidRPr="00F32AE6">
        <w:rPr>
          <w:rFonts w:asciiTheme="minorHAnsi" w:hAnsiTheme="minorHAnsi"/>
          <w:sz w:val="22"/>
          <w:szCs w:val="22"/>
        </w:rPr>
        <w:t>DGS</w:t>
      </w:r>
      <w:r w:rsidR="00B926A0" w:rsidRPr="00F32AE6">
        <w:rPr>
          <w:rFonts w:asciiTheme="minorHAnsi" w:hAnsiTheme="minorHAnsi"/>
          <w:sz w:val="22"/>
          <w:szCs w:val="22"/>
        </w:rPr>
        <w:t>)</w:t>
      </w:r>
      <w:r w:rsidRPr="00F32AE6">
        <w:rPr>
          <w:rFonts w:asciiTheme="minorHAnsi" w:hAnsiTheme="minorHAnsi"/>
          <w:sz w:val="22"/>
          <w:szCs w:val="22"/>
        </w:rPr>
        <w:t xml:space="preserve"> if any requirements </w:t>
      </w:r>
      <w:r w:rsidR="00637C1F">
        <w:rPr>
          <w:rFonts w:asciiTheme="minorHAnsi" w:hAnsiTheme="minorHAnsi"/>
          <w:sz w:val="22"/>
          <w:szCs w:val="22"/>
        </w:rPr>
        <w:t>are unclear. To</w:t>
      </w:r>
      <w:r w:rsidRPr="00F32AE6">
        <w:rPr>
          <w:rFonts w:asciiTheme="minorHAnsi" w:hAnsiTheme="minorHAnsi"/>
          <w:sz w:val="22"/>
          <w:szCs w:val="22"/>
        </w:rPr>
        <w:t xml:space="preserve"> benefit from the information in this Handbook, you must take responsibility </w:t>
      </w:r>
      <w:r w:rsidR="00637C1F">
        <w:rPr>
          <w:rFonts w:asciiTheme="minorHAnsi" w:hAnsiTheme="minorHAnsi"/>
          <w:sz w:val="22"/>
          <w:szCs w:val="22"/>
        </w:rPr>
        <w:t>for</w:t>
      </w:r>
      <w:r w:rsidRPr="00F32AE6">
        <w:rPr>
          <w:rFonts w:asciiTheme="minorHAnsi" w:hAnsiTheme="minorHAnsi"/>
          <w:sz w:val="22"/>
          <w:szCs w:val="22"/>
        </w:rPr>
        <w:t xml:space="preserve"> your progress in the program. Do not assume that your advisor or other faculty will remind you about every step you need to take. </w:t>
      </w:r>
      <w:r w:rsidR="00637C1F">
        <w:rPr>
          <w:rFonts w:asciiTheme="minorHAnsi" w:hAnsiTheme="minorHAnsi"/>
          <w:sz w:val="22"/>
          <w:szCs w:val="22"/>
        </w:rPr>
        <w:t>Please</w:t>
      </w:r>
      <w:r w:rsidRPr="00F32AE6">
        <w:rPr>
          <w:rFonts w:asciiTheme="minorHAnsi" w:hAnsiTheme="minorHAnsi"/>
          <w:sz w:val="22"/>
          <w:szCs w:val="22"/>
        </w:rPr>
        <w:t xml:space="preserve"> meet with your advisor regularly to review your progress, respond promptly to requests for information and suggestions for action, and use the </w:t>
      </w:r>
      <w:r w:rsidR="00637C1F">
        <w:rPr>
          <w:rFonts w:asciiTheme="minorHAnsi" w:hAnsiTheme="minorHAnsi"/>
          <w:sz w:val="22"/>
          <w:szCs w:val="22"/>
        </w:rPr>
        <w:t xml:space="preserve">communication </w:t>
      </w:r>
      <w:r w:rsidRPr="00F32AE6">
        <w:rPr>
          <w:rFonts w:asciiTheme="minorHAnsi" w:hAnsiTheme="minorHAnsi"/>
          <w:sz w:val="22"/>
          <w:szCs w:val="22"/>
        </w:rPr>
        <w:t>channels between graduate students and faculty described in the Handbook</w:t>
      </w:r>
      <w:r w:rsidR="00220D83" w:rsidRPr="00F32AE6">
        <w:rPr>
          <w:rFonts w:asciiTheme="minorHAnsi" w:hAnsiTheme="minorHAnsi"/>
          <w:sz w:val="22"/>
          <w:szCs w:val="22"/>
        </w:rPr>
        <w:t xml:space="preserve">. </w:t>
      </w:r>
      <w:r w:rsidRPr="00F32AE6">
        <w:rPr>
          <w:rFonts w:asciiTheme="minorHAnsi" w:hAnsiTheme="minorHAnsi"/>
          <w:sz w:val="22"/>
          <w:szCs w:val="22"/>
        </w:rPr>
        <w:t>Supplements to this document are provided in several other publications of the University:</w:t>
      </w:r>
      <w:r w:rsidRPr="00F32AE6">
        <w:rPr>
          <w:rFonts w:asciiTheme="minorHAnsi" w:hAnsiTheme="minorHAnsi"/>
          <w:i/>
          <w:sz w:val="22"/>
          <w:szCs w:val="22"/>
        </w:rPr>
        <w:t xml:space="preserve"> </w:t>
      </w:r>
      <w:hyperlink r:id="rId9" w:history="1">
        <w:r w:rsidRPr="00F32AE6">
          <w:rPr>
            <w:rStyle w:val="Hyperlink"/>
            <w:rFonts w:asciiTheme="minorHAnsi" w:hAnsiTheme="minorHAnsi"/>
            <w:i/>
            <w:sz w:val="22"/>
            <w:szCs w:val="22"/>
          </w:rPr>
          <w:t>The Graduate School Bulletin</w:t>
        </w:r>
      </w:hyperlink>
      <w:r w:rsidRPr="00F32AE6">
        <w:rPr>
          <w:rFonts w:asciiTheme="minorHAnsi" w:hAnsiTheme="minorHAnsi"/>
          <w:i/>
          <w:sz w:val="22"/>
          <w:szCs w:val="22"/>
        </w:rPr>
        <w:t xml:space="preserve">, </w:t>
      </w:r>
      <w:hyperlink r:id="rId10" w:history="1">
        <w:r w:rsidRPr="00F32AE6">
          <w:rPr>
            <w:rStyle w:val="Hyperlink"/>
            <w:rFonts w:asciiTheme="minorHAnsi" w:hAnsiTheme="minorHAnsi"/>
            <w:i/>
            <w:sz w:val="22"/>
            <w:szCs w:val="22"/>
          </w:rPr>
          <w:t>The Student Affairs Policy Handbook</w:t>
        </w:r>
      </w:hyperlink>
      <w:r w:rsidRPr="00F32AE6">
        <w:rPr>
          <w:rFonts w:asciiTheme="minorHAnsi" w:hAnsiTheme="minorHAnsi"/>
          <w:i/>
          <w:sz w:val="22"/>
          <w:szCs w:val="22"/>
        </w:rPr>
        <w:t xml:space="preserve">, </w:t>
      </w:r>
      <w:hyperlink r:id="rId11" w:history="1">
        <w:r w:rsidRPr="00F32AE6">
          <w:rPr>
            <w:rStyle w:val="Hyperlink"/>
            <w:rFonts w:asciiTheme="minorHAnsi" w:hAnsiTheme="minorHAnsi"/>
            <w:i/>
            <w:sz w:val="22"/>
            <w:szCs w:val="22"/>
          </w:rPr>
          <w:t>Student Grievance Procedures</w:t>
        </w:r>
      </w:hyperlink>
      <w:r w:rsidRPr="00F32AE6">
        <w:rPr>
          <w:rFonts w:asciiTheme="minorHAnsi" w:hAnsiTheme="minorHAnsi"/>
          <w:i/>
          <w:sz w:val="22"/>
          <w:szCs w:val="22"/>
        </w:rPr>
        <w:t xml:space="preserve">, </w:t>
      </w:r>
      <w:hyperlink r:id="rId12" w:history="1">
        <w:r w:rsidRPr="00F32AE6">
          <w:rPr>
            <w:rStyle w:val="Hyperlink"/>
            <w:rFonts w:asciiTheme="minorHAnsi" w:hAnsiTheme="minorHAnsi"/>
            <w:i/>
            <w:sz w:val="22"/>
            <w:szCs w:val="22"/>
          </w:rPr>
          <w:t>University Policies related to graduate students</w:t>
        </w:r>
      </w:hyperlink>
      <w:r w:rsidRPr="00F32AE6">
        <w:rPr>
          <w:rFonts w:asciiTheme="minorHAnsi" w:hAnsiTheme="minorHAnsi"/>
          <w:i/>
          <w:sz w:val="22"/>
          <w:szCs w:val="22"/>
        </w:rPr>
        <w:t xml:space="preserve">, </w:t>
      </w:r>
      <w:r w:rsidRPr="00F32AE6">
        <w:rPr>
          <w:rFonts w:asciiTheme="minorHAnsi" w:hAnsiTheme="minorHAnsi"/>
          <w:sz w:val="22"/>
          <w:szCs w:val="22"/>
        </w:rPr>
        <w:t xml:space="preserve">and </w:t>
      </w:r>
      <w:hyperlink r:id="rId13" w:history="1">
        <w:r w:rsidRPr="00F32AE6">
          <w:rPr>
            <w:rStyle w:val="Hyperlink"/>
            <w:rFonts w:asciiTheme="minorHAnsi" w:hAnsiTheme="minorHAnsi"/>
            <w:i/>
            <w:sz w:val="22"/>
            <w:szCs w:val="22"/>
          </w:rPr>
          <w:t>The Graduate School Guide for the Preparation of Theses and Dissertations</w:t>
        </w:r>
      </w:hyperlink>
      <w:r w:rsidRPr="00F32AE6">
        <w:rPr>
          <w:rFonts w:asciiTheme="minorHAnsi" w:hAnsiTheme="minorHAnsi"/>
          <w:sz w:val="22"/>
          <w:szCs w:val="22"/>
        </w:rPr>
        <w:t xml:space="preserve">. You should refer to the most recent editions of these publications for details not given here. Other documents that provide additional information are </w:t>
      </w:r>
      <w:r w:rsidR="00637C1F">
        <w:rPr>
          <w:rFonts w:asciiTheme="minorHAnsi" w:hAnsiTheme="minorHAnsi"/>
          <w:sz w:val="22"/>
          <w:szCs w:val="22"/>
        </w:rPr>
        <w:t>referenced</w:t>
      </w:r>
      <w:r w:rsidRPr="00F32AE6">
        <w:rPr>
          <w:rFonts w:asciiTheme="minorHAnsi" w:hAnsiTheme="minorHAnsi"/>
          <w:sz w:val="22"/>
          <w:szCs w:val="22"/>
        </w:rPr>
        <w:t xml:space="preserve"> throughout the Handbook.</w:t>
      </w:r>
    </w:p>
    <w:p w14:paraId="45C4B305" w14:textId="3380726F" w:rsidR="003A2CC1" w:rsidRPr="00BE70B7" w:rsidRDefault="00637C1F" w:rsidP="00022180">
      <w:pPr>
        <w:spacing w:after="120"/>
        <w:rPr>
          <w:rFonts w:asciiTheme="minorHAnsi" w:hAnsiTheme="minorHAnsi"/>
          <w:b/>
          <w:i/>
          <w:smallCaps/>
          <w:sz w:val="22"/>
          <w:szCs w:val="22"/>
        </w:rPr>
      </w:pPr>
      <w:r>
        <w:rPr>
          <w:rFonts w:asciiTheme="minorHAnsi" w:hAnsiTheme="minorHAnsi"/>
          <w:sz w:val="22"/>
          <w:szCs w:val="22"/>
        </w:rPr>
        <w:t>We upload a</w:t>
      </w:r>
      <w:r w:rsidR="0044430C" w:rsidRPr="00F32AE6">
        <w:rPr>
          <w:rFonts w:asciiTheme="minorHAnsi" w:hAnsiTheme="minorHAnsi"/>
          <w:sz w:val="22"/>
          <w:szCs w:val="22"/>
        </w:rPr>
        <w:t xml:space="preserve"> new edition of the Handbook to the departmental website each year</w:t>
      </w:r>
      <w:r>
        <w:rPr>
          <w:rFonts w:asciiTheme="minorHAnsi" w:hAnsiTheme="minorHAnsi"/>
          <w:sz w:val="22"/>
          <w:szCs w:val="22"/>
        </w:rPr>
        <w:t xml:space="preserve">, and we’ll keep you </w:t>
      </w:r>
      <w:r w:rsidR="0044430C" w:rsidRPr="00F32AE6">
        <w:rPr>
          <w:rFonts w:asciiTheme="minorHAnsi" w:hAnsiTheme="minorHAnsi"/>
          <w:sz w:val="22"/>
          <w:szCs w:val="22"/>
        </w:rPr>
        <w:t xml:space="preserve">informed throughout the year of </w:t>
      </w:r>
      <w:r>
        <w:rPr>
          <w:rFonts w:asciiTheme="minorHAnsi" w:hAnsiTheme="minorHAnsi"/>
          <w:sz w:val="22"/>
          <w:szCs w:val="22"/>
        </w:rPr>
        <w:t xml:space="preserve">any </w:t>
      </w:r>
      <w:r w:rsidR="00CC67E8" w:rsidRPr="00F32AE6">
        <w:rPr>
          <w:rFonts w:asciiTheme="minorHAnsi" w:hAnsiTheme="minorHAnsi"/>
          <w:sz w:val="22"/>
          <w:szCs w:val="22"/>
        </w:rPr>
        <w:t>major changes. In most cases, s</w:t>
      </w:r>
      <w:r w:rsidR="0044430C" w:rsidRPr="00F32AE6">
        <w:rPr>
          <w:rFonts w:asciiTheme="minorHAnsi" w:hAnsiTheme="minorHAnsi"/>
          <w:sz w:val="22"/>
          <w:szCs w:val="22"/>
        </w:rPr>
        <w:t xml:space="preserve">tudents can satisfy their academic requirements </w:t>
      </w:r>
      <w:r>
        <w:rPr>
          <w:rFonts w:asciiTheme="minorHAnsi" w:hAnsiTheme="minorHAnsi"/>
          <w:sz w:val="22"/>
          <w:szCs w:val="22"/>
        </w:rPr>
        <w:t xml:space="preserve">through </w:t>
      </w:r>
      <w:r w:rsidR="0044430C" w:rsidRPr="00F32AE6">
        <w:rPr>
          <w:rFonts w:asciiTheme="minorHAnsi" w:hAnsiTheme="minorHAnsi"/>
          <w:sz w:val="22"/>
          <w:szCs w:val="22"/>
        </w:rPr>
        <w:t xml:space="preserve">any edition of the Handbook that has been published during their tenure in our program. </w:t>
      </w:r>
      <w:r w:rsidR="001C68B4" w:rsidRPr="00F32AE6">
        <w:rPr>
          <w:rFonts w:asciiTheme="minorHAnsi" w:hAnsiTheme="minorHAnsi"/>
          <w:sz w:val="22"/>
          <w:szCs w:val="22"/>
        </w:rPr>
        <w:t>I</w:t>
      </w:r>
      <w:r w:rsidR="0044430C" w:rsidRPr="00F32AE6">
        <w:rPr>
          <w:rFonts w:asciiTheme="minorHAnsi" w:hAnsiTheme="minorHAnsi"/>
          <w:sz w:val="22"/>
          <w:szCs w:val="22"/>
        </w:rPr>
        <w:t xml:space="preserve">f you have any suggestions for </w:t>
      </w:r>
      <w:r w:rsidR="001C68B4" w:rsidRPr="00F32AE6">
        <w:rPr>
          <w:rFonts w:asciiTheme="minorHAnsi" w:hAnsiTheme="minorHAnsi"/>
          <w:sz w:val="22"/>
          <w:szCs w:val="22"/>
        </w:rPr>
        <w:t xml:space="preserve">the </w:t>
      </w:r>
      <w:r w:rsidR="0044430C" w:rsidRPr="00F32AE6">
        <w:rPr>
          <w:rFonts w:asciiTheme="minorHAnsi" w:hAnsiTheme="minorHAnsi"/>
          <w:sz w:val="22"/>
          <w:szCs w:val="22"/>
        </w:rPr>
        <w:t>improvement</w:t>
      </w:r>
      <w:r w:rsidR="001C68B4" w:rsidRPr="00F32AE6">
        <w:rPr>
          <w:rFonts w:asciiTheme="minorHAnsi" w:hAnsiTheme="minorHAnsi"/>
          <w:sz w:val="22"/>
          <w:szCs w:val="22"/>
        </w:rPr>
        <w:t xml:space="preserve"> of this Handbook</w:t>
      </w:r>
      <w:r w:rsidR="0044430C" w:rsidRPr="00F32AE6">
        <w:rPr>
          <w:rFonts w:asciiTheme="minorHAnsi" w:hAnsiTheme="minorHAnsi"/>
          <w:sz w:val="22"/>
          <w:szCs w:val="22"/>
        </w:rPr>
        <w:t xml:space="preserve">, please contact </w:t>
      </w:r>
      <w:r w:rsidR="003047F5" w:rsidRPr="00F32AE6">
        <w:rPr>
          <w:rFonts w:asciiTheme="minorHAnsi" w:hAnsiTheme="minorHAnsi"/>
          <w:sz w:val="22"/>
          <w:szCs w:val="22"/>
        </w:rPr>
        <w:t xml:space="preserve">the </w:t>
      </w:r>
      <w:r w:rsidR="00CC67E8" w:rsidRPr="00F32AE6">
        <w:rPr>
          <w:rFonts w:asciiTheme="minorHAnsi" w:hAnsiTheme="minorHAnsi"/>
          <w:sz w:val="22"/>
          <w:szCs w:val="22"/>
        </w:rPr>
        <w:t>Director of Graduate Studies (</w:t>
      </w:r>
      <w:r w:rsidR="003047F5" w:rsidRPr="00F32AE6">
        <w:rPr>
          <w:rFonts w:asciiTheme="minorHAnsi" w:hAnsiTheme="minorHAnsi"/>
          <w:sz w:val="22"/>
          <w:szCs w:val="22"/>
        </w:rPr>
        <w:t>DGS</w:t>
      </w:r>
      <w:r w:rsidR="00CC67E8" w:rsidRPr="00F32AE6">
        <w:rPr>
          <w:rFonts w:asciiTheme="minorHAnsi" w:hAnsiTheme="minorHAnsi"/>
          <w:sz w:val="22"/>
          <w:szCs w:val="22"/>
        </w:rPr>
        <w:t>)</w:t>
      </w:r>
      <w:r w:rsidR="0044430C" w:rsidRPr="00F32AE6">
        <w:rPr>
          <w:rFonts w:asciiTheme="minorHAnsi" w:hAnsiTheme="minorHAnsi"/>
          <w:sz w:val="22"/>
          <w:szCs w:val="22"/>
        </w:rPr>
        <w:t>.</w:t>
      </w:r>
      <w:r w:rsidR="00EF4CB4" w:rsidRPr="00F32AE6">
        <w:rPr>
          <w:rFonts w:asciiTheme="minorHAnsi" w:hAnsiTheme="minorHAnsi"/>
          <w:sz w:val="22"/>
          <w:szCs w:val="22"/>
        </w:rPr>
        <w:t xml:space="preserve"> </w:t>
      </w:r>
      <w:r w:rsidR="00EF4CB4" w:rsidRPr="00BE70B7">
        <w:rPr>
          <w:rFonts w:asciiTheme="minorHAnsi" w:hAnsiTheme="minorHAnsi"/>
          <w:b/>
          <w:i/>
          <w:smallCaps/>
          <w:sz w:val="22"/>
          <w:szCs w:val="22"/>
          <w:highlight w:val="yellow"/>
        </w:rPr>
        <w:t xml:space="preserve">Please </w:t>
      </w:r>
      <w:r w:rsidR="00F33B3A" w:rsidRPr="00BE70B7">
        <w:rPr>
          <w:rFonts w:asciiTheme="minorHAnsi" w:hAnsiTheme="minorHAnsi"/>
          <w:b/>
          <w:i/>
          <w:smallCaps/>
          <w:sz w:val="22"/>
          <w:szCs w:val="22"/>
          <w:highlight w:val="yellow"/>
        </w:rPr>
        <w:t>open</w:t>
      </w:r>
      <w:r w:rsidR="00EF4CB4" w:rsidRPr="00BE70B7">
        <w:rPr>
          <w:rFonts w:asciiTheme="minorHAnsi" w:hAnsiTheme="minorHAnsi"/>
          <w:b/>
          <w:i/>
          <w:smallCaps/>
          <w:sz w:val="22"/>
          <w:szCs w:val="22"/>
          <w:highlight w:val="yellow"/>
        </w:rPr>
        <w:t xml:space="preserve"> the bookmarks pane (ribbon on the left) to </w:t>
      </w:r>
      <w:r w:rsidR="00F33B3A" w:rsidRPr="00BE70B7">
        <w:rPr>
          <w:rFonts w:asciiTheme="minorHAnsi" w:hAnsiTheme="minorHAnsi"/>
          <w:b/>
          <w:i/>
          <w:smallCaps/>
          <w:sz w:val="22"/>
          <w:szCs w:val="22"/>
          <w:highlight w:val="yellow"/>
        </w:rPr>
        <w:t xml:space="preserve">navigate </w:t>
      </w:r>
      <w:r w:rsidR="00EF4CB4" w:rsidRPr="00BE70B7">
        <w:rPr>
          <w:rFonts w:asciiTheme="minorHAnsi" w:hAnsiTheme="minorHAnsi"/>
          <w:b/>
          <w:i/>
          <w:smallCaps/>
          <w:sz w:val="22"/>
          <w:szCs w:val="22"/>
          <w:highlight w:val="yellow"/>
        </w:rPr>
        <w:t>the Table of Contents.</w:t>
      </w:r>
    </w:p>
    <w:p w14:paraId="49DACB5D" w14:textId="376B46B1" w:rsidR="00FD36C0" w:rsidRPr="00F32AE6" w:rsidRDefault="0044430C" w:rsidP="00FD36C0">
      <w:pPr>
        <w:rPr>
          <w:rFonts w:asciiTheme="minorHAnsi" w:hAnsiTheme="minorHAnsi"/>
          <w:i/>
          <w:sz w:val="22"/>
          <w:szCs w:val="22"/>
          <w:u w:val="single"/>
        </w:rPr>
      </w:pPr>
      <w:r w:rsidRPr="00F32AE6">
        <w:rPr>
          <w:rFonts w:asciiTheme="minorHAnsi" w:hAnsiTheme="minorHAnsi"/>
          <w:sz w:val="22"/>
          <w:szCs w:val="22"/>
        </w:rPr>
        <w:t xml:space="preserve">Except for service requirements for assistantships </w:t>
      </w:r>
      <w:r w:rsidR="00637C1F">
        <w:rPr>
          <w:rFonts w:asciiTheme="minorHAnsi" w:hAnsiTheme="minorHAnsi"/>
          <w:sz w:val="22"/>
          <w:szCs w:val="22"/>
        </w:rPr>
        <w:t>that</w:t>
      </w:r>
      <w:r w:rsidRPr="00F32AE6">
        <w:rPr>
          <w:rFonts w:asciiTheme="minorHAnsi" w:hAnsiTheme="minorHAnsi"/>
          <w:sz w:val="22"/>
          <w:szCs w:val="22"/>
        </w:rPr>
        <w:t xml:space="preserve"> specify maximum workloads, the requirements and expectations described here are the minima that the faculty</w:t>
      </w:r>
      <w:r w:rsidR="00637C1F">
        <w:rPr>
          <w:rFonts w:asciiTheme="minorHAnsi" w:hAnsiTheme="minorHAnsi"/>
          <w:sz w:val="22"/>
          <w:szCs w:val="22"/>
        </w:rPr>
        <w:t xml:space="preserve"> agrees </w:t>
      </w:r>
      <w:r w:rsidRPr="00F32AE6">
        <w:rPr>
          <w:rFonts w:asciiTheme="minorHAnsi" w:hAnsiTheme="minorHAnsi"/>
          <w:sz w:val="22"/>
          <w:szCs w:val="22"/>
        </w:rPr>
        <w:t xml:space="preserve">to be appropriate to a Master of Arts and Ph.D. granting department. The Psychology Department also has more stringent criteria (e.g., required course grades for degree requirements) than does the </w:t>
      </w:r>
      <w:r w:rsidR="00637C1F">
        <w:rPr>
          <w:rFonts w:asciiTheme="minorHAnsi" w:hAnsiTheme="minorHAnsi"/>
          <w:sz w:val="22"/>
          <w:szCs w:val="22"/>
        </w:rPr>
        <w:t xml:space="preserve">UNCG </w:t>
      </w:r>
      <w:r w:rsidRPr="00F32AE6">
        <w:rPr>
          <w:rFonts w:asciiTheme="minorHAnsi" w:hAnsiTheme="minorHAnsi"/>
          <w:sz w:val="22"/>
          <w:szCs w:val="22"/>
        </w:rPr>
        <w:t>Graduate School. Individual faculty also may impose more stringent requirements on the</w:t>
      </w:r>
      <w:r w:rsidR="00637C1F">
        <w:rPr>
          <w:rFonts w:asciiTheme="minorHAnsi" w:hAnsiTheme="minorHAnsi"/>
          <w:sz w:val="22"/>
          <w:szCs w:val="22"/>
        </w:rPr>
        <w:t>ir</w:t>
      </w:r>
      <w:r w:rsidRPr="00F32AE6">
        <w:rPr>
          <w:rFonts w:asciiTheme="minorHAnsi" w:hAnsiTheme="minorHAnsi"/>
          <w:sz w:val="22"/>
          <w:szCs w:val="22"/>
        </w:rPr>
        <w:t xml:space="preserve"> student</w:t>
      </w:r>
      <w:r w:rsidR="00637C1F">
        <w:rPr>
          <w:rFonts w:asciiTheme="minorHAnsi" w:hAnsiTheme="minorHAnsi"/>
          <w:sz w:val="22"/>
          <w:szCs w:val="22"/>
        </w:rPr>
        <w:t xml:space="preserve"> advisee</w:t>
      </w:r>
      <w:r w:rsidRPr="00F32AE6">
        <w:rPr>
          <w:rFonts w:asciiTheme="minorHAnsi" w:hAnsiTheme="minorHAnsi"/>
          <w:sz w:val="22"/>
          <w:szCs w:val="22"/>
        </w:rPr>
        <w:t>s</w:t>
      </w:r>
      <w:r w:rsidR="00637C1F">
        <w:rPr>
          <w:rFonts w:asciiTheme="minorHAnsi" w:hAnsiTheme="minorHAnsi"/>
          <w:sz w:val="22"/>
          <w:szCs w:val="22"/>
        </w:rPr>
        <w:t>,</w:t>
      </w:r>
      <w:r w:rsidRPr="00F32AE6">
        <w:rPr>
          <w:rFonts w:asciiTheme="minorHAnsi" w:hAnsiTheme="minorHAnsi"/>
          <w:sz w:val="22"/>
          <w:szCs w:val="22"/>
        </w:rPr>
        <w:t xml:space="preserve"> or on whose committees they serve. Furthermore, you may be required by your advisor or advisory committee to perform work </w:t>
      </w:r>
      <w:r w:rsidR="00637C1F">
        <w:rPr>
          <w:rFonts w:asciiTheme="minorHAnsi" w:hAnsiTheme="minorHAnsi"/>
          <w:sz w:val="22"/>
          <w:szCs w:val="22"/>
        </w:rPr>
        <w:t>beyond</w:t>
      </w:r>
      <w:r w:rsidRPr="00F32AE6">
        <w:rPr>
          <w:rFonts w:asciiTheme="minorHAnsi" w:hAnsiTheme="minorHAnsi"/>
          <w:sz w:val="22"/>
          <w:szCs w:val="22"/>
        </w:rPr>
        <w:t xml:space="preserve"> the minimum because of your specific research plans or because you lack </w:t>
      </w:r>
      <w:r w:rsidR="00637C1F">
        <w:rPr>
          <w:rFonts w:asciiTheme="minorHAnsi" w:hAnsiTheme="minorHAnsi"/>
          <w:sz w:val="22"/>
          <w:szCs w:val="22"/>
        </w:rPr>
        <w:t xml:space="preserve">some </w:t>
      </w:r>
      <w:r w:rsidRPr="00F32AE6">
        <w:rPr>
          <w:rFonts w:asciiTheme="minorHAnsi" w:hAnsiTheme="minorHAnsi"/>
          <w:sz w:val="22"/>
          <w:szCs w:val="22"/>
        </w:rPr>
        <w:t xml:space="preserve">appropriate background </w:t>
      </w:r>
      <w:r w:rsidR="00637C1F">
        <w:rPr>
          <w:rFonts w:asciiTheme="minorHAnsi" w:hAnsiTheme="minorHAnsi"/>
          <w:sz w:val="22"/>
          <w:szCs w:val="22"/>
        </w:rPr>
        <w:t>knowledge or skill</w:t>
      </w:r>
      <w:r w:rsidRPr="00F32AE6">
        <w:rPr>
          <w:rFonts w:asciiTheme="minorHAnsi" w:hAnsiTheme="minorHAnsi"/>
          <w:sz w:val="22"/>
          <w:szCs w:val="22"/>
        </w:rPr>
        <w:t xml:space="preserve">. All such issues are matters for discussion and negotiation between you and your advisor. </w:t>
      </w:r>
      <w:r w:rsidRPr="00F32AE6">
        <w:rPr>
          <w:rFonts w:asciiTheme="minorHAnsi" w:hAnsiTheme="minorHAnsi"/>
          <w:i/>
          <w:sz w:val="22"/>
          <w:szCs w:val="22"/>
          <w:u w:val="single"/>
        </w:rPr>
        <w:t>Overall, any changes to</w:t>
      </w:r>
      <w:r w:rsidR="008425FE" w:rsidRPr="00F32AE6">
        <w:rPr>
          <w:rFonts w:asciiTheme="minorHAnsi" w:hAnsiTheme="minorHAnsi"/>
          <w:i/>
          <w:sz w:val="22"/>
          <w:szCs w:val="22"/>
          <w:u w:val="single"/>
        </w:rPr>
        <w:t xml:space="preserve"> </w:t>
      </w:r>
      <w:r w:rsidRPr="00F32AE6">
        <w:rPr>
          <w:rFonts w:asciiTheme="minorHAnsi" w:hAnsiTheme="minorHAnsi"/>
          <w:i/>
          <w:sz w:val="22"/>
          <w:szCs w:val="22"/>
          <w:u w:val="single"/>
        </w:rPr>
        <w:t>requirements must be approved by the DGS and your committee before the Graduate School will accept them</w:t>
      </w:r>
      <w:r w:rsidR="00FD36C0" w:rsidRPr="00F32AE6">
        <w:rPr>
          <w:rFonts w:asciiTheme="minorHAnsi" w:hAnsiTheme="minorHAnsi"/>
          <w:i/>
          <w:sz w:val="22"/>
          <w:szCs w:val="22"/>
          <w:u w:val="single"/>
        </w:rPr>
        <w:t>.</w:t>
      </w:r>
    </w:p>
    <w:p w14:paraId="45B89B80" w14:textId="77777777" w:rsidR="001B745C" w:rsidRDefault="001B745C">
      <w:pPr>
        <w:spacing w:before="100" w:after="200" w:line="276" w:lineRule="auto"/>
        <w:rPr>
          <w:rFonts w:asciiTheme="minorHAnsi" w:hAnsiTheme="minorHAnsi" w:cstheme="minorBidi"/>
          <w:caps/>
          <w:spacing w:val="15"/>
          <w:sz w:val="28"/>
          <w:szCs w:val="20"/>
        </w:rPr>
      </w:pPr>
      <w:r>
        <w:br w:type="page"/>
      </w:r>
    </w:p>
    <w:p w14:paraId="586E0DE7" w14:textId="6D5DE21E" w:rsidR="003F08F1" w:rsidRPr="00022180" w:rsidRDefault="00F4773C" w:rsidP="001B745C">
      <w:pPr>
        <w:pStyle w:val="Heading2"/>
      </w:pPr>
      <w:bookmarkStart w:id="4" w:name="_Toc520884120"/>
      <w:r w:rsidRPr="00022180">
        <w:t>Department positions</w:t>
      </w:r>
      <w:bookmarkEnd w:id="4"/>
    </w:p>
    <w:p w14:paraId="11183901" w14:textId="1A1C202D" w:rsidR="00CE7D64" w:rsidRPr="00F32AE6" w:rsidRDefault="00452814" w:rsidP="00022180">
      <w:pPr>
        <w:spacing w:after="120"/>
        <w:rPr>
          <w:rFonts w:asciiTheme="minorHAnsi" w:hAnsiTheme="minorHAnsi"/>
          <w:sz w:val="22"/>
          <w:szCs w:val="22"/>
        </w:rPr>
      </w:pPr>
      <w:r w:rsidRPr="00F32AE6">
        <w:rPr>
          <w:rFonts w:asciiTheme="minorHAnsi" w:hAnsiTheme="minorHAnsi"/>
          <w:sz w:val="22"/>
          <w:szCs w:val="22"/>
        </w:rPr>
        <w:t xml:space="preserve">A list of all psychology department faculty and administrative staff </w:t>
      </w:r>
      <w:r w:rsidR="00B465FA">
        <w:rPr>
          <w:rFonts w:asciiTheme="minorHAnsi" w:hAnsiTheme="minorHAnsi"/>
          <w:sz w:val="22"/>
          <w:szCs w:val="22"/>
        </w:rPr>
        <w:t>appears</w:t>
      </w:r>
      <w:r w:rsidRPr="00F32AE6">
        <w:rPr>
          <w:rFonts w:asciiTheme="minorHAnsi" w:hAnsiTheme="minorHAnsi"/>
          <w:sz w:val="22"/>
          <w:szCs w:val="22"/>
        </w:rPr>
        <w:t xml:space="preserve"> on the </w:t>
      </w:r>
      <w:r w:rsidR="003047F5" w:rsidRPr="00F32AE6">
        <w:rPr>
          <w:rFonts w:asciiTheme="minorHAnsi" w:hAnsiTheme="minorHAnsi"/>
          <w:sz w:val="22"/>
          <w:szCs w:val="22"/>
        </w:rPr>
        <w:t xml:space="preserve">Department </w:t>
      </w:r>
      <w:r w:rsidRPr="00F32AE6">
        <w:rPr>
          <w:rFonts w:asciiTheme="minorHAnsi" w:hAnsiTheme="minorHAnsi"/>
          <w:sz w:val="22"/>
          <w:szCs w:val="22"/>
        </w:rPr>
        <w:t xml:space="preserve">website. </w:t>
      </w:r>
      <w:hyperlink r:id="rId14" w:history="1">
        <w:r w:rsidRPr="00F32AE6">
          <w:rPr>
            <w:rStyle w:val="Hyperlink"/>
            <w:rFonts w:asciiTheme="minorHAnsi" w:hAnsiTheme="minorHAnsi"/>
            <w:sz w:val="22"/>
            <w:szCs w:val="22"/>
          </w:rPr>
          <w:t>https://psy.uncg.edu/people/faculty/</w:t>
        </w:r>
      </w:hyperlink>
      <w:r w:rsidRPr="00F32AE6">
        <w:rPr>
          <w:rFonts w:asciiTheme="minorHAnsi" w:hAnsiTheme="minorHAnsi"/>
          <w:sz w:val="22"/>
          <w:szCs w:val="22"/>
        </w:rPr>
        <w:t xml:space="preserve">, </w:t>
      </w:r>
      <w:hyperlink r:id="rId15" w:history="1">
        <w:r w:rsidRPr="00F32AE6">
          <w:rPr>
            <w:rStyle w:val="Hyperlink"/>
            <w:rFonts w:asciiTheme="minorHAnsi" w:hAnsiTheme="minorHAnsi"/>
            <w:sz w:val="22"/>
            <w:szCs w:val="22"/>
          </w:rPr>
          <w:t>https://psy.uncg.edu/people/administrative-staff/</w:t>
        </w:r>
      </w:hyperlink>
      <w:r w:rsidR="0044664E" w:rsidRPr="00F32AE6">
        <w:rPr>
          <w:rFonts w:asciiTheme="minorHAnsi" w:hAnsiTheme="minorHAnsi"/>
          <w:sz w:val="22"/>
          <w:szCs w:val="22"/>
        </w:rPr>
        <w:t xml:space="preserve"> </w:t>
      </w:r>
      <w:r w:rsidR="003F08F1" w:rsidRPr="00F32AE6">
        <w:rPr>
          <w:rFonts w:asciiTheme="minorHAnsi" w:hAnsiTheme="minorHAnsi"/>
          <w:sz w:val="22"/>
          <w:szCs w:val="22"/>
        </w:rPr>
        <w:t xml:space="preserve">The </w:t>
      </w:r>
      <w:r w:rsidR="00B465FA">
        <w:rPr>
          <w:rFonts w:asciiTheme="minorHAnsi" w:hAnsiTheme="minorHAnsi"/>
          <w:sz w:val="22"/>
          <w:szCs w:val="22"/>
        </w:rPr>
        <w:t>people</w:t>
      </w:r>
      <w:r w:rsidR="00FD36C0" w:rsidRPr="00F32AE6">
        <w:rPr>
          <w:rFonts w:asciiTheme="minorHAnsi" w:hAnsiTheme="minorHAnsi"/>
          <w:sz w:val="22"/>
          <w:szCs w:val="22"/>
        </w:rPr>
        <w:t xml:space="preserve"> </w:t>
      </w:r>
      <w:r w:rsidR="00CE7D64" w:rsidRPr="00F32AE6">
        <w:rPr>
          <w:rFonts w:asciiTheme="minorHAnsi" w:hAnsiTheme="minorHAnsi"/>
          <w:sz w:val="22"/>
          <w:szCs w:val="22"/>
        </w:rPr>
        <w:t xml:space="preserve">listed below </w:t>
      </w:r>
      <w:r w:rsidR="003F08F1" w:rsidRPr="00F32AE6">
        <w:rPr>
          <w:rFonts w:asciiTheme="minorHAnsi" w:hAnsiTheme="minorHAnsi"/>
          <w:sz w:val="22"/>
          <w:szCs w:val="22"/>
        </w:rPr>
        <w:t xml:space="preserve">are </w:t>
      </w:r>
      <w:r w:rsidRPr="00F32AE6">
        <w:rPr>
          <w:rFonts w:asciiTheme="minorHAnsi" w:hAnsiTheme="minorHAnsi"/>
          <w:sz w:val="22"/>
          <w:szCs w:val="22"/>
        </w:rPr>
        <w:t xml:space="preserve">particularly </w:t>
      </w:r>
      <w:r w:rsidR="003F08F1" w:rsidRPr="00F32AE6">
        <w:rPr>
          <w:rFonts w:asciiTheme="minorHAnsi" w:hAnsiTheme="minorHAnsi"/>
          <w:sz w:val="22"/>
          <w:szCs w:val="22"/>
        </w:rPr>
        <w:t>important contact</w:t>
      </w:r>
      <w:r w:rsidR="00B465FA">
        <w:rPr>
          <w:rFonts w:asciiTheme="minorHAnsi" w:hAnsiTheme="minorHAnsi"/>
          <w:sz w:val="22"/>
          <w:szCs w:val="22"/>
        </w:rPr>
        <w:t>s</w:t>
      </w:r>
      <w:r w:rsidR="008363D5" w:rsidRPr="00F32AE6">
        <w:rPr>
          <w:rFonts w:asciiTheme="minorHAnsi" w:hAnsiTheme="minorHAnsi"/>
          <w:sz w:val="22"/>
          <w:szCs w:val="22"/>
        </w:rPr>
        <w:t xml:space="preserve"> for graduate students</w:t>
      </w:r>
      <w:r w:rsidR="003047F5" w:rsidRPr="00F32AE6">
        <w:rPr>
          <w:rFonts w:asciiTheme="minorHAnsi" w:hAnsiTheme="minorHAnsi"/>
          <w:sz w:val="22"/>
          <w:szCs w:val="22"/>
        </w:rPr>
        <w:t>.</w:t>
      </w:r>
    </w:p>
    <w:tbl>
      <w:tblPr>
        <w:tblStyle w:val="TableGrid"/>
        <w:tblW w:w="9004" w:type="dxa"/>
        <w:tblLook w:val="04A0" w:firstRow="1" w:lastRow="0" w:firstColumn="1" w:lastColumn="0" w:noHBand="0" w:noVBand="1"/>
      </w:tblPr>
      <w:tblGrid>
        <w:gridCol w:w="3348"/>
        <w:gridCol w:w="1890"/>
        <w:gridCol w:w="2160"/>
        <w:gridCol w:w="1606"/>
      </w:tblGrid>
      <w:tr w:rsidR="009307EB" w:rsidRPr="00F32AE6" w14:paraId="765C5050" w14:textId="77777777" w:rsidTr="00FD36C0">
        <w:tc>
          <w:tcPr>
            <w:tcW w:w="3348" w:type="dxa"/>
          </w:tcPr>
          <w:p w14:paraId="694F85EC"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2AD18F2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Name</w:t>
            </w:r>
          </w:p>
        </w:tc>
        <w:tc>
          <w:tcPr>
            <w:tcW w:w="2160" w:type="dxa"/>
          </w:tcPr>
          <w:p w14:paraId="446E35B2"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Email</w:t>
            </w:r>
          </w:p>
        </w:tc>
        <w:tc>
          <w:tcPr>
            <w:tcW w:w="1606" w:type="dxa"/>
          </w:tcPr>
          <w:p w14:paraId="530EB5A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Phone Number</w:t>
            </w:r>
          </w:p>
        </w:tc>
      </w:tr>
      <w:tr w:rsidR="009307EB" w:rsidRPr="00F32AE6" w14:paraId="5269BF07" w14:textId="77777777" w:rsidTr="00FD36C0">
        <w:tc>
          <w:tcPr>
            <w:tcW w:w="3348" w:type="dxa"/>
          </w:tcPr>
          <w:p w14:paraId="4E81FC2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6BB458E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Stuart Marcovitch</w:t>
            </w:r>
          </w:p>
        </w:tc>
        <w:tc>
          <w:tcPr>
            <w:tcW w:w="2160" w:type="dxa"/>
          </w:tcPr>
          <w:p w14:paraId="00C4BC11"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s_marcov@uncg.edu</w:t>
            </w:r>
          </w:p>
        </w:tc>
        <w:tc>
          <w:tcPr>
            <w:tcW w:w="1606" w:type="dxa"/>
          </w:tcPr>
          <w:p w14:paraId="166F99B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336-256-0020</w:t>
            </w:r>
          </w:p>
        </w:tc>
      </w:tr>
      <w:tr w:rsidR="009307EB" w:rsidRPr="00F32AE6" w14:paraId="362C1461" w14:textId="77777777" w:rsidTr="00FD36C0">
        <w:tc>
          <w:tcPr>
            <w:tcW w:w="3348" w:type="dxa"/>
          </w:tcPr>
          <w:p w14:paraId="3BD3B28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Graduate Studies (DGS)</w:t>
            </w:r>
          </w:p>
        </w:tc>
        <w:tc>
          <w:tcPr>
            <w:tcW w:w="1890" w:type="dxa"/>
          </w:tcPr>
          <w:p w14:paraId="43757B7A" w14:textId="43412A66" w:rsidR="009307EB" w:rsidRPr="002F5D7B" w:rsidRDefault="000712DA" w:rsidP="00022180">
            <w:pPr>
              <w:rPr>
                <w:rFonts w:asciiTheme="minorHAnsi" w:hAnsiTheme="minorHAnsi"/>
                <w:sz w:val="22"/>
                <w:szCs w:val="22"/>
              </w:rPr>
            </w:pPr>
            <w:r>
              <w:rPr>
                <w:rFonts w:asciiTheme="minorHAnsi" w:hAnsiTheme="minorHAnsi"/>
                <w:sz w:val="22"/>
                <w:szCs w:val="22"/>
              </w:rPr>
              <w:t>Michael Kane</w:t>
            </w:r>
          </w:p>
        </w:tc>
        <w:tc>
          <w:tcPr>
            <w:tcW w:w="2160" w:type="dxa"/>
          </w:tcPr>
          <w:p w14:paraId="0D0ED043" w14:textId="02CEF945" w:rsidR="009307EB" w:rsidRPr="002F5D7B" w:rsidRDefault="00027618" w:rsidP="00022180">
            <w:pPr>
              <w:rPr>
                <w:rFonts w:asciiTheme="minorHAnsi" w:hAnsiTheme="minorHAnsi"/>
                <w:sz w:val="22"/>
                <w:szCs w:val="22"/>
              </w:rPr>
            </w:pPr>
            <w:hyperlink r:id="rId16" w:history="1">
              <w:r w:rsidR="009E3CF0" w:rsidRPr="00F16FF9">
                <w:rPr>
                  <w:rStyle w:val="Hyperlink"/>
                  <w:rFonts w:asciiTheme="minorHAnsi" w:hAnsiTheme="minorHAnsi"/>
                  <w:sz w:val="22"/>
                  <w:szCs w:val="22"/>
                </w:rPr>
                <w:t>mjkane@uncg.edu</w:t>
              </w:r>
            </w:hyperlink>
          </w:p>
        </w:tc>
        <w:tc>
          <w:tcPr>
            <w:tcW w:w="1606" w:type="dxa"/>
          </w:tcPr>
          <w:p w14:paraId="0C58651F" w14:textId="5D6EA9B9" w:rsidR="009307EB" w:rsidRPr="002F5D7B" w:rsidRDefault="000712DA" w:rsidP="00022180">
            <w:pPr>
              <w:rPr>
                <w:rFonts w:asciiTheme="minorHAnsi" w:hAnsiTheme="minorHAnsi"/>
                <w:sz w:val="22"/>
                <w:szCs w:val="22"/>
              </w:rPr>
            </w:pPr>
            <w:r>
              <w:rPr>
                <w:rFonts w:asciiTheme="minorHAnsi" w:hAnsiTheme="minorHAnsi"/>
                <w:sz w:val="22"/>
                <w:szCs w:val="22"/>
              </w:rPr>
              <w:t>336-256-1022</w:t>
            </w:r>
          </w:p>
        </w:tc>
      </w:tr>
      <w:tr w:rsidR="009307EB" w:rsidRPr="00F32AE6" w14:paraId="1F76F8B0" w14:textId="77777777" w:rsidTr="00FD36C0">
        <w:tc>
          <w:tcPr>
            <w:tcW w:w="3348" w:type="dxa"/>
          </w:tcPr>
          <w:p w14:paraId="541696F8"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01AA77B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Mindy Wolf</w:t>
            </w:r>
          </w:p>
        </w:tc>
        <w:tc>
          <w:tcPr>
            <w:tcW w:w="2160" w:type="dxa"/>
          </w:tcPr>
          <w:p w14:paraId="03C09117" w14:textId="049A4D81" w:rsidR="009307EB" w:rsidRPr="002F5D7B" w:rsidRDefault="00027618" w:rsidP="00022180">
            <w:pPr>
              <w:rPr>
                <w:rFonts w:asciiTheme="minorHAnsi" w:hAnsiTheme="minorHAnsi"/>
                <w:sz w:val="22"/>
                <w:szCs w:val="22"/>
              </w:rPr>
            </w:pPr>
            <w:hyperlink r:id="rId17" w:history="1">
              <w:r w:rsidR="009E3CF0" w:rsidRPr="00F16FF9">
                <w:rPr>
                  <w:rStyle w:val="Hyperlink"/>
                  <w:rFonts w:asciiTheme="minorHAnsi" w:hAnsiTheme="minorHAnsi"/>
                  <w:sz w:val="22"/>
                  <w:szCs w:val="22"/>
                </w:rPr>
                <w:t>mjwolffo@uncg.edu</w:t>
              </w:r>
            </w:hyperlink>
          </w:p>
        </w:tc>
        <w:tc>
          <w:tcPr>
            <w:tcW w:w="1606" w:type="dxa"/>
          </w:tcPr>
          <w:p w14:paraId="0D8AC367"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336-334-5014</w:t>
            </w:r>
          </w:p>
        </w:tc>
      </w:tr>
      <w:tr w:rsidR="009307EB" w:rsidRPr="00F32AE6" w14:paraId="0E100E01" w14:textId="77777777" w:rsidTr="00FD36C0">
        <w:tc>
          <w:tcPr>
            <w:tcW w:w="3348" w:type="dxa"/>
          </w:tcPr>
          <w:p w14:paraId="322F3DF6"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Clinical Training (DCT)</w:t>
            </w:r>
          </w:p>
        </w:tc>
        <w:tc>
          <w:tcPr>
            <w:tcW w:w="1890" w:type="dxa"/>
          </w:tcPr>
          <w:p w14:paraId="5968C32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Susan Keane</w:t>
            </w:r>
          </w:p>
        </w:tc>
        <w:tc>
          <w:tcPr>
            <w:tcW w:w="2160" w:type="dxa"/>
          </w:tcPr>
          <w:p w14:paraId="2314450B" w14:textId="6971399F" w:rsidR="009307EB" w:rsidRPr="002F5D7B" w:rsidRDefault="00027618" w:rsidP="00022180">
            <w:pPr>
              <w:rPr>
                <w:rFonts w:asciiTheme="minorHAnsi" w:hAnsiTheme="minorHAnsi"/>
                <w:sz w:val="22"/>
                <w:szCs w:val="22"/>
              </w:rPr>
            </w:pPr>
            <w:hyperlink r:id="rId18" w:history="1">
              <w:r w:rsidR="009E3CF0" w:rsidRPr="00F16FF9">
                <w:rPr>
                  <w:rStyle w:val="Hyperlink"/>
                  <w:rFonts w:asciiTheme="minorHAnsi" w:hAnsiTheme="minorHAnsi"/>
                  <w:sz w:val="22"/>
                  <w:szCs w:val="22"/>
                </w:rPr>
                <w:t>spkeane@uncg.edu</w:t>
              </w:r>
            </w:hyperlink>
          </w:p>
        </w:tc>
        <w:tc>
          <w:tcPr>
            <w:tcW w:w="1606" w:type="dxa"/>
          </w:tcPr>
          <w:p w14:paraId="5BA96EE4"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336-256-0569</w:t>
            </w:r>
          </w:p>
        </w:tc>
      </w:tr>
      <w:tr w:rsidR="009307EB" w:rsidRPr="00F32AE6" w14:paraId="6086072C" w14:textId="77777777" w:rsidTr="00FD36C0">
        <w:tc>
          <w:tcPr>
            <w:tcW w:w="3348" w:type="dxa"/>
          </w:tcPr>
          <w:p w14:paraId="18F5E26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Experimental Programs Coordinator</w:t>
            </w:r>
          </w:p>
        </w:tc>
        <w:tc>
          <w:tcPr>
            <w:tcW w:w="1890" w:type="dxa"/>
          </w:tcPr>
          <w:p w14:paraId="2BFC53EE" w14:textId="7646F7C4" w:rsidR="009307EB" w:rsidRPr="002F5D7B" w:rsidRDefault="00B465FA" w:rsidP="00022180">
            <w:pPr>
              <w:rPr>
                <w:rFonts w:asciiTheme="minorHAnsi" w:hAnsiTheme="minorHAnsi"/>
                <w:sz w:val="22"/>
                <w:szCs w:val="22"/>
              </w:rPr>
            </w:pPr>
            <w:r>
              <w:rPr>
                <w:rFonts w:asciiTheme="minorHAnsi" w:hAnsiTheme="minorHAnsi"/>
                <w:sz w:val="22"/>
                <w:szCs w:val="22"/>
              </w:rPr>
              <w:t>Ethan Zell</w:t>
            </w:r>
          </w:p>
        </w:tc>
        <w:tc>
          <w:tcPr>
            <w:tcW w:w="2160" w:type="dxa"/>
          </w:tcPr>
          <w:p w14:paraId="0A2C8D42" w14:textId="4231F117" w:rsidR="009307EB" w:rsidRPr="002F5D7B" w:rsidRDefault="00027618" w:rsidP="00022180">
            <w:pPr>
              <w:rPr>
                <w:rFonts w:asciiTheme="minorHAnsi" w:hAnsiTheme="minorHAnsi"/>
                <w:sz w:val="22"/>
                <w:szCs w:val="22"/>
              </w:rPr>
            </w:pPr>
            <w:hyperlink r:id="rId19" w:history="1">
              <w:r w:rsidR="009E3CF0" w:rsidRPr="00F16FF9">
                <w:rPr>
                  <w:rStyle w:val="Hyperlink"/>
                  <w:rFonts w:asciiTheme="minorHAnsi" w:hAnsiTheme="minorHAnsi"/>
                  <w:sz w:val="22"/>
                  <w:szCs w:val="22"/>
                </w:rPr>
                <w:t>e_zell@uncg.edu</w:t>
              </w:r>
            </w:hyperlink>
          </w:p>
        </w:tc>
        <w:tc>
          <w:tcPr>
            <w:tcW w:w="1606" w:type="dxa"/>
          </w:tcPr>
          <w:p w14:paraId="6A33CE80" w14:textId="56A49D66" w:rsidR="009307EB" w:rsidRPr="002F5D7B" w:rsidRDefault="009307EB" w:rsidP="00022180">
            <w:pPr>
              <w:rPr>
                <w:rFonts w:asciiTheme="minorHAnsi" w:hAnsiTheme="minorHAnsi"/>
                <w:sz w:val="22"/>
                <w:szCs w:val="22"/>
              </w:rPr>
            </w:pPr>
          </w:p>
        </w:tc>
      </w:tr>
      <w:tr w:rsidR="009307EB" w:rsidRPr="00F32AE6" w14:paraId="60691F8E" w14:textId="77777777" w:rsidTr="00FD36C0">
        <w:tc>
          <w:tcPr>
            <w:tcW w:w="3348" w:type="dxa"/>
          </w:tcPr>
          <w:p w14:paraId="10CE1AC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the Psychology Clinic (DPC)</w:t>
            </w:r>
          </w:p>
        </w:tc>
        <w:tc>
          <w:tcPr>
            <w:tcW w:w="1890" w:type="dxa"/>
          </w:tcPr>
          <w:p w14:paraId="4DE6C898" w14:textId="2FCE5C57" w:rsidR="009307EB" w:rsidRPr="002F5D7B" w:rsidRDefault="000712DA" w:rsidP="00022180">
            <w:pPr>
              <w:rPr>
                <w:rFonts w:asciiTheme="minorHAnsi" w:hAnsiTheme="minorHAnsi"/>
                <w:sz w:val="22"/>
                <w:szCs w:val="22"/>
              </w:rPr>
            </w:pPr>
            <w:r>
              <w:rPr>
                <w:rFonts w:asciiTheme="minorHAnsi" w:hAnsiTheme="minorHAnsi"/>
                <w:sz w:val="22"/>
                <w:szCs w:val="22"/>
              </w:rPr>
              <w:t>Jason Herndon</w:t>
            </w:r>
          </w:p>
        </w:tc>
        <w:tc>
          <w:tcPr>
            <w:tcW w:w="2160" w:type="dxa"/>
          </w:tcPr>
          <w:p w14:paraId="29AA49CF" w14:textId="0F62A003" w:rsidR="009307EB" w:rsidRPr="002F5D7B" w:rsidRDefault="00027618" w:rsidP="00022180">
            <w:pPr>
              <w:rPr>
                <w:rFonts w:asciiTheme="minorHAnsi" w:hAnsiTheme="minorHAnsi"/>
                <w:sz w:val="22"/>
                <w:szCs w:val="22"/>
              </w:rPr>
            </w:pPr>
            <w:hyperlink r:id="rId20" w:history="1">
              <w:r w:rsidR="009E3CF0" w:rsidRPr="00F16FF9">
                <w:rPr>
                  <w:rStyle w:val="Hyperlink"/>
                  <w:rFonts w:asciiTheme="minorHAnsi" w:hAnsiTheme="minorHAnsi"/>
                  <w:sz w:val="22"/>
                  <w:szCs w:val="22"/>
                </w:rPr>
                <w:t>jlhernd2@uncg.edu</w:t>
              </w:r>
            </w:hyperlink>
          </w:p>
        </w:tc>
        <w:tc>
          <w:tcPr>
            <w:tcW w:w="1606" w:type="dxa"/>
          </w:tcPr>
          <w:p w14:paraId="04DE54D5" w14:textId="262CC17E" w:rsidR="009307EB" w:rsidRPr="002F5D7B" w:rsidRDefault="009307EB" w:rsidP="00022180">
            <w:pPr>
              <w:rPr>
                <w:rFonts w:asciiTheme="minorHAnsi" w:hAnsiTheme="minorHAnsi"/>
                <w:sz w:val="22"/>
                <w:szCs w:val="22"/>
              </w:rPr>
            </w:pPr>
          </w:p>
        </w:tc>
      </w:tr>
      <w:tr w:rsidR="009307EB" w:rsidRPr="00F32AE6" w14:paraId="2E908DDE" w14:textId="77777777" w:rsidTr="00FD36C0">
        <w:tc>
          <w:tcPr>
            <w:tcW w:w="3348" w:type="dxa"/>
          </w:tcPr>
          <w:p w14:paraId="3BEC82E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Undergraduate Studies (DUGS)</w:t>
            </w:r>
          </w:p>
        </w:tc>
        <w:tc>
          <w:tcPr>
            <w:tcW w:w="1890" w:type="dxa"/>
          </w:tcPr>
          <w:p w14:paraId="7B6766A1" w14:textId="77777777" w:rsidR="009307EB" w:rsidRPr="002F5D7B" w:rsidRDefault="00CC67E8" w:rsidP="00022180">
            <w:pPr>
              <w:rPr>
                <w:rFonts w:asciiTheme="minorHAnsi" w:hAnsiTheme="minorHAnsi"/>
                <w:sz w:val="22"/>
                <w:szCs w:val="22"/>
              </w:rPr>
            </w:pPr>
            <w:r w:rsidRPr="002F5D7B">
              <w:rPr>
                <w:rFonts w:asciiTheme="minorHAnsi" w:hAnsiTheme="minorHAnsi"/>
                <w:sz w:val="22"/>
                <w:szCs w:val="22"/>
              </w:rPr>
              <w:t>Kari Eddington</w:t>
            </w:r>
          </w:p>
        </w:tc>
        <w:tc>
          <w:tcPr>
            <w:tcW w:w="2160" w:type="dxa"/>
          </w:tcPr>
          <w:p w14:paraId="48D938F5"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kmedding@uncg.edu</w:t>
            </w:r>
          </w:p>
        </w:tc>
        <w:tc>
          <w:tcPr>
            <w:tcW w:w="1606" w:type="dxa"/>
          </w:tcPr>
          <w:p w14:paraId="506ADC41"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336-485-5662</w:t>
            </w:r>
          </w:p>
        </w:tc>
      </w:tr>
      <w:tr w:rsidR="009307EB" w:rsidRPr="00F32AE6" w14:paraId="360D2B64" w14:textId="77777777" w:rsidTr="00FD36C0">
        <w:tc>
          <w:tcPr>
            <w:tcW w:w="3348" w:type="dxa"/>
          </w:tcPr>
          <w:p w14:paraId="7A9F58D5"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4E1FE5C1" w14:textId="17A6F3FA" w:rsidR="009307EB" w:rsidRPr="002F5D7B" w:rsidRDefault="002C7B67" w:rsidP="00022180">
            <w:pPr>
              <w:rPr>
                <w:rFonts w:asciiTheme="minorHAnsi" w:hAnsiTheme="minorHAnsi"/>
                <w:sz w:val="22"/>
                <w:szCs w:val="22"/>
              </w:rPr>
            </w:pPr>
            <w:r>
              <w:rPr>
                <w:rFonts w:asciiTheme="minorHAnsi" w:hAnsiTheme="minorHAnsi"/>
                <w:sz w:val="22"/>
                <w:szCs w:val="22"/>
              </w:rPr>
              <w:t>Doug Levine</w:t>
            </w:r>
          </w:p>
        </w:tc>
        <w:tc>
          <w:tcPr>
            <w:tcW w:w="2160" w:type="dxa"/>
          </w:tcPr>
          <w:p w14:paraId="38BDF90D" w14:textId="29928B4F" w:rsidR="009307EB" w:rsidRPr="002F5D7B" w:rsidRDefault="00027618" w:rsidP="00022180">
            <w:pPr>
              <w:rPr>
                <w:rFonts w:asciiTheme="minorHAnsi" w:hAnsiTheme="minorHAnsi"/>
                <w:sz w:val="22"/>
                <w:szCs w:val="22"/>
              </w:rPr>
            </w:pPr>
            <w:hyperlink r:id="rId21" w:history="1">
              <w:r w:rsidR="009E3CF0" w:rsidRPr="00F16FF9">
                <w:rPr>
                  <w:rStyle w:val="Hyperlink"/>
                  <w:rFonts w:asciiTheme="minorHAnsi" w:hAnsiTheme="minorHAnsi"/>
                  <w:sz w:val="22"/>
                  <w:szCs w:val="22"/>
                </w:rPr>
                <w:t>dwlevine@uncg.edu</w:t>
              </w:r>
            </w:hyperlink>
          </w:p>
        </w:tc>
        <w:tc>
          <w:tcPr>
            <w:tcW w:w="1606" w:type="dxa"/>
          </w:tcPr>
          <w:p w14:paraId="6B083CB0" w14:textId="6AFF3468"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w:t>
            </w:r>
            <w:r w:rsidR="002C7B67">
              <w:rPr>
                <w:rFonts w:asciiTheme="minorHAnsi" w:hAnsiTheme="minorHAnsi"/>
                <w:sz w:val="22"/>
                <w:szCs w:val="22"/>
              </w:rPr>
              <w:t>2472</w:t>
            </w:r>
          </w:p>
        </w:tc>
      </w:tr>
      <w:tr w:rsidR="009307EB" w:rsidRPr="00F32AE6" w14:paraId="6B127CA3" w14:textId="77777777" w:rsidTr="00FD36C0">
        <w:trPr>
          <w:trHeight w:val="377"/>
        </w:trPr>
        <w:tc>
          <w:tcPr>
            <w:tcW w:w="3348" w:type="dxa"/>
          </w:tcPr>
          <w:p w14:paraId="3246741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53E1861A" w14:textId="0F7B65B1" w:rsidR="009307EB" w:rsidRPr="002F5D7B" w:rsidRDefault="00F23794" w:rsidP="00022180">
            <w:pPr>
              <w:rPr>
                <w:rFonts w:asciiTheme="minorHAnsi" w:hAnsiTheme="minorHAnsi"/>
                <w:sz w:val="22"/>
                <w:szCs w:val="22"/>
              </w:rPr>
            </w:pPr>
            <w:r>
              <w:rPr>
                <w:rFonts w:asciiTheme="minorHAnsi" w:hAnsiTheme="minorHAnsi"/>
                <w:sz w:val="22"/>
                <w:szCs w:val="22"/>
              </w:rPr>
              <w:t>Katherine Cotter</w:t>
            </w:r>
          </w:p>
        </w:tc>
        <w:tc>
          <w:tcPr>
            <w:tcW w:w="2160" w:type="dxa"/>
          </w:tcPr>
          <w:p w14:paraId="0DE2802B" w14:textId="0BB19E4C" w:rsidR="009307EB" w:rsidRPr="002F5D7B" w:rsidRDefault="00546E5E" w:rsidP="00022180">
            <w:pPr>
              <w:rPr>
                <w:rFonts w:asciiTheme="minorHAnsi" w:hAnsiTheme="minorHAnsi"/>
                <w:sz w:val="22"/>
                <w:szCs w:val="22"/>
              </w:rPr>
            </w:pPr>
            <w:r w:rsidRPr="002F5D7B">
              <w:rPr>
                <w:rFonts w:asciiTheme="minorHAnsi" w:eastAsia="Times New Roman" w:hAnsiTheme="minorHAnsi"/>
                <w:noProof/>
                <w:sz w:val="22"/>
                <w:szCs w:val="22"/>
              </w:rPr>
              <w:drawing>
                <wp:inline distT="0" distB="0" distL="0" distR="0" wp14:anchorId="76A09A72" wp14:editId="4F9947D7">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23794">
              <w:rPr>
                <w:rFonts w:asciiTheme="minorHAnsi" w:eastAsia="Times New Roman" w:hAnsiTheme="minorHAnsi" w:cs="Arial"/>
                <w:sz w:val="22"/>
                <w:szCs w:val="22"/>
              </w:rPr>
              <w:t>kncotter@</w:t>
            </w:r>
            <w:r w:rsidR="002C7B67" w:rsidRPr="002C7B67">
              <w:rPr>
                <w:rFonts w:asciiTheme="minorHAnsi" w:eastAsia="Times New Roman" w:hAnsiTheme="minorHAnsi" w:cs="Arial"/>
                <w:sz w:val="22"/>
                <w:szCs w:val="22"/>
              </w:rPr>
              <w:t>uncg.edu</w:t>
            </w:r>
          </w:p>
        </w:tc>
        <w:tc>
          <w:tcPr>
            <w:tcW w:w="1606" w:type="dxa"/>
          </w:tcPr>
          <w:p w14:paraId="455BBA9A" w14:textId="77777777" w:rsidR="009307EB" w:rsidRPr="002F5D7B" w:rsidRDefault="009307EB" w:rsidP="00022180">
            <w:pPr>
              <w:rPr>
                <w:rFonts w:asciiTheme="minorHAnsi" w:hAnsiTheme="minorHAnsi"/>
                <w:sz w:val="22"/>
                <w:szCs w:val="22"/>
              </w:rPr>
            </w:pPr>
          </w:p>
        </w:tc>
      </w:tr>
    </w:tbl>
    <w:p w14:paraId="3F445920" w14:textId="77777777" w:rsidR="002E74B9" w:rsidRPr="00022180" w:rsidRDefault="002E74B9" w:rsidP="00022180">
      <w:pPr>
        <w:spacing w:after="120"/>
        <w:rPr>
          <w:rFonts w:asciiTheme="minorHAnsi" w:hAnsiTheme="minorHAnsi"/>
        </w:rPr>
      </w:pPr>
    </w:p>
    <w:p w14:paraId="3C1BE748" w14:textId="77777777" w:rsidR="00452814" w:rsidRPr="00022180" w:rsidRDefault="00DA21A3" w:rsidP="001B745C">
      <w:pPr>
        <w:pStyle w:val="Heading2"/>
      </w:pPr>
      <w:bookmarkStart w:id="5" w:name="_Toc520884121"/>
      <w:r w:rsidRPr="00022180">
        <w:t>Contact</w:t>
      </w:r>
      <w:r w:rsidR="00452814" w:rsidRPr="00022180">
        <w:t xml:space="preserve"> </w:t>
      </w:r>
      <w:r w:rsidRPr="00022180">
        <w:t>information</w:t>
      </w:r>
      <w:bookmarkEnd w:id="5"/>
    </w:p>
    <w:p w14:paraId="15849A03" w14:textId="7F124A87" w:rsidR="00CE7D64" w:rsidRPr="00022180" w:rsidRDefault="00CE7D64" w:rsidP="007C615B">
      <w:pPr>
        <w:pStyle w:val="Heading3"/>
      </w:pPr>
      <w:bookmarkStart w:id="6" w:name="_Toc520884122"/>
      <w:r w:rsidRPr="00022180">
        <w:t>Contact roles</w:t>
      </w:r>
      <w:bookmarkEnd w:id="6"/>
    </w:p>
    <w:p w14:paraId="1B152B4D" w14:textId="381278E4" w:rsidR="00CE7D64" w:rsidRPr="00F32AE6" w:rsidRDefault="00CE7D64" w:rsidP="00022180">
      <w:pPr>
        <w:spacing w:after="120"/>
        <w:rPr>
          <w:rFonts w:asciiTheme="minorHAnsi" w:hAnsiTheme="minorHAnsi"/>
          <w:sz w:val="22"/>
          <w:szCs w:val="22"/>
        </w:rPr>
      </w:pPr>
      <w:r w:rsidRPr="00F32AE6">
        <w:rPr>
          <w:rFonts w:asciiTheme="minorHAnsi" w:hAnsiTheme="minorHAnsi"/>
          <w:sz w:val="22"/>
          <w:szCs w:val="22"/>
        </w:rPr>
        <w:t xml:space="preserve">Your main point of contact will be your primary advisor and research mentor. If you have questions about the requirements described in this handbook, you should contact your advisor or the DGS. Specific questions regarding </w:t>
      </w:r>
      <w:r w:rsidR="008425FE" w:rsidRPr="00F32AE6">
        <w:rPr>
          <w:rFonts w:asciiTheme="minorHAnsi" w:hAnsiTheme="minorHAnsi"/>
          <w:sz w:val="22"/>
          <w:szCs w:val="22"/>
        </w:rPr>
        <w:t xml:space="preserve">the clinical </w:t>
      </w:r>
      <w:r w:rsidRPr="00F32AE6">
        <w:rPr>
          <w:rFonts w:asciiTheme="minorHAnsi" w:hAnsiTheme="minorHAnsi"/>
          <w:sz w:val="22"/>
          <w:szCs w:val="22"/>
        </w:rPr>
        <w:t xml:space="preserve">program </w:t>
      </w:r>
      <w:r w:rsidR="008425FE" w:rsidRPr="00F32AE6">
        <w:rPr>
          <w:rFonts w:asciiTheme="minorHAnsi" w:hAnsiTheme="minorHAnsi"/>
          <w:sz w:val="22"/>
          <w:szCs w:val="22"/>
        </w:rPr>
        <w:t xml:space="preserve">should </w:t>
      </w:r>
      <w:r w:rsidRPr="00F32AE6">
        <w:rPr>
          <w:rFonts w:asciiTheme="minorHAnsi" w:hAnsiTheme="minorHAnsi"/>
          <w:sz w:val="22"/>
          <w:szCs w:val="22"/>
        </w:rPr>
        <w:t>be taken to the Director of Clinical Training (DCT)</w:t>
      </w:r>
      <w:r w:rsidR="003A2CC1" w:rsidRPr="00F32AE6">
        <w:rPr>
          <w:rFonts w:asciiTheme="minorHAnsi" w:hAnsiTheme="minorHAnsi"/>
          <w:sz w:val="22"/>
          <w:szCs w:val="22"/>
        </w:rPr>
        <w:t>. Q</w:t>
      </w:r>
      <w:r w:rsidR="008425FE" w:rsidRPr="00F32AE6">
        <w:rPr>
          <w:rFonts w:asciiTheme="minorHAnsi" w:hAnsiTheme="minorHAnsi"/>
          <w:sz w:val="22"/>
          <w:szCs w:val="22"/>
        </w:rPr>
        <w:t xml:space="preserve">uestions about the experimental program may be taken to </w:t>
      </w:r>
      <w:r w:rsidRPr="00F32AE6">
        <w:rPr>
          <w:rFonts w:asciiTheme="minorHAnsi" w:hAnsiTheme="minorHAnsi"/>
          <w:sz w:val="22"/>
          <w:szCs w:val="22"/>
        </w:rPr>
        <w:t>the Experimental Programs Coordinator. Questions about the operation of the Psychology Clinic should be referred to the Director of the Psychology Clinic.</w:t>
      </w:r>
      <w:r w:rsidR="00665D1E" w:rsidRPr="00F32AE6">
        <w:rPr>
          <w:rFonts w:asciiTheme="minorHAnsi" w:hAnsiTheme="minorHAnsi"/>
          <w:sz w:val="22"/>
          <w:szCs w:val="22"/>
        </w:rPr>
        <w:t xml:space="preserve"> </w:t>
      </w:r>
      <w:r w:rsidRPr="00F32AE6">
        <w:rPr>
          <w:rFonts w:asciiTheme="minorHAnsi" w:hAnsiTheme="minorHAnsi"/>
          <w:sz w:val="22"/>
          <w:szCs w:val="22"/>
        </w:rPr>
        <w:t>Issues general to the Department might be discussed with the Department Head. Questions about the undergraduate program, such as suggestions about undergraduate teaching, should be directed to the DUGS.</w:t>
      </w:r>
    </w:p>
    <w:p w14:paraId="162AE405" w14:textId="77777777" w:rsidR="00452814" w:rsidRPr="00022180" w:rsidRDefault="007148B5" w:rsidP="007C615B">
      <w:pPr>
        <w:pStyle w:val="Heading3"/>
      </w:pPr>
      <w:bookmarkStart w:id="7" w:name="_Toc520884123"/>
      <w:r w:rsidRPr="00022180">
        <w:t>Communication</w:t>
      </w:r>
      <w:bookmarkEnd w:id="7"/>
    </w:p>
    <w:p w14:paraId="3760F4BB" w14:textId="366426FC" w:rsidR="001B745C" w:rsidRDefault="00F23794" w:rsidP="001B745C">
      <w:pPr>
        <w:spacing w:after="120"/>
        <w:rPr>
          <w:rFonts w:asciiTheme="majorHAnsi" w:hAnsiTheme="majorHAnsi" w:cstheme="majorBidi"/>
          <w:caps/>
          <w:color w:val="FFFFFF" w:themeColor="background1"/>
          <w:spacing w:val="15"/>
          <w:sz w:val="32"/>
          <w:szCs w:val="22"/>
        </w:rPr>
      </w:pPr>
      <w:r>
        <w:rPr>
          <w:rFonts w:asciiTheme="minorHAnsi" w:hAnsiTheme="minorHAnsi"/>
          <w:sz w:val="22"/>
          <w:szCs w:val="22"/>
        </w:rPr>
        <w:t>To</w:t>
      </w:r>
      <w:r w:rsidR="00452814" w:rsidRPr="00F32AE6">
        <w:rPr>
          <w:rFonts w:asciiTheme="minorHAnsi" w:hAnsiTheme="minorHAnsi"/>
          <w:sz w:val="22"/>
          <w:szCs w:val="22"/>
        </w:rPr>
        <w:t xml:space="preserve"> stay abreast of </w:t>
      </w:r>
      <w:r w:rsidR="009767DD" w:rsidRPr="00F32AE6">
        <w:rPr>
          <w:rFonts w:asciiTheme="minorHAnsi" w:hAnsiTheme="minorHAnsi"/>
          <w:sz w:val="22"/>
          <w:szCs w:val="22"/>
        </w:rPr>
        <w:t xml:space="preserve">important </w:t>
      </w:r>
      <w:r w:rsidR="00452814" w:rsidRPr="00F32AE6">
        <w:rPr>
          <w:rFonts w:asciiTheme="minorHAnsi" w:hAnsiTheme="minorHAnsi"/>
          <w:sz w:val="22"/>
          <w:szCs w:val="22"/>
        </w:rPr>
        <w:t>information</w:t>
      </w:r>
      <w:r>
        <w:rPr>
          <w:rFonts w:asciiTheme="minorHAnsi" w:hAnsiTheme="minorHAnsi"/>
          <w:sz w:val="22"/>
          <w:szCs w:val="22"/>
        </w:rPr>
        <w:t>,</w:t>
      </w:r>
      <w:r w:rsidR="00452814" w:rsidRPr="00F32AE6">
        <w:rPr>
          <w:rFonts w:asciiTheme="minorHAnsi" w:hAnsiTheme="minorHAnsi"/>
          <w:sz w:val="22"/>
          <w:szCs w:val="22"/>
        </w:rPr>
        <w:t xml:space="preserve"> students </w:t>
      </w:r>
      <w:r>
        <w:rPr>
          <w:rFonts w:asciiTheme="minorHAnsi" w:hAnsiTheme="minorHAnsi"/>
          <w:sz w:val="22"/>
          <w:szCs w:val="22"/>
        </w:rPr>
        <w:t>must</w:t>
      </w:r>
      <w:r w:rsidR="00452814" w:rsidRPr="00F32AE6">
        <w:rPr>
          <w:rFonts w:asciiTheme="minorHAnsi" w:hAnsiTheme="minorHAnsi"/>
          <w:sz w:val="22"/>
          <w:szCs w:val="22"/>
        </w:rPr>
        <w:t xml:space="preserve"> obtain a UNCG email account and check </w:t>
      </w:r>
      <w:r>
        <w:rPr>
          <w:rFonts w:asciiTheme="minorHAnsi" w:hAnsiTheme="minorHAnsi"/>
          <w:sz w:val="22"/>
          <w:szCs w:val="22"/>
        </w:rPr>
        <w:t>it</w:t>
      </w:r>
      <w:r w:rsidR="00452814" w:rsidRPr="00F32AE6">
        <w:rPr>
          <w:rFonts w:asciiTheme="minorHAnsi" w:hAnsiTheme="minorHAnsi"/>
          <w:sz w:val="22"/>
          <w:szCs w:val="22"/>
        </w:rPr>
        <w:t xml:space="preserve"> account frequently</w:t>
      </w:r>
      <w:r>
        <w:rPr>
          <w:rFonts w:asciiTheme="minorHAnsi" w:hAnsiTheme="minorHAnsi"/>
          <w:sz w:val="22"/>
          <w:szCs w:val="22"/>
        </w:rPr>
        <w:t>—</w:t>
      </w:r>
      <w:r w:rsidR="00452814" w:rsidRPr="00F23794">
        <w:rPr>
          <w:rFonts w:asciiTheme="minorHAnsi" w:hAnsiTheme="minorHAnsi"/>
          <w:i/>
          <w:sz w:val="22"/>
          <w:szCs w:val="22"/>
          <w:u w:val="single"/>
        </w:rPr>
        <w:t>at least</w:t>
      </w:r>
      <w:r w:rsidR="00452814" w:rsidRPr="00F32AE6">
        <w:rPr>
          <w:rFonts w:asciiTheme="minorHAnsi" w:hAnsiTheme="minorHAnsi"/>
          <w:sz w:val="22"/>
          <w:szCs w:val="22"/>
        </w:rPr>
        <w:t xml:space="preserve"> daily.</w:t>
      </w:r>
      <w:r w:rsidR="008425FE" w:rsidRPr="00F32AE6">
        <w:rPr>
          <w:rFonts w:asciiTheme="minorHAnsi" w:hAnsiTheme="minorHAnsi"/>
          <w:sz w:val="22"/>
          <w:szCs w:val="22"/>
        </w:rPr>
        <w:t xml:space="preserve"> Requests for information from the Department Head, DGC, DCT and EPC, as well as your faculty advisor should be responded to </w:t>
      </w:r>
      <w:r w:rsidR="00022180" w:rsidRPr="00F32AE6">
        <w:rPr>
          <w:rFonts w:asciiTheme="minorHAnsi" w:hAnsiTheme="minorHAnsi"/>
          <w:sz w:val="22"/>
          <w:szCs w:val="22"/>
        </w:rPr>
        <w:t>a</w:t>
      </w:r>
      <w:r w:rsidR="008425FE" w:rsidRPr="00F32AE6">
        <w:rPr>
          <w:rFonts w:asciiTheme="minorHAnsi" w:hAnsiTheme="minorHAnsi"/>
          <w:sz w:val="22"/>
          <w:szCs w:val="22"/>
        </w:rPr>
        <w:t xml:space="preserve">s soon as possible and before any stated deadlines. </w:t>
      </w:r>
    </w:p>
    <w:p w14:paraId="02CD14F5" w14:textId="77777777" w:rsidR="001B745C" w:rsidRDefault="001B745C">
      <w:pPr>
        <w:spacing w:before="100" w:after="200" w:line="276" w:lineRule="auto"/>
        <w:rPr>
          <w:rFonts w:asciiTheme="majorHAnsi" w:hAnsiTheme="majorHAnsi" w:cstheme="majorBidi"/>
          <w:caps/>
          <w:color w:val="FFFFFF" w:themeColor="background1"/>
          <w:spacing w:val="15"/>
          <w:sz w:val="32"/>
          <w:szCs w:val="22"/>
        </w:rPr>
      </w:pPr>
      <w:r>
        <w:br w:type="page"/>
      </w:r>
    </w:p>
    <w:p w14:paraId="25220654" w14:textId="52FB03C9" w:rsidR="007C0989" w:rsidRPr="00022180" w:rsidRDefault="00CC21FB" w:rsidP="001B745C">
      <w:pPr>
        <w:pStyle w:val="Heading1"/>
      </w:pPr>
      <w:bookmarkStart w:id="8" w:name="_Toc520884124"/>
      <w:r w:rsidRPr="00022180">
        <w:t>Program O</w:t>
      </w:r>
      <w:r w:rsidR="007C0989" w:rsidRPr="00022180">
        <w:t>verviews</w:t>
      </w:r>
      <w:bookmarkEnd w:id="8"/>
    </w:p>
    <w:p w14:paraId="7670E504" w14:textId="4490F272" w:rsidR="00B44205" w:rsidRPr="00F32AE6" w:rsidRDefault="00920C85" w:rsidP="003A2CC1">
      <w:pPr>
        <w:spacing w:after="120"/>
        <w:rPr>
          <w:rFonts w:asciiTheme="minorHAnsi" w:hAnsiTheme="minorHAnsi"/>
          <w:sz w:val="22"/>
          <w:szCs w:val="22"/>
        </w:rPr>
      </w:pPr>
      <w:r w:rsidRPr="00F32AE6">
        <w:rPr>
          <w:rFonts w:asciiTheme="minorHAnsi" w:hAnsiTheme="minorHAnsi"/>
          <w:sz w:val="22"/>
          <w:szCs w:val="22"/>
        </w:rPr>
        <w:t>The Department has four main areas of graduate training:</w:t>
      </w:r>
      <w:r w:rsidR="00F23794">
        <w:rPr>
          <w:rFonts w:asciiTheme="minorHAnsi" w:hAnsiTheme="minorHAnsi"/>
          <w:sz w:val="22"/>
          <w:szCs w:val="22"/>
        </w:rPr>
        <w:t xml:space="preserve"> Clinical, </w:t>
      </w:r>
      <w:r w:rsidRPr="00F32AE6">
        <w:rPr>
          <w:rFonts w:asciiTheme="minorHAnsi" w:hAnsiTheme="minorHAnsi"/>
          <w:sz w:val="22"/>
          <w:szCs w:val="22"/>
        </w:rPr>
        <w:t xml:space="preserve">Cognitive, </w:t>
      </w:r>
      <w:r w:rsidR="00F23794">
        <w:rPr>
          <w:rFonts w:asciiTheme="minorHAnsi" w:hAnsiTheme="minorHAnsi"/>
          <w:sz w:val="22"/>
          <w:szCs w:val="22"/>
        </w:rPr>
        <w:t xml:space="preserve">Developmental, and </w:t>
      </w:r>
      <w:r w:rsidRPr="00F32AE6">
        <w:rPr>
          <w:rFonts w:asciiTheme="minorHAnsi" w:hAnsiTheme="minorHAnsi"/>
          <w:sz w:val="22"/>
          <w:szCs w:val="22"/>
        </w:rPr>
        <w:t xml:space="preserve">Social. </w:t>
      </w:r>
      <w:r w:rsidR="00F23794">
        <w:rPr>
          <w:rFonts w:asciiTheme="minorHAnsi" w:hAnsiTheme="minorHAnsi"/>
          <w:sz w:val="22"/>
          <w:szCs w:val="22"/>
        </w:rPr>
        <w:t>F</w:t>
      </w:r>
      <w:r w:rsidRPr="00F32AE6">
        <w:rPr>
          <w:rFonts w:asciiTheme="minorHAnsi" w:hAnsiTheme="minorHAnsi"/>
          <w:sz w:val="22"/>
          <w:szCs w:val="22"/>
        </w:rPr>
        <w:t xml:space="preserve">aculty </w:t>
      </w:r>
      <w:r w:rsidR="00F23794">
        <w:rPr>
          <w:rFonts w:asciiTheme="minorHAnsi" w:hAnsiTheme="minorHAnsi"/>
          <w:sz w:val="22"/>
          <w:szCs w:val="22"/>
        </w:rPr>
        <w:t>area memberships</w:t>
      </w:r>
      <w:r w:rsidR="00FE7A83" w:rsidRPr="00F32AE6">
        <w:rPr>
          <w:rFonts w:asciiTheme="minorHAnsi" w:hAnsiTheme="minorHAnsi"/>
          <w:sz w:val="22"/>
          <w:szCs w:val="22"/>
        </w:rPr>
        <w:t xml:space="preserve"> and research </w:t>
      </w:r>
      <w:r w:rsidRPr="00F32AE6">
        <w:rPr>
          <w:rFonts w:asciiTheme="minorHAnsi" w:hAnsiTheme="minorHAnsi"/>
          <w:sz w:val="22"/>
          <w:szCs w:val="22"/>
        </w:rPr>
        <w:t xml:space="preserve">interests </w:t>
      </w:r>
      <w:r w:rsidR="00F23794">
        <w:rPr>
          <w:rFonts w:asciiTheme="minorHAnsi" w:hAnsiTheme="minorHAnsi"/>
          <w:sz w:val="22"/>
          <w:szCs w:val="22"/>
        </w:rPr>
        <w:t>are available</w:t>
      </w:r>
      <w:r w:rsidRPr="00F32AE6">
        <w:rPr>
          <w:rFonts w:asciiTheme="minorHAnsi" w:hAnsiTheme="minorHAnsi"/>
          <w:sz w:val="22"/>
          <w:szCs w:val="22"/>
        </w:rPr>
        <w:t xml:space="preserve"> on the </w:t>
      </w:r>
      <w:hyperlink r:id="rId23" w:history="1">
        <w:r w:rsidRPr="00F32AE6">
          <w:rPr>
            <w:rStyle w:val="Hyperlink"/>
            <w:rFonts w:asciiTheme="minorHAnsi" w:hAnsiTheme="minorHAnsi"/>
            <w:sz w:val="22"/>
            <w:szCs w:val="22"/>
          </w:rPr>
          <w:t>Psychology Department website</w:t>
        </w:r>
      </w:hyperlink>
      <w:r w:rsidRPr="00F32AE6">
        <w:rPr>
          <w:rFonts w:asciiTheme="minorHAnsi" w:hAnsiTheme="minorHAnsi"/>
          <w:sz w:val="22"/>
          <w:szCs w:val="22"/>
        </w:rPr>
        <w:t xml:space="preserve">. Students </w:t>
      </w:r>
      <w:r w:rsidR="00F23794">
        <w:rPr>
          <w:rFonts w:asciiTheme="minorHAnsi" w:hAnsiTheme="minorHAnsi"/>
          <w:sz w:val="22"/>
          <w:szCs w:val="22"/>
        </w:rPr>
        <w:t>should</w:t>
      </w:r>
      <w:r w:rsidRPr="00F32AE6">
        <w:rPr>
          <w:rFonts w:asciiTheme="minorHAnsi" w:hAnsiTheme="minorHAnsi"/>
          <w:sz w:val="22"/>
          <w:szCs w:val="22"/>
        </w:rPr>
        <w:t xml:space="preserve"> become familiar with research being carried on throughout the Department and </w:t>
      </w:r>
      <w:r w:rsidR="00F23794">
        <w:rPr>
          <w:rFonts w:asciiTheme="minorHAnsi" w:hAnsiTheme="minorHAnsi"/>
          <w:sz w:val="22"/>
          <w:szCs w:val="22"/>
        </w:rPr>
        <w:t>must</w:t>
      </w:r>
      <w:r w:rsidRPr="00F32AE6">
        <w:rPr>
          <w:rFonts w:asciiTheme="minorHAnsi" w:hAnsiTheme="minorHAnsi"/>
          <w:sz w:val="22"/>
          <w:szCs w:val="22"/>
        </w:rPr>
        <w:t xml:space="preserve"> attend colloquia, lecture series, lab meetings, and participate in research opportunities</w:t>
      </w:r>
      <w:r w:rsidR="00F23794">
        <w:rPr>
          <w:rFonts w:asciiTheme="minorHAnsi" w:hAnsiTheme="minorHAnsi"/>
          <w:sz w:val="22"/>
          <w:szCs w:val="22"/>
        </w:rPr>
        <w:t xml:space="preserve"> (for information on </w:t>
      </w:r>
      <w:r w:rsidRPr="00F32AE6">
        <w:rPr>
          <w:rFonts w:asciiTheme="minorHAnsi" w:hAnsiTheme="minorHAnsi"/>
          <w:sz w:val="22"/>
          <w:szCs w:val="22"/>
        </w:rPr>
        <w:t>lab meetings and research opportunities</w:t>
      </w:r>
      <w:r w:rsidR="00F23794">
        <w:rPr>
          <w:rFonts w:asciiTheme="minorHAnsi" w:hAnsiTheme="minorHAnsi"/>
          <w:sz w:val="22"/>
          <w:szCs w:val="22"/>
        </w:rPr>
        <w:t xml:space="preserve">, please </w:t>
      </w:r>
      <w:r w:rsidRPr="00F32AE6">
        <w:rPr>
          <w:rFonts w:asciiTheme="minorHAnsi" w:hAnsiTheme="minorHAnsi"/>
          <w:sz w:val="22"/>
          <w:szCs w:val="22"/>
        </w:rPr>
        <w:t>contact</w:t>
      </w:r>
      <w:r w:rsidR="00F23794">
        <w:rPr>
          <w:rFonts w:asciiTheme="minorHAnsi" w:hAnsiTheme="minorHAnsi"/>
          <w:sz w:val="22"/>
          <w:szCs w:val="22"/>
        </w:rPr>
        <w:t xml:space="preserve"> the relevant</w:t>
      </w:r>
      <w:r w:rsidRPr="00F32AE6">
        <w:rPr>
          <w:rFonts w:asciiTheme="minorHAnsi" w:hAnsiTheme="minorHAnsi"/>
          <w:sz w:val="22"/>
          <w:szCs w:val="22"/>
        </w:rPr>
        <w:t xml:space="preserve"> faculty members</w:t>
      </w:r>
      <w:r w:rsidR="00F23794">
        <w:rPr>
          <w:rFonts w:asciiTheme="minorHAnsi" w:hAnsiTheme="minorHAnsi"/>
          <w:sz w:val="22"/>
          <w:szCs w:val="22"/>
        </w:rPr>
        <w:t>)</w:t>
      </w:r>
      <w:r w:rsidRPr="00F32AE6">
        <w:rPr>
          <w:rFonts w:asciiTheme="minorHAnsi" w:hAnsiTheme="minorHAnsi"/>
          <w:sz w:val="22"/>
          <w:szCs w:val="22"/>
        </w:rPr>
        <w:t xml:space="preserve">. The faculty recognize that your research interests may change through the program and </w:t>
      </w:r>
      <w:r w:rsidR="00F23794">
        <w:rPr>
          <w:rFonts w:asciiTheme="minorHAnsi" w:hAnsiTheme="minorHAnsi"/>
          <w:sz w:val="22"/>
          <w:szCs w:val="22"/>
        </w:rPr>
        <w:t xml:space="preserve">we </w:t>
      </w:r>
      <w:r w:rsidRPr="00F32AE6">
        <w:rPr>
          <w:rFonts w:asciiTheme="minorHAnsi" w:hAnsiTheme="minorHAnsi"/>
          <w:sz w:val="22"/>
          <w:szCs w:val="22"/>
        </w:rPr>
        <w:t xml:space="preserve">encourage you to develop those interests through consultation with your advisor and </w:t>
      </w:r>
      <w:r w:rsidR="00F23794">
        <w:rPr>
          <w:rFonts w:asciiTheme="minorHAnsi" w:hAnsiTheme="minorHAnsi"/>
          <w:sz w:val="22"/>
          <w:szCs w:val="22"/>
        </w:rPr>
        <w:t>other</w:t>
      </w:r>
      <w:r w:rsidRPr="00F32AE6">
        <w:rPr>
          <w:rFonts w:asciiTheme="minorHAnsi" w:hAnsiTheme="minorHAnsi"/>
          <w:sz w:val="22"/>
          <w:szCs w:val="22"/>
        </w:rPr>
        <w:t xml:space="preserve"> lab and research groups. </w:t>
      </w:r>
    </w:p>
    <w:p w14:paraId="640ECF13" w14:textId="2B06A25B" w:rsidR="00B44205" w:rsidRPr="00F32AE6" w:rsidRDefault="00B44205" w:rsidP="003A2CC1">
      <w:pPr>
        <w:spacing w:after="120"/>
        <w:rPr>
          <w:rFonts w:asciiTheme="minorHAnsi" w:hAnsiTheme="minorHAnsi"/>
          <w:sz w:val="22"/>
          <w:szCs w:val="22"/>
        </w:rPr>
      </w:pPr>
      <w:r w:rsidRPr="00F32AE6">
        <w:rPr>
          <w:rFonts w:asciiTheme="minorHAnsi" w:hAnsiTheme="minorHAnsi"/>
          <w:sz w:val="22"/>
          <w:szCs w:val="22"/>
        </w:rPr>
        <w:t>Your graduate advisor is noted in your welcome letter from the Department. If you contemplat</w:t>
      </w:r>
      <w:r w:rsidR="00F23794">
        <w:rPr>
          <w:rFonts w:asciiTheme="minorHAnsi" w:hAnsiTheme="minorHAnsi"/>
          <w:sz w:val="22"/>
          <w:szCs w:val="22"/>
        </w:rPr>
        <w:t>e</w:t>
      </w:r>
      <w:r w:rsidRPr="00F32AE6">
        <w:rPr>
          <w:rFonts w:asciiTheme="minorHAnsi" w:hAnsiTheme="minorHAnsi"/>
          <w:sz w:val="22"/>
          <w:szCs w:val="22"/>
        </w:rPr>
        <w:t xml:space="preserve"> a change in research focus, your first conversation should be with your current advisor</w:t>
      </w:r>
      <w:r w:rsidR="00F23794">
        <w:rPr>
          <w:rFonts w:asciiTheme="minorHAnsi" w:hAnsiTheme="minorHAnsi"/>
          <w:sz w:val="22"/>
          <w:szCs w:val="22"/>
        </w:rPr>
        <w:t xml:space="preserve">; they are </w:t>
      </w:r>
      <w:r w:rsidRPr="00F32AE6">
        <w:rPr>
          <w:rFonts w:asciiTheme="minorHAnsi" w:hAnsiTheme="minorHAnsi"/>
          <w:sz w:val="22"/>
          <w:szCs w:val="22"/>
        </w:rPr>
        <w:t xml:space="preserve">in the best position to help you navigate </w:t>
      </w:r>
      <w:r w:rsidR="00F23794">
        <w:rPr>
          <w:rFonts w:asciiTheme="minorHAnsi" w:hAnsiTheme="minorHAnsi"/>
          <w:sz w:val="22"/>
          <w:szCs w:val="22"/>
        </w:rPr>
        <w:t>any</w:t>
      </w:r>
      <w:r w:rsidRPr="00F32AE6">
        <w:rPr>
          <w:rFonts w:asciiTheme="minorHAnsi" w:hAnsiTheme="minorHAnsi"/>
          <w:sz w:val="22"/>
          <w:szCs w:val="22"/>
        </w:rPr>
        <w:t xml:space="preserve"> change. Students must complete the </w:t>
      </w:r>
      <w:hyperlink r:id="rId24" w:history="1">
        <w:r w:rsidRPr="00F32AE6">
          <w:rPr>
            <w:rStyle w:val="Hyperlink"/>
            <w:rFonts w:asciiTheme="minorHAnsi" w:hAnsiTheme="minorHAnsi"/>
            <w:sz w:val="22"/>
            <w:szCs w:val="22"/>
          </w:rPr>
          <w:t>Change of Graduate Advisor</w:t>
        </w:r>
      </w:hyperlink>
      <w:r w:rsidRPr="00F32AE6">
        <w:rPr>
          <w:rFonts w:asciiTheme="minorHAnsi" w:hAnsiTheme="minorHAnsi"/>
          <w:sz w:val="22"/>
          <w:szCs w:val="22"/>
        </w:rPr>
        <w:t xml:space="preserve"> form </w:t>
      </w:r>
      <w:r w:rsidR="00E16E2F" w:rsidRPr="00F32AE6">
        <w:rPr>
          <w:rFonts w:asciiTheme="minorHAnsi" w:hAnsiTheme="minorHAnsi"/>
          <w:sz w:val="22"/>
          <w:szCs w:val="22"/>
        </w:rPr>
        <w:t xml:space="preserve">and revise any existing committee forms </w:t>
      </w:r>
      <w:r w:rsidRPr="00F32AE6">
        <w:rPr>
          <w:rFonts w:asciiTheme="minorHAnsi" w:hAnsiTheme="minorHAnsi"/>
          <w:sz w:val="22"/>
          <w:szCs w:val="22"/>
        </w:rPr>
        <w:t xml:space="preserve">to transition between advisors. </w:t>
      </w:r>
      <w:r w:rsidRPr="00F32AE6">
        <w:rPr>
          <w:rFonts w:asciiTheme="minorHAnsi" w:hAnsiTheme="minorHAnsi"/>
          <w:i/>
          <w:sz w:val="22"/>
          <w:szCs w:val="22"/>
          <w:u w:val="single"/>
        </w:rPr>
        <w:t xml:space="preserve">Students </w:t>
      </w:r>
      <w:r w:rsidR="00F23794">
        <w:rPr>
          <w:rFonts w:asciiTheme="minorHAnsi" w:hAnsiTheme="minorHAnsi"/>
          <w:i/>
          <w:sz w:val="22"/>
          <w:szCs w:val="22"/>
          <w:u w:val="single"/>
        </w:rPr>
        <w:t>cannot</w:t>
      </w:r>
      <w:r w:rsidRPr="00F32AE6">
        <w:rPr>
          <w:rFonts w:asciiTheme="minorHAnsi" w:hAnsiTheme="minorHAnsi"/>
          <w:i/>
          <w:sz w:val="22"/>
          <w:szCs w:val="22"/>
          <w:u w:val="single"/>
        </w:rPr>
        <w:t xml:space="preserve"> remain in the Department without a graduate advisor</w:t>
      </w:r>
      <w:r w:rsidRPr="00F32AE6">
        <w:rPr>
          <w:rFonts w:asciiTheme="minorHAnsi" w:hAnsiTheme="minorHAnsi"/>
          <w:sz w:val="22"/>
          <w:szCs w:val="22"/>
        </w:rPr>
        <w:t>. Admission into a</w:t>
      </w:r>
      <w:r w:rsidR="00F23794">
        <w:rPr>
          <w:rFonts w:asciiTheme="minorHAnsi" w:hAnsiTheme="minorHAnsi"/>
          <w:sz w:val="22"/>
          <w:szCs w:val="22"/>
        </w:rPr>
        <w:t xml:space="preserve"> training</w:t>
      </w:r>
      <w:r w:rsidRPr="00F32AE6">
        <w:rPr>
          <w:rFonts w:asciiTheme="minorHAnsi" w:hAnsiTheme="minorHAnsi"/>
          <w:sz w:val="22"/>
          <w:szCs w:val="22"/>
        </w:rPr>
        <w:t xml:space="preserve"> area of specialization does not constitute a commitment </w:t>
      </w:r>
      <w:r w:rsidR="009767DD" w:rsidRPr="00F32AE6">
        <w:rPr>
          <w:rFonts w:asciiTheme="minorHAnsi" w:hAnsiTheme="minorHAnsi"/>
          <w:sz w:val="22"/>
          <w:szCs w:val="22"/>
        </w:rPr>
        <w:t xml:space="preserve">by you </w:t>
      </w:r>
      <w:r w:rsidRPr="00F32AE6">
        <w:rPr>
          <w:rFonts w:asciiTheme="minorHAnsi" w:hAnsiTheme="minorHAnsi"/>
          <w:sz w:val="22"/>
          <w:szCs w:val="22"/>
        </w:rPr>
        <w:t>to remain in that area throughout your graduate career</w:t>
      </w:r>
      <w:r w:rsidR="00F23794">
        <w:rPr>
          <w:rFonts w:asciiTheme="minorHAnsi" w:hAnsiTheme="minorHAnsi"/>
          <w:sz w:val="22"/>
          <w:szCs w:val="22"/>
        </w:rPr>
        <w:t xml:space="preserve">; </w:t>
      </w:r>
      <w:r w:rsidR="008425FE" w:rsidRPr="00F32AE6">
        <w:rPr>
          <w:rFonts w:asciiTheme="minorHAnsi" w:hAnsiTheme="minorHAnsi"/>
          <w:sz w:val="22"/>
          <w:szCs w:val="22"/>
        </w:rPr>
        <w:t>s</w:t>
      </w:r>
      <w:r w:rsidR="009767DD" w:rsidRPr="00F32AE6">
        <w:rPr>
          <w:rFonts w:asciiTheme="minorHAnsi" w:hAnsiTheme="minorHAnsi"/>
          <w:sz w:val="22"/>
          <w:szCs w:val="22"/>
        </w:rPr>
        <w:t>tudents must apply to the Department for permission to transfer area</w:t>
      </w:r>
      <w:r w:rsidR="00F23794">
        <w:rPr>
          <w:rFonts w:asciiTheme="minorHAnsi" w:hAnsiTheme="minorHAnsi"/>
          <w:sz w:val="22"/>
          <w:szCs w:val="22"/>
        </w:rPr>
        <w:t>s</w:t>
      </w:r>
      <w:r w:rsidR="009767DD" w:rsidRPr="00F32AE6">
        <w:rPr>
          <w:rFonts w:asciiTheme="minorHAnsi" w:hAnsiTheme="minorHAnsi"/>
          <w:sz w:val="22"/>
          <w:szCs w:val="22"/>
        </w:rPr>
        <w:t>.</w:t>
      </w:r>
      <w:r w:rsidRPr="00F32AE6">
        <w:rPr>
          <w:rFonts w:asciiTheme="minorHAnsi" w:hAnsiTheme="minorHAnsi"/>
          <w:sz w:val="22"/>
          <w:szCs w:val="22"/>
        </w:rPr>
        <w:t xml:space="preserve"> </w:t>
      </w:r>
      <w:r w:rsidR="00F23794">
        <w:rPr>
          <w:rFonts w:asciiTheme="minorHAnsi" w:hAnsiTheme="minorHAnsi"/>
          <w:sz w:val="22"/>
          <w:szCs w:val="22"/>
        </w:rPr>
        <w:t xml:space="preserve">However, Experimental </w:t>
      </w:r>
      <w:r w:rsidR="009767DD" w:rsidRPr="00F32AE6">
        <w:rPr>
          <w:rFonts w:asciiTheme="minorHAnsi" w:hAnsiTheme="minorHAnsi"/>
          <w:sz w:val="22"/>
          <w:szCs w:val="22"/>
        </w:rPr>
        <w:t>students</w:t>
      </w:r>
      <w:r w:rsidRPr="00F32AE6">
        <w:rPr>
          <w:rFonts w:asciiTheme="minorHAnsi" w:hAnsiTheme="minorHAnsi"/>
          <w:sz w:val="22"/>
          <w:szCs w:val="22"/>
        </w:rPr>
        <w:t xml:space="preserve"> cannot transfer into the </w:t>
      </w:r>
      <w:r w:rsidR="00F23794">
        <w:rPr>
          <w:rFonts w:asciiTheme="minorHAnsi" w:hAnsiTheme="minorHAnsi"/>
          <w:sz w:val="22"/>
          <w:szCs w:val="22"/>
        </w:rPr>
        <w:t>C</w:t>
      </w:r>
      <w:r w:rsidRPr="00F32AE6">
        <w:rPr>
          <w:rFonts w:asciiTheme="minorHAnsi" w:hAnsiTheme="minorHAnsi"/>
          <w:sz w:val="22"/>
          <w:szCs w:val="22"/>
        </w:rPr>
        <w:t xml:space="preserve">linical program without </w:t>
      </w:r>
      <w:r w:rsidR="00F23794">
        <w:rPr>
          <w:rFonts w:asciiTheme="minorHAnsi" w:hAnsiTheme="minorHAnsi"/>
          <w:sz w:val="22"/>
          <w:szCs w:val="22"/>
        </w:rPr>
        <w:t xml:space="preserve">formally </w:t>
      </w:r>
      <w:r w:rsidRPr="00F32AE6">
        <w:rPr>
          <w:rFonts w:asciiTheme="minorHAnsi" w:hAnsiTheme="minorHAnsi"/>
          <w:sz w:val="22"/>
          <w:szCs w:val="22"/>
        </w:rPr>
        <w:t>re-applying</w:t>
      </w:r>
      <w:r w:rsidR="009767DD" w:rsidRPr="00F32AE6">
        <w:rPr>
          <w:rFonts w:asciiTheme="minorHAnsi" w:hAnsiTheme="minorHAnsi"/>
          <w:sz w:val="22"/>
          <w:szCs w:val="22"/>
        </w:rPr>
        <w:t xml:space="preserve"> for admission</w:t>
      </w:r>
      <w:r w:rsidR="00F23794">
        <w:rPr>
          <w:rFonts w:asciiTheme="minorHAnsi" w:hAnsiTheme="minorHAnsi"/>
          <w:sz w:val="22"/>
          <w:szCs w:val="22"/>
        </w:rPr>
        <w:t xml:space="preserve"> to the Department</w:t>
      </w:r>
      <w:r w:rsidR="009767DD" w:rsidRPr="00F32AE6">
        <w:rPr>
          <w:rFonts w:asciiTheme="minorHAnsi" w:hAnsiTheme="minorHAnsi"/>
          <w:sz w:val="22"/>
          <w:szCs w:val="22"/>
        </w:rPr>
        <w:t>.</w:t>
      </w:r>
    </w:p>
    <w:p w14:paraId="36A7DA12" w14:textId="2C1AF8B2" w:rsidR="00920C85" w:rsidRPr="00F32AE6" w:rsidRDefault="009420AB" w:rsidP="003A2CC1">
      <w:pPr>
        <w:spacing w:after="120"/>
        <w:rPr>
          <w:rFonts w:asciiTheme="minorHAnsi" w:hAnsiTheme="minorHAnsi"/>
          <w:sz w:val="22"/>
          <w:szCs w:val="22"/>
        </w:rPr>
      </w:pPr>
      <w:r w:rsidRPr="00F32AE6">
        <w:rPr>
          <w:rFonts w:asciiTheme="minorHAnsi" w:hAnsiTheme="minorHAnsi"/>
          <w:sz w:val="22"/>
          <w:szCs w:val="22"/>
        </w:rPr>
        <w:t>All s</w:t>
      </w:r>
      <w:r w:rsidR="00D372F8" w:rsidRPr="00F32AE6">
        <w:rPr>
          <w:rFonts w:asciiTheme="minorHAnsi" w:hAnsiTheme="minorHAnsi"/>
          <w:sz w:val="22"/>
          <w:szCs w:val="22"/>
        </w:rPr>
        <w:t>tudents are expected to demonstrate competence in research and have the skills and professional standards to apply the knowledge of the discipline competently and ethically in their daily lives and careers.</w:t>
      </w:r>
      <w:r w:rsidRPr="00F32AE6">
        <w:rPr>
          <w:rFonts w:asciiTheme="minorHAnsi" w:hAnsiTheme="minorHAnsi"/>
          <w:sz w:val="22"/>
          <w:szCs w:val="22"/>
        </w:rPr>
        <w:t xml:space="preserve"> </w:t>
      </w:r>
      <w:r w:rsidR="00A823C7">
        <w:rPr>
          <w:rFonts w:asciiTheme="minorHAnsi" w:hAnsiTheme="minorHAnsi"/>
          <w:sz w:val="22"/>
          <w:szCs w:val="22"/>
        </w:rPr>
        <w:t>We expect high quality r</w:t>
      </w:r>
      <w:r w:rsidR="00D372F8" w:rsidRPr="00F32AE6">
        <w:rPr>
          <w:rFonts w:asciiTheme="minorHAnsi" w:hAnsiTheme="minorHAnsi"/>
          <w:sz w:val="22"/>
          <w:szCs w:val="22"/>
        </w:rPr>
        <w:t xml:space="preserve">esearch </w:t>
      </w:r>
      <w:r w:rsidR="00A823C7">
        <w:rPr>
          <w:rFonts w:asciiTheme="minorHAnsi" w:hAnsiTheme="minorHAnsi"/>
          <w:sz w:val="22"/>
          <w:szCs w:val="22"/>
        </w:rPr>
        <w:t>and will assess</w:t>
      </w:r>
      <w:r w:rsidR="00D372F8" w:rsidRPr="00F32AE6">
        <w:rPr>
          <w:rFonts w:asciiTheme="minorHAnsi" w:hAnsiTheme="minorHAnsi"/>
          <w:sz w:val="22"/>
          <w:szCs w:val="22"/>
        </w:rPr>
        <w:t xml:space="preserve"> students on their competence in developing and carrying out research. </w:t>
      </w:r>
      <w:r w:rsidR="00920C85" w:rsidRPr="00F32AE6">
        <w:rPr>
          <w:rFonts w:asciiTheme="minorHAnsi" w:hAnsiTheme="minorHAnsi"/>
          <w:sz w:val="22"/>
          <w:szCs w:val="22"/>
        </w:rPr>
        <w:t>The goal of the Terminal MA degree track</w:t>
      </w:r>
      <w:r w:rsidR="00FF3CEA">
        <w:rPr>
          <w:rFonts w:asciiTheme="minorHAnsi" w:hAnsiTheme="minorHAnsi"/>
          <w:sz w:val="22"/>
          <w:szCs w:val="22"/>
        </w:rPr>
        <w:t>,</w:t>
      </w:r>
      <w:r w:rsidR="00920C85" w:rsidRPr="00F32AE6">
        <w:rPr>
          <w:rFonts w:asciiTheme="minorHAnsi" w:hAnsiTheme="minorHAnsi"/>
          <w:sz w:val="22"/>
          <w:szCs w:val="22"/>
        </w:rPr>
        <w:t xml:space="preserve"> as well as the MA-PhD track</w:t>
      </w:r>
      <w:r w:rsidR="00FF3CEA">
        <w:rPr>
          <w:rFonts w:asciiTheme="minorHAnsi" w:hAnsiTheme="minorHAnsi"/>
          <w:sz w:val="22"/>
          <w:szCs w:val="22"/>
        </w:rPr>
        <w:t>,</w:t>
      </w:r>
      <w:r w:rsidR="00920C85" w:rsidRPr="00F32AE6">
        <w:rPr>
          <w:rFonts w:asciiTheme="minorHAnsi" w:hAnsiTheme="minorHAnsi"/>
          <w:sz w:val="22"/>
          <w:szCs w:val="22"/>
        </w:rPr>
        <w:t xml:space="preserve"> is to develop competence in core areas of psychology </w:t>
      </w:r>
      <w:r w:rsidR="00A823C7">
        <w:rPr>
          <w:rFonts w:asciiTheme="minorHAnsi" w:hAnsiTheme="minorHAnsi"/>
          <w:sz w:val="22"/>
          <w:szCs w:val="22"/>
        </w:rPr>
        <w:t>and</w:t>
      </w:r>
      <w:r w:rsidR="00920C85" w:rsidRPr="00F32AE6">
        <w:rPr>
          <w:rFonts w:asciiTheme="minorHAnsi" w:hAnsiTheme="minorHAnsi"/>
          <w:sz w:val="22"/>
          <w:szCs w:val="22"/>
        </w:rPr>
        <w:t xml:space="preserve"> in the methods of the discipline</w:t>
      </w:r>
      <w:r w:rsidR="002E5EAC" w:rsidRPr="00F32AE6">
        <w:rPr>
          <w:rFonts w:asciiTheme="minorHAnsi" w:hAnsiTheme="minorHAnsi"/>
          <w:sz w:val="22"/>
          <w:szCs w:val="22"/>
        </w:rPr>
        <w:t xml:space="preserve">. </w:t>
      </w:r>
      <w:r w:rsidR="00920C85" w:rsidRPr="00F32AE6">
        <w:rPr>
          <w:rFonts w:asciiTheme="minorHAnsi" w:hAnsiTheme="minorHAnsi"/>
          <w:sz w:val="22"/>
          <w:szCs w:val="22"/>
        </w:rPr>
        <w:t xml:space="preserve">Students specializing in </w:t>
      </w:r>
      <w:r w:rsidR="00FF3CEA">
        <w:rPr>
          <w:rFonts w:asciiTheme="minorHAnsi" w:hAnsiTheme="minorHAnsi"/>
          <w:sz w:val="22"/>
          <w:szCs w:val="22"/>
        </w:rPr>
        <w:t>C</w:t>
      </w:r>
      <w:r w:rsidR="00920C85" w:rsidRPr="00F32AE6">
        <w:rPr>
          <w:rFonts w:asciiTheme="minorHAnsi" w:hAnsiTheme="minorHAnsi"/>
          <w:sz w:val="22"/>
          <w:szCs w:val="22"/>
        </w:rPr>
        <w:t xml:space="preserve">linical psychology may engage in </w:t>
      </w:r>
      <w:r w:rsidR="00FF3CEA">
        <w:rPr>
          <w:rFonts w:asciiTheme="minorHAnsi" w:hAnsiTheme="minorHAnsi"/>
          <w:sz w:val="22"/>
          <w:szCs w:val="22"/>
        </w:rPr>
        <w:t xml:space="preserve">more or less </w:t>
      </w:r>
      <w:r w:rsidR="00920C85" w:rsidRPr="00F32AE6">
        <w:rPr>
          <w:rFonts w:asciiTheme="minorHAnsi" w:hAnsiTheme="minorHAnsi"/>
          <w:sz w:val="22"/>
          <w:szCs w:val="22"/>
        </w:rPr>
        <w:t xml:space="preserve">applied research and </w:t>
      </w:r>
      <w:r w:rsidR="00FF3CEA">
        <w:rPr>
          <w:rFonts w:asciiTheme="minorHAnsi" w:hAnsiTheme="minorHAnsi"/>
          <w:sz w:val="22"/>
          <w:szCs w:val="22"/>
        </w:rPr>
        <w:t xml:space="preserve">will </w:t>
      </w:r>
      <w:r w:rsidR="00920C85" w:rsidRPr="00F32AE6">
        <w:rPr>
          <w:rFonts w:asciiTheme="minorHAnsi" w:hAnsiTheme="minorHAnsi"/>
          <w:sz w:val="22"/>
          <w:szCs w:val="22"/>
        </w:rPr>
        <w:t xml:space="preserve">learn to effectively apply the methods and principles of psychology to the treatment of clients having psychological disorders. Students specializing in cognitive, developmental, or social psychology engage in basic or applied research but not in clinical activities. </w:t>
      </w:r>
      <w:r w:rsidR="005D4BD0" w:rsidRPr="00F32AE6">
        <w:rPr>
          <w:rFonts w:asciiTheme="minorHAnsi" w:hAnsiTheme="minorHAnsi"/>
          <w:sz w:val="22"/>
          <w:szCs w:val="22"/>
        </w:rPr>
        <w:t xml:space="preserve">In addition, Clinical students are expected to gain competence in the provision of evidence-based practice and the integration of science and practice. </w:t>
      </w:r>
    </w:p>
    <w:p w14:paraId="6065C0A0" w14:textId="77777777" w:rsidR="007C0989" w:rsidRPr="00022180" w:rsidRDefault="007C0989" w:rsidP="001B745C">
      <w:pPr>
        <w:pStyle w:val="Heading2"/>
      </w:pPr>
      <w:bookmarkStart w:id="9" w:name="_Toc520884125"/>
      <w:r w:rsidRPr="00022180">
        <w:t>Clinical MA/PhD</w:t>
      </w:r>
      <w:bookmarkEnd w:id="9"/>
    </w:p>
    <w:p w14:paraId="3A9B9D08" w14:textId="5CD43622"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w:t>
      </w:r>
      <w:r w:rsidR="00A823C7">
        <w:rPr>
          <w:rFonts w:asciiTheme="minorHAnsi" w:hAnsiTheme="minorHAnsi"/>
          <w:sz w:val="22"/>
          <w:szCs w:val="22"/>
        </w:rPr>
        <w:t>only the MA-PhD</w:t>
      </w:r>
      <w:r w:rsidRPr="00F32AE6">
        <w:rPr>
          <w:rFonts w:asciiTheme="minorHAnsi" w:hAnsiTheme="minorHAnsi"/>
          <w:sz w:val="22"/>
          <w:szCs w:val="22"/>
        </w:rPr>
        <w:t xml:space="preserve"> training track in Clinical Psychology</w:t>
      </w:r>
      <w:r w:rsidR="00A823C7">
        <w:rPr>
          <w:rFonts w:asciiTheme="minorHAnsi" w:hAnsiTheme="minorHAnsi"/>
          <w:sz w:val="22"/>
          <w:szCs w:val="22"/>
        </w:rPr>
        <w:t xml:space="preserve">; it </w:t>
      </w:r>
      <w:r w:rsidRPr="00F32AE6">
        <w:rPr>
          <w:rFonts w:asciiTheme="minorHAnsi" w:hAnsiTheme="minorHAnsi"/>
          <w:sz w:val="22"/>
          <w:szCs w:val="22"/>
        </w:rPr>
        <w:t xml:space="preserve">does </w:t>
      </w:r>
      <w:r w:rsidRPr="00F32AE6">
        <w:rPr>
          <w:rFonts w:asciiTheme="minorHAnsi" w:hAnsiTheme="minorHAnsi"/>
          <w:i/>
          <w:sz w:val="22"/>
          <w:szCs w:val="22"/>
          <w:u w:val="single"/>
        </w:rPr>
        <w:t>not</w:t>
      </w:r>
      <w:r w:rsidRPr="00F32AE6">
        <w:rPr>
          <w:rFonts w:asciiTheme="minorHAnsi" w:hAnsiTheme="minorHAnsi"/>
          <w:sz w:val="22"/>
          <w:szCs w:val="22"/>
        </w:rPr>
        <w:t xml:space="preserve"> offer a terminal MA </w:t>
      </w:r>
      <w:r w:rsidR="00A823C7">
        <w:rPr>
          <w:rFonts w:asciiTheme="minorHAnsi" w:hAnsiTheme="minorHAnsi"/>
          <w:sz w:val="22"/>
          <w:szCs w:val="22"/>
        </w:rPr>
        <w:t>program</w:t>
      </w:r>
      <w:r w:rsidRPr="00F32AE6">
        <w:rPr>
          <w:rFonts w:asciiTheme="minorHAnsi" w:hAnsiTheme="minorHAnsi"/>
          <w:sz w:val="22"/>
          <w:szCs w:val="22"/>
        </w:rPr>
        <w:t>. When referring to a Master’s of Arts (M</w:t>
      </w:r>
      <w:r w:rsidR="00A823C7">
        <w:rPr>
          <w:rFonts w:asciiTheme="minorHAnsi" w:hAnsiTheme="minorHAnsi"/>
          <w:sz w:val="22"/>
          <w:szCs w:val="22"/>
        </w:rPr>
        <w:t>A) in Clinical Psychology, the H</w:t>
      </w:r>
      <w:r w:rsidRPr="00F32AE6">
        <w:rPr>
          <w:rFonts w:asciiTheme="minorHAnsi" w:hAnsiTheme="minorHAnsi"/>
          <w:sz w:val="22"/>
          <w:szCs w:val="22"/>
        </w:rPr>
        <w:t>andbook is referring to obtaining a Master’s degree as part of the MA-PhD track in Clinical Psychology. Only students admitted into the clinical psychology MA-PhD track may engage in clinical activities.</w:t>
      </w:r>
    </w:p>
    <w:p w14:paraId="7EE40CC0" w14:textId="77777777" w:rsidR="00920C85" w:rsidRPr="00F32AE6" w:rsidRDefault="00920C85" w:rsidP="002E5EAC">
      <w:pPr>
        <w:spacing w:after="120"/>
        <w:rPr>
          <w:rFonts w:asciiTheme="minorHAnsi" w:hAnsiTheme="minorHAnsi"/>
          <w:sz w:val="22"/>
          <w:szCs w:val="22"/>
        </w:rPr>
      </w:pPr>
      <w:r w:rsidRPr="00F32AE6">
        <w:rPr>
          <w:rFonts w:asciiTheme="minorHAnsi" w:hAnsiTheme="minorHAnsi"/>
          <w:sz w:val="22"/>
          <w:szCs w:val="22"/>
        </w:rPr>
        <w:t>The Clinical Program is accredited by the Commission on Accreditation of the American Psychological Association. This standing reflects: (a) that training in clinical psychology received at UNCG is compatible with other APA approved programs both in terms of training models and curriculum; and (b) that the institutional setting, faculty (both clinical and non-clinical), and facilities are adequate to meet and support the student’s academic needs. In terms of a student’s career development, graduation from an APA approved clinical program is often a prerequisite for certain pre-doctoral internship placements and/or job opportunities. This credential also eases the licensure process and entry into some professional organization.</w:t>
      </w:r>
      <w:r w:rsidRPr="00F32AE6">
        <w:rPr>
          <w:rFonts w:asciiTheme="minorHAnsi" w:hAnsiTheme="minorHAnsi"/>
          <w:b/>
          <w:sz w:val="22"/>
          <w:szCs w:val="22"/>
        </w:rPr>
        <w:t xml:space="preserve"> </w:t>
      </w:r>
      <w:r w:rsidRPr="00F32AE6">
        <w:rPr>
          <w:rFonts w:asciiTheme="minorHAnsi" w:hAnsiTheme="minorHAnsi"/>
          <w:sz w:val="22"/>
          <w:szCs w:val="22"/>
        </w:rPr>
        <w:t xml:space="preserve">Questions related to the program’s accredited status should be directed to the Commission on Accreditation: Office of Program Consultation and Accreditation, American Psychological Association, 750 First Street, N.E., Washington, DC 20002-4242, telephone 202-336-5979, email apaaccred@apa.org, web www.apa.org/ed/accreditation </w:t>
      </w:r>
    </w:p>
    <w:p w14:paraId="0DCA2195" w14:textId="77777777" w:rsidR="00C65501" w:rsidRPr="00022180" w:rsidRDefault="00C65501" w:rsidP="001B745C">
      <w:pPr>
        <w:pStyle w:val="Heading2"/>
      </w:pPr>
      <w:bookmarkStart w:id="10" w:name="_Toc520884126"/>
      <w:r w:rsidRPr="00022180">
        <w:t>Experimental programs</w:t>
      </w:r>
      <w:bookmarkEnd w:id="10"/>
    </w:p>
    <w:p w14:paraId="1E77001C" w14:textId="7DD2026A"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Experimental programs </w:t>
      </w:r>
      <w:r w:rsidR="00A823C7">
        <w:rPr>
          <w:rFonts w:asciiTheme="minorHAnsi" w:hAnsiTheme="minorHAnsi"/>
          <w:sz w:val="22"/>
          <w:szCs w:val="22"/>
        </w:rPr>
        <w:t>comprise</w:t>
      </w:r>
      <w:r w:rsidRPr="00F32AE6">
        <w:rPr>
          <w:rFonts w:asciiTheme="minorHAnsi" w:hAnsiTheme="minorHAnsi"/>
          <w:sz w:val="22"/>
          <w:szCs w:val="22"/>
        </w:rPr>
        <w:t xml:space="preserve"> </w:t>
      </w:r>
      <w:r w:rsidR="00A823C7">
        <w:rPr>
          <w:rFonts w:asciiTheme="minorHAnsi" w:hAnsiTheme="minorHAnsi"/>
          <w:sz w:val="22"/>
          <w:szCs w:val="22"/>
        </w:rPr>
        <w:t>C</w:t>
      </w:r>
      <w:r w:rsidRPr="00F32AE6">
        <w:rPr>
          <w:rFonts w:asciiTheme="minorHAnsi" w:hAnsiTheme="minorHAnsi"/>
          <w:sz w:val="22"/>
          <w:szCs w:val="22"/>
        </w:rPr>
        <w:t xml:space="preserve">ognitive, Developmental, and Social Psychology. We also have faculty with specializations in Quantitative and Biological Psychology. The areas are combined for administrative purposes under the Experimental Programs Coordinator but may be considered as separate programs in many respects, including </w:t>
      </w:r>
      <w:r w:rsidR="00A823C7">
        <w:rPr>
          <w:rFonts w:asciiTheme="minorHAnsi" w:hAnsiTheme="minorHAnsi"/>
          <w:sz w:val="22"/>
          <w:szCs w:val="22"/>
        </w:rPr>
        <w:t>the</w:t>
      </w:r>
      <w:r w:rsidRPr="00F32AE6">
        <w:rPr>
          <w:rFonts w:asciiTheme="minorHAnsi" w:hAnsiTheme="minorHAnsi"/>
          <w:sz w:val="22"/>
          <w:szCs w:val="22"/>
        </w:rPr>
        <w:t xml:space="preserve"> courses offered, degree specialt</w:t>
      </w:r>
      <w:r w:rsidR="00A823C7">
        <w:rPr>
          <w:rFonts w:asciiTheme="minorHAnsi" w:hAnsiTheme="minorHAnsi"/>
          <w:sz w:val="22"/>
          <w:szCs w:val="22"/>
        </w:rPr>
        <w:t>ies</w:t>
      </w:r>
      <w:r w:rsidRPr="00F32AE6">
        <w:rPr>
          <w:rFonts w:asciiTheme="minorHAnsi" w:hAnsiTheme="minorHAnsi"/>
          <w:sz w:val="22"/>
          <w:szCs w:val="22"/>
        </w:rPr>
        <w:t>, and faculty research foc</w:t>
      </w:r>
      <w:r w:rsidR="005D4BD0" w:rsidRPr="00F32AE6">
        <w:rPr>
          <w:rFonts w:asciiTheme="minorHAnsi" w:hAnsiTheme="minorHAnsi"/>
          <w:sz w:val="22"/>
          <w:szCs w:val="22"/>
        </w:rPr>
        <w:t>i</w:t>
      </w:r>
      <w:r w:rsidRPr="00F32AE6">
        <w:rPr>
          <w:rFonts w:asciiTheme="minorHAnsi" w:hAnsiTheme="minorHAnsi"/>
          <w:sz w:val="22"/>
          <w:szCs w:val="22"/>
        </w:rPr>
        <w:t xml:space="preserve">. </w:t>
      </w:r>
      <w:r w:rsidR="004A45DB" w:rsidRPr="00F32AE6">
        <w:rPr>
          <w:rFonts w:asciiTheme="minorHAnsi" w:hAnsiTheme="minorHAnsi"/>
          <w:sz w:val="22"/>
          <w:szCs w:val="22"/>
        </w:rPr>
        <w:t>F</w:t>
      </w:r>
      <w:r w:rsidRPr="00F32AE6">
        <w:rPr>
          <w:rFonts w:asciiTheme="minorHAnsi" w:hAnsiTheme="minorHAnsi"/>
          <w:sz w:val="22"/>
          <w:szCs w:val="22"/>
        </w:rPr>
        <w:t>aculty and graduate students collaborate on re</w:t>
      </w:r>
      <w:r w:rsidR="004A45DB" w:rsidRPr="00F32AE6">
        <w:rPr>
          <w:rFonts w:asciiTheme="minorHAnsi" w:hAnsiTheme="minorHAnsi"/>
          <w:sz w:val="22"/>
          <w:szCs w:val="22"/>
        </w:rPr>
        <w:t xml:space="preserve">search across </w:t>
      </w:r>
      <w:r w:rsidR="00A823C7">
        <w:rPr>
          <w:rFonts w:asciiTheme="minorHAnsi" w:hAnsiTheme="minorHAnsi"/>
          <w:sz w:val="22"/>
          <w:szCs w:val="22"/>
        </w:rPr>
        <w:t>all</w:t>
      </w:r>
      <w:r w:rsidR="004A45DB" w:rsidRPr="00F32AE6">
        <w:rPr>
          <w:rFonts w:asciiTheme="minorHAnsi" w:hAnsiTheme="minorHAnsi"/>
          <w:sz w:val="22"/>
          <w:szCs w:val="22"/>
        </w:rPr>
        <w:t xml:space="preserve"> areas, </w:t>
      </w:r>
      <w:r w:rsidRPr="00F32AE6">
        <w:rPr>
          <w:rFonts w:asciiTheme="minorHAnsi" w:hAnsiTheme="minorHAnsi"/>
          <w:sz w:val="22"/>
          <w:szCs w:val="22"/>
        </w:rPr>
        <w:t xml:space="preserve">including </w:t>
      </w:r>
      <w:r w:rsidR="004A45DB" w:rsidRPr="00F32AE6">
        <w:rPr>
          <w:rFonts w:asciiTheme="minorHAnsi" w:hAnsiTheme="minorHAnsi"/>
          <w:sz w:val="22"/>
          <w:szCs w:val="22"/>
        </w:rPr>
        <w:t xml:space="preserve">Clinical. </w:t>
      </w:r>
      <w:r w:rsidRPr="00F32AE6">
        <w:rPr>
          <w:rFonts w:asciiTheme="minorHAnsi" w:hAnsiTheme="minorHAnsi"/>
          <w:sz w:val="22"/>
          <w:szCs w:val="22"/>
        </w:rPr>
        <w:t xml:space="preserve">Our webpage notes specific research groups and </w:t>
      </w:r>
      <w:hyperlink r:id="rId25" w:history="1">
        <w:r w:rsidRPr="00F32AE6">
          <w:rPr>
            <w:rStyle w:val="Hyperlink"/>
            <w:rFonts w:asciiTheme="minorHAnsi" w:hAnsiTheme="minorHAnsi"/>
            <w:sz w:val="22"/>
            <w:szCs w:val="22"/>
          </w:rPr>
          <w:t>interest area hubs</w:t>
        </w:r>
      </w:hyperlink>
      <w:r w:rsidRPr="00F32AE6">
        <w:rPr>
          <w:rFonts w:asciiTheme="minorHAnsi" w:hAnsiTheme="minorHAnsi"/>
          <w:sz w:val="22"/>
          <w:szCs w:val="22"/>
        </w:rPr>
        <w:t>.</w:t>
      </w:r>
    </w:p>
    <w:p w14:paraId="564C07BD" w14:textId="47160429"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two graduate training tracks in Experimental Psychology and students may apply to either or both tracks. One track (the </w:t>
      </w:r>
      <w:r w:rsidRPr="00F32AE6">
        <w:rPr>
          <w:rFonts w:asciiTheme="minorHAnsi" w:hAnsiTheme="minorHAnsi"/>
          <w:i/>
          <w:sz w:val="22"/>
          <w:szCs w:val="22"/>
        </w:rPr>
        <w:t>Terminal MA program</w:t>
      </w:r>
      <w:r w:rsidRPr="00F32AE6">
        <w:rPr>
          <w:rFonts w:asciiTheme="minorHAnsi" w:hAnsiTheme="minorHAnsi"/>
          <w:sz w:val="22"/>
          <w:szCs w:val="22"/>
        </w:rPr>
        <w:t xml:space="preserve">) leads to a terminal Master’s of Arts in General Experimental Psychology. The other track (the </w:t>
      </w:r>
      <w:r w:rsidRPr="00F32AE6">
        <w:rPr>
          <w:rFonts w:asciiTheme="minorHAnsi" w:hAnsiTheme="minorHAnsi"/>
          <w:i/>
          <w:sz w:val="22"/>
          <w:szCs w:val="22"/>
        </w:rPr>
        <w:t>MA-PhD program</w:t>
      </w:r>
      <w:r w:rsidRPr="00F32AE6">
        <w:rPr>
          <w:rFonts w:asciiTheme="minorHAnsi" w:hAnsiTheme="minorHAnsi"/>
          <w:sz w:val="22"/>
          <w:szCs w:val="22"/>
        </w:rPr>
        <w:t>) leads to a Ph.D. with specialization in cognitive, developmental</w:t>
      </w:r>
      <w:r w:rsidR="002E5EAC" w:rsidRPr="00F32AE6">
        <w:rPr>
          <w:rFonts w:asciiTheme="minorHAnsi" w:hAnsiTheme="minorHAnsi"/>
          <w:sz w:val="22"/>
          <w:szCs w:val="22"/>
        </w:rPr>
        <w:t>, or</w:t>
      </w:r>
      <w:r w:rsidRPr="00F32AE6">
        <w:rPr>
          <w:rFonts w:asciiTheme="minorHAnsi" w:hAnsiTheme="minorHAnsi"/>
          <w:sz w:val="22"/>
          <w:szCs w:val="22"/>
        </w:rPr>
        <w:t xml:space="preserve"> social psychology.  Students admitted into either track must complete all the requirements of their Master of Arts degree specified below. </w:t>
      </w:r>
      <w:r w:rsidR="00A823C7" w:rsidRPr="00F32AE6">
        <w:rPr>
          <w:rFonts w:asciiTheme="minorHAnsi" w:hAnsiTheme="minorHAnsi"/>
          <w:sz w:val="22"/>
          <w:szCs w:val="22"/>
        </w:rPr>
        <w:t xml:space="preserve">The culmination of this program is the completion and defense of a thesis based on original laboratory research. </w:t>
      </w:r>
      <w:r w:rsidRPr="00F32AE6">
        <w:rPr>
          <w:rFonts w:asciiTheme="minorHAnsi" w:hAnsiTheme="minorHAnsi"/>
          <w:sz w:val="22"/>
          <w:szCs w:val="22"/>
        </w:rPr>
        <w:t xml:space="preserve">Students admitted into the terminal Master’s of Arts degree track may apply to the MA-PhD track in anticipation of meeting </w:t>
      </w:r>
      <w:r w:rsidR="00A823C7">
        <w:rPr>
          <w:rFonts w:asciiTheme="minorHAnsi" w:hAnsiTheme="minorHAnsi"/>
          <w:sz w:val="22"/>
          <w:szCs w:val="22"/>
        </w:rPr>
        <w:t xml:space="preserve">their program </w:t>
      </w:r>
      <w:r w:rsidRPr="00F32AE6">
        <w:rPr>
          <w:rFonts w:asciiTheme="minorHAnsi" w:hAnsiTheme="minorHAnsi"/>
          <w:sz w:val="22"/>
          <w:szCs w:val="22"/>
        </w:rPr>
        <w:t>requirements</w:t>
      </w:r>
      <w:r w:rsidR="00A823C7">
        <w:rPr>
          <w:rFonts w:asciiTheme="minorHAnsi" w:hAnsiTheme="minorHAnsi"/>
          <w:sz w:val="22"/>
          <w:szCs w:val="22"/>
        </w:rPr>
        <w:t xml:space="preserve"> (although admission is not guaranteed)</w:t>
      </w:r>
      <w:r w:rsidRPr="00F32AE6">
        <w:rPr>
          <w:rFonts w:asciiTheme="minorHAnsi" w:hAnsiTheme="minorHAnsi"/>
          <w:sz w:val="22"/>
          <w:szCs w:val="22"/>
        </w:rPr>
        <w:t xml:space="preserve">. </w:t>
      </w:r>
    </w:p>
    <w:p w14:paraId="3DD1C822" w14:textId="32AA82B2" w:rsidR="0041209D" w:rsidRDefault="0041209D" w:rsidP="002E5EAC">
      <w:pPr>
        <w:spacing w:after="120"/>
        <w:rPr>
          <w:rFonts w:asciiTheme="minorHAnsi" w:hAnsiTheme="minorHAnsi"/>
          <w:sz w:val="22"/>
          <w:szCs w:val="22"/>
        </w:rPr>
      </w:pPr>
      <w:r w:rsidRPr="00F32AE6">
        <w:rPr>
          <w:rFonts w:asciiTheme="minorHAnsi" w:hAnsiTheme="minorHAnsi"/>
          <w:sz w:val="22"/>
          <w:szCs w:val="22"/>
        </w:rPr>
        <w:t xml:space="preserve">MA-PhD students begin as Master’s degree students and are </w:t>
      </w:r>
      <w:r w:rsidR="00A823C7">
        <w:rPr>
          <w:rFonts w:asciiTheme="minorHAnsi" w:hAnsiTheme="minorHAnsi"/>
          <w:sz w:val="22"/>
          <w:szCs w:val="22"/>
        </w:rPr>
        <w:t>admitted</w:t>
      </w:r>
      <w:r w:rsidRPr="00F32AE6">
        <w:rPr>
          <w:rFonts w:asciiTheme="minorHAnsi" w:hAnsiTheme="minorHAnsi"/>
          <w:sz w:val="22"/>
          <w:szCs w:val="22"/>
        </w:rPr>
        <w:t xml:space="preserve"> to the PhD program </w:t>
      </w:r>
      <w:r w:rsidR="00A823C7">
        <w:rPr>
          <w:rFonts w:asciiTheme="minorHAnsi" w:hAnsiTheme="minorHAnsi"/>
          <w:sz w:val="22"/>
          <w:szCs w:val="22"/>
        </w:rPr>
        <w:t>when all</w:t>
      </w:r>
      <w:r w:rsidRPr="00F32AE6">
        <w:rPr>
          <w:rFonts w:asciiTheme="minorHAnsi" w:hAnsiTheme="minorHAnsi"/>
          <w:sz w:val="22"/>
          <w:szCs w:val="22"/>
        </w:rPr>
        <w:t xml:space="preserve"> requirements for the Master’s degree at UNCG have been met. Credit hour and course requirements for the Master’s and PhD are listed in The Graduate School Bulletin and are </w:t>
      </w:r>
      <w:r w:rsidR="00A823C7">
        <w:rPr>
          <w:rFonts w:asciiTheme="minorHAnsi" w:hAnsiTheme="minorHAnsi"/>
          <w:sz w:val="22"/>
          <w:szCs w:val="22"/>
        </w:rPr>
        <w:t>detailed</w:t>
      </w:r>
      <w:r w:rsidRPr="00F32AE6">
        <w:rPr>
          <w:rFonts w:asciiTheme="minorHAnsi" w:hAnsiTheme="minorHAnsi"/>
          <w:sz w:val="22"/>
          <w:szCs w:val="22"/>
        </w:rPr>
        <w:t xml:space="preserve"> in this </w:t>
      </w:r>
      <w:r w:rsidR="00A823C7">
        <w:rPr>
          <w:rFonts w:asciiTheme="minorHAnsi" w:hAnsiTheme="minorHAnsi"/>
          <w:sz w:val="22"/>
          <w:szCs w:val="22"/>
        </w:rPr>
        <w:t>H</w:t>
      </w:r>
      <w:r w:rsidRPr="00F32AE6">
        <w:rPr>
          <w:rFonts w:asciiTheme="minorHAnsi" w:hAnsiTheme="minorHAnsi"/>
          <w:sz w:val="22"/>
          <w:szCs w:val="22"/>
        </w:rPr>
        <w:t>andbook.</w:t>
      </w:r>
    </w:p>
    <w:p w14:paraId="5264AC6C" w14:textId="6AF8CFDA" w:rsidR="00A823C7" w:rsidRDefault="00A823C7">
      <w:pPr>
        <w:spacing w:before="100" w:after="200" w:line="276" w:lineRule="auto"/>
        <w:rPr>
          <w:rFonts w:asciiTheme="minorHAnsi" w:hAnsiTheme="minorHAnsi"/>
          <w:sz w:val="22"/>
          <w:szCs w:val="22"/>
        </w:rPr>
      </w:pPr>
      <w:r>
        <w:rPr>
          <w:rFonts w:asciiTheme="minorHAnsi" w:hAnsiTheme="minorHAnsi"/>
          <w:sz w:val="22"/>
          <w:szCs w:val="22"/>
        </w:rPr>
        <w:br w:type="page"/>
      </w:r>
    </w:p>
    <w:p w14:paraId="1CF2DBD0" w14:textId="77777777" w:rsidR="00F4773C" w:rsidRPr="00022180" w:rsidRDefault="00702CF7" w:rsidP="001B745C">
      <w:pPr>
        <w:pStyle w:val="Heading1"/>
      </w:pPr>
      <w:bookmarkStart w:id="11" w:name="_Toc520884127"/>
      <w:r w:rsidRPr="00022180">
        <w:t>New student information</w:t>
      </w:r>
      <w:bookmarkEnd w:id="11"/>
    </w:p>
    <w:p w14:paraId="2BE775E8" w14:textId="1741F89B" w:rsidR="00DD6991" w:rsidRPr="00F32AE6" w:rsidRDefault="00DD6991" w:rsidP="00A26D59">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sidR="001B745C">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required steps are taken. If you have any questions regarding these requirements, </w:t>
      </w:r>
      <w:r w:rsidR="00A326E8" w:rsidRPr="00F32AE6">
        <w:rPr>
          <w:rFonts w:asciiTheme="minorHAnsi" w:hAnsiTheme="minorHAnsi"/>
          <w:sz w:val="22"/>
          <w:szCs w:val="22"/>
        </w:rPr>
        <w:t xml:space="preserve">please </w:t>
      </w:r>
      <w:r w:rsidRPr="00F32AE6">
        <w:rPr>
          <w:rFonts w:asciiTheme="minorHAnsi" w:hAnsiTheme="minorHAnsi"/>
          <w:sz w:val="22"/>
          <w:szCs w:val="22"/>
        </w:rPr>
        <w:t>contact the Graduate Administrative Assistant.</w:t>
      </w:r>
    </w:p>
    <w:p w14:paraId="69A319B9" w14:textId="77777777" w:rsidR="00241C20" w:rsidRPr="00022180" w:rsidRDefault="00512BA4" w:rsidP="001B745C">
      <w:pPr>
        <w:pStyle w:val="Heading2"/>
      </w:pPr>
      <w:bookmarkStart w:id="12" w:name="_Toc520884128"/>
      <w:r w:rsidRPr="00022180">
        <w:t>Checklist for before and at arrival</w:t>
      </w:r>
      <w:bookmarkEnd w:id="12"/>
      <w:r w:rsidRPr="00022180">
        <w:t xml:space="preserve"> </w:t>
      </w:r>
    </w:p>
    <w:p w14:paraId="311EC33F" w14:textId="77777777" w:rsidR="00DD6991" w:rsidRPr="00F32AE6" w:rsidRDefault="00DD6991" w:rsidP="00A26D59">
      <w:pPr>
        <w:spacing w:after="120"/>
        <w:rPr>
          <w:rFonts w:asciiTheme="minorHAnsi" w:hAnsiTheme="minorHAnsi" w:cstheme="minorHAnsi"/>
          <w:sz w:val="22"/>
          <w:szCs w:val="22"/>
        </w:rPr>
      </w:pPr>
      <w:r w:rsidRPr="00F32AE6">
        <w:rPr>
          <w:rFonts w:asciiTheme="minorHAnsi" w:hAnsiTheme="minorHAnsi" w:cstheme="minorHAnsi"/>
          <w:sz w:val="22"/>
          <w:szCs w:val="22"/>
        </w:rPr>
        <w:t>(</w:t>
      </w:r>
      <w:r w:rsidR="00880728" w:rsidRPr="00F32AE6">
        <w:rPr>
          <w:rFonts w:asciiTheme="minorHAnsi" w:hAnsiTheme="minorHAnsi" w:cstheme="minorHAnsi"/>
          <w:sz w:val="22"/>
          <w:szCs w:val="22"/>
        </w:rPr>
        <w:t>P</w:t>
      </w:r>
      <w:r w:rsidRPr="00F32AE6">
        <w:rPr>
          <w:rFonts w:asciiTheme="minorHAnsi" w:hAnsiTheme="minorHAnsi" w:cstheme="minorHAnsi"/>
          <w:sz w:val="22"/>
          <w:szCs w:val="22"/>
        </w:rPr>
        <w:t>rintable version</w:t>
      </w:r>
      <w:r w:rsidR="00880728" w:rsidRPr="00F32AE6">
        <w:rPr>
          <w:rFonts w:asciiTheme="minorHAnsi" w:hAnsiTheme="minorHAnsi" w:cstheme="minorHAnsi"/>
          <w:sz w:val="22"/>
          <w:szCs w:val="22"/>
        </w:rPr>
        <w:t xml:space="preserve"> available on </w:t>
      </w:r>
      <w:hyperlink r:id="rId26" w:history="1">
        <w:r w:rsidR="00880728"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04351717"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Before arriving</w:t>
      </w:r>
    </w:p>
    <w:p w14:paraId="03C3809C"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Set up your UNCG email account (do ASAP, your undergrad email may be closing soon)</w:t>
      </w:r>
    </w:p>
    <w:p w14:paraId="7E299D6F"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Read the entire Psychology Graduate Student Handbook</w:t>
      </w:r>
    </w:p>
    <w:p w14:paraId="1D89B771"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474F374D"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Complete CITI training online (required by IRB before you can do any research)</w:t>
      </w:r>
    </w:p>
    <w:p w14:paraId="4509693A"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Building and Campus Access</w:t>
      </w:r>
    </w:p>
    <w:p w14:paraId="1516B143"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Get your Spartan Card from the Spartan Card center in the EUC</w:t>
      </w:r>
    </w:p>
    <w:p w14:paraId="229B0CFE"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14E21D9"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 xml:space="preserve">Buy a parking permit </w:t>
      </w:r>
    </w:p>
    <w:p w14:paraId="1D7556CE"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Graduate Assistantship</w:t>
      </w:r>
    </w:p>
    <w:p w14:paraId="398FCF90"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5D1AA00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617A08C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21AFAB23"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6B452651"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 xml:space="preserve">Evidence of In-State Residency </w:t>
      </w:r>
    </w:p>
    <w:p w14:paraId="56DBF200"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Lease or Purchase Real estate in NC</w:t>
      </w:r>
    </w:p>
    <w:p w14:paraId="7D6832BC"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216F4CC3"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Obtain a NC Driver’s License</w:t>
      </w:r>
      <w:r w:rsidR="007A1350" w:rsidRPr="00A26D59">
        <w:rPr>
          <w:rFonts w:asciiTheme="minorHAnsi" w:hAnsiTheme="minorHAnsi"/>
        </w:rPr>
        <w:t xml:space="preserve"> (you will have to retake a DMV test)</w:t>
      </w:r>
    </w:p>
    <w:p w14:paraId="45E08F0F"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your car in NC (NC license required first)</w:t>
      </w:r>
    </w:p>
    <w:p w14:paraId="52DD1175" w14:textId="43090580" w:rsidR="005D4BD0" w:rsidRPr="007406E3" w:rsidRDefault="007406E3"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Begin 12 months of continuous residence in NC</w:t>
      </w:r>
      <w:r>
        <w:rPr>
          <w:rFonts w:asciiTheme="minorHAnsi" w:hAnsiTheme="minorHAnsi"/>
        </w:rPr>
        <w:t xml:space="preserve">. </w:t>
      </w:r>
      <w:r w:rsidR="005D4BD0" w:rsidRPr="007406E3">
        <w:rPr>
          <w:rFonts w:asciiTheme="minorHAnsi" w:hAnsiTheme="minorHAnsi"/>
        </w:rPr>
        <w:t xml:space="preserve">Note: These </w:t>
      </w:r>
      <w:r>
        <w:rPr>
          <w:rFonts w:asciiTheme="minorHAnsi" w:hAnsiTheme="minorHAnsi"/>
        </w:rPr>
        <w:t>acts</w:t>
      </w:r>
      <w:r w:rsidR="005D4BD0" w:rsidRPr="007406E3">
        <w:rPr>
          <w:rFonts w:asciiTheme="minorHAnsi" w:hAnsiTheme="minorHAnsi"/>
        </w:rPr>
        <w:t xml:space="preserve"> should be accomplished </w:t>
      </w:r>
      <w:r w:rsidRPr="007406E3">
        <w:rPr>
          <w:rFonts w:asciiTheme="minorHAnsi" w:hAnsiTheme="minorHAnsi"/>
        </w:rPr>
        <w:t>ASAP</w:t>
      </w:r>
      <w:r w:rsidR="005D4BD0" w:rsidRPr="007406E3">
        <w:rPr>
          <w:rFonts w:asciiTheme="minorHAnsi" w:hAnsiTheme="minorHAnsi"/>
        </w:rPr>
        <w:t xml:space="preserve">. Your 12-month residency requirement does not begin until </w:t>
      </w:r>
      <w:r w:rsidR="00E524C6" w:rsidRPr="007406E3">
        <w:rPr>
          <w:rFonts w:asciiTheme="minorHAnsi" w:hAnsiTheme="minorHAnsi"/>
          <w:u w:val="single"/>
        </w:rPr>
        <w:t>ALL</w:t>
      </w:r>
      <w:r w:rsidR="005D4BD0" w:rsidRPr="007406E3">
        <w:rPr>
          <w:rFonts w:asciiTheme="minorHAnsi" w:hAnsiTheme="minorHAnsi"/>
          <w:u w:val="single"/>
        </w:rPr>
        <w:t xml:space="preserve"> st</w:t>
      </w:r>
      <w:r w:rsidR="002E5EAC" w:rsidRPr="007406E3">
        <w:rPr>
          <w:rFonts w:asciiTheme="minorHAnsi" w:hAnsiTheme="minorHAnsi"/>
          <w:u w:val="single"/>
        </w:rPr>
        <w:t>e</w:t>
      </w:r>
      <w:r w:rsidR="005D4BD0" w:rsidRPr="007406E3">
        <w:rPr>
          <w:rFonts w:asciiTheme="minorHAnsi" w:hAnsiTheme="minorHAnsi"/>
          <w:u w:val="single"/>
        </w:rPr>
        <w:t>ps a</w:t>
      </w:r>
      <w:r w:rsidRPr="007406E3">
        <w:rPr>
          <w:rFonts w:asciiTheme="minorHAnsi" w:hAnsiTheme="minorHAnsi"/>
          <w:u w:val="single"/>
        </w:rPr>
        <w:t>re</w:t>
      </w:r>
      <w:r w:rsidR="005D4BD0" w:rsidRPr="007406E3">
        <w:rPr>
          <w:rFonts w:asciiTheme="minorHAnsi" w:hAnsiTheme="minorHAnsi"/>
          <w:u w:val="single"/>
        </w:rPr>
        <w:t xml:space="preserve"> completed. </w:t>
      </w:r>
    </w:p>
    <w:p w14:paraId="05F39BA3"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Course Registration</w:t>
      </w:r>
    </w:p>
    <w:p w14:paraId="6DA65F6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22A7E70A"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Submit any information about previous graduate work to DGS for evaluation of transfer credit</w:t>
      </w:r>
    </w:p>
    <w:p w14:paraId="1E5729A6"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Consult with your advisor to construct a personal plan of study to meet all requirements</w:t>
      </w:r>
    </w:p>
    <w:p w14:paraId="10E595E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1A62F160" w14:textId="5DD5A3A5"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60D2B661" w14:textId="77777777" w:rsidR="0044664E" w:rsidRPr="007406E3" w:rsidRDefault="0044664E" w:rsidP="007406E3">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0EABA486"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69D350C4"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6ACE4FDC"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07DA90E7"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6F5A9A2"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Mandatory Orientations</w:t>
      </w:r>
    </w:p>
    <w:p w14:paraId="7979A322" w14:textId="77777777"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4A745626" w14:textId="6DA5EF42"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sidR="007406E3">
        <w:rPr>
          <w:rFonts w:asciiTheme="minorHAnsi" w:hAnsiTheme="minorHAnsi" w:cstheme="minorHAnsi"/>
        </w:rPr>
        <w:t>(date and time noted in welcome letter)</w:t>
      </w:r>
    </w:p>
    <w:p w14:paraId="10E2C561"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sidR="007406E3">
        <w:rPr>
          <w:rFonts w:asciiTheme="minorHAnsi" w:hAnsiTheme="minorHAnsi" w:cstheme="minorHAnsi"/>
        </w:rPr>
        <w:t>(date and time noted in welcome letter)</w:t>
      </w:r>
    </w:p>
    <w:p w14:paraId="351CFB17"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sidR="007406E3">
        <w:rPr>
          <w:rFonts w:asciiTheme="minorHAnsi" w:hAnsiTheme="minorHAnsi" w:cstheme="minorHAnsi"/>
        </w:rPr>
        <w:t>(date and time noted in welcome letter)</w:t>
      </w:r>
    </w:p>
    <w:p w14:paraId="7325B541" w14:textId="77777777" w:rsidR="00241C20" w:rsidRPr="00022180" w:rsidRDefault="00241C20" w:rsidP="001B745C">
      <w:pPr>
        <w:pStyle w:val="Heading2"/>
      </w:pPr>
      <w:bookmarkStart w:id="13" w:name="_Toc520884129"/>
      <w:r w:rsidRPr="00022180">
        <w:t>First semester checklist</w:t>
      </w:r>
      <w:bookmarkEnd w:id="13"/>
      <w:r w:rsidRPr="00022180">
        <w:t xml:space="preserve"> </w:t>
      </w:r>
    </w:p>
    <w:p w14:paraId="08A77C0C" w14:textId="77777777" w:rsidR="00880728" w:rsidRPr="00F32AE6" w:rsidRDefault="00880728" w:rsidP="007406E3">
      <w:pPr>
        <w:spacing w:after="120"/>
        <w:rPr>
          <w:rFonts w:asciiTheme="minorHAnsi" w:hAnsiTheme="minorHAnsi" w:cstheme="minorHAnsi"/>
          <w:sz w:val="22"/>
          <w:szCs w:val="22"/>
        </w:rPr>
      </w:pPr>
      <w:r w:rsidRPr="00F32AE6">
        <w:rPr>
          <w:rFonts w:asciiTheme="minorHAnsi" w:hAnsiTheme="minorHAnsi" w:cstheme="minorHAnsi"/>
          <w:sz w:val="22"/>
          <w:szCs w:val="22"/>
        </w:rPr>
        <w:t xml:space="preserve">(Printable version available on </w:t>
      </w:r>
      <w:hyperlink r:id="rId27" w:history="1">
        <w:r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1C4E8E89" w14:textId="135AF038"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Begin individual research. </w:t>
      </w:r>
      <w:r w:rsidR="00A823C7">
        <w:rPr>
          <w:rFonts w:asciiTheme="minorHAnsi" w:hAnsiTheme="minorHAnsi" w:cstheme="minorHAnsi"/>
        </w:rPr>
        <w:t>W</w:t>
      </w:r>
      <w:r w:rsidRPr="007406E3">
        <w:rPr>
          <w:rFonts w:asciiTheme="minorHAnsi" w:hAnsiTheme="minorHAnsi" w:cstheme="minorHAnsi"/>
        </w:rPr>
        <w:t xml:space="preserve">ork with your advisor to establish your </w:t>
      </w:r>
      <w:r w:rsidR="00A823C7">
        <w:rPr>
          <w:rFonts w:asciiTheme="minorHAnsi" w:hAnsiTheme="minorHAnsi" w:cstheme="minorHAnsi"/>
        </w:rPr>
        <w:t>program</w:t>
      </w:r>
      <w:r w:rsidRPr="007406E3">
        <w:rPr>
          <w:rFonts w:asciiTheme="minorHAnsi" w:hAnsiTheme="minorHAnsi" w:cstheme="minorHAnsi"/>
        </w:rPr>
        <w:t xml:space="preserve"> of research, which is typically closely related to your advisor’s </w:t>
      </w:r>
      <w:r w:rsidR="00A823C7">
        <w:rPr>
          <w:rFonts w:asciiTheme="minorHAnsi" w:hAnsiTheme="minorHAnsi" w:cstheme="minorHAnsi"/>
        </w:rPr>
        <w:t>expertise</w:t>
      </w:r>
      <w:r w:rsidRPr="007406E3">
        <w:rPr>
          <w:rFonts w:asciiTheme="minorHAnsi" w:hAnsiTheme="minorHAnsi" w:cstheme="minorHAnsi"/>
        </w:rPr>
        <w:t>. Completing a thesis or dissertation requires original scholarly work, so preparation should begin in your first semester if you intend to finish your degree on time.</w:t>
      </w:r>
    </w:p>
    <w:p w14:paraId="0CBEDDC3" w14:textId="77777777"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114E39F7" w14:textId="3E994033"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Attend every class. </w:t>
      </w:r>
      <w:r w:rsidRPr="007406E3">
        <w:rPr>
          <w:rFonts w:asciiTheme="minorHAnsi" w:hAnsiTheme="minorHAnsi" w:cstheme="minorHAnsi"/>
        </w:rPr>
        <w:t>Unexcused absences in class are unacceptable in graduate school. Contact the professor directly if you have an emergency</w:t>
      </w:r>
      <w:r w:rsidR="007A1350" w:rsidRPr="007406E3">
        <w:rPr>
          <w:rFonts w:asciiTheme="minorHAnsi" w:hAnsiTheme="minorHAnsi" w:cstheme="minorHAnsi"/>
        </w:rPr>
        <w:t xml:space="preserve"> or other professional commitment (such as </w:t>
      </w:r>
      <w:r w:rsidR="00200723">
        <w:rPr>
          <w:rFonts w:asciiTheme="minorHAnsi" w:hAnsiTheme="minorHAnsi" w:cstheme="minorHAnsi"/>
        </w:rPr>
        <w:t xml:space="preserve">an </w:t>
      </w:r>
      <w:r w:rsidR="007A1350" w:rsidRPr="007406E3">
        <w:rPr>
          <w:rFonts w:asciiTheme="minorHAnsi" w:hAnsiTheme="minorHAnsi" w:cstheme="minorHAnsi"/>
        </w:rPr>
        <w:t>academic conference)</w:t>
      </w:r>
      <w:r w:rsidRPr="007406E3">
        <w:rPr>
          <w:rFonts w:asciiTheme="minorHAnsi" w:hAnsiTheme="minorHAnsi" w:cstheme="minorHAnsi"/>
        </w:rPr>
        <w:t>.</w:t>
      </w:r>
    </w:p>
    <w:p w14:paraId="01126E15" w14:textId="73E5386E"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Read all assigned material</w:t>
      </w:r>
      <w:r w:rsidR="00200723">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3B15DBB1" w14:textId="2D1929CB"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sidR="00200723">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5099FAC1" w14:textId="53CE0F77" w:rsidR="0044664E" w:rsidRPr="007406E3" w:rsidRDefault="00200723" w:rsidP="007406E3">
      <w:pPr>
        <w:pStyle w:val="ListParagraph"/>
        <w:numPr>
          <w:ilvl w:val="0"/>
          <w:numId w:val="11"/>
        </w:numPr>
        <w:ind w:left="360"/>
        <w:contextualSpacing w:val="0"/>
        <w:rPr>
          <w:rFonts w:asciiTheme="minorHAnsi" w:hAnsiTheme="minorHAnsi" w:cstheme="minorHAnsi"/>
        </w:rPr>
      </w:pPr>
      <w:r>
        <w:rPr>
          <w:rFonts w:asciiTheme="minorHAnsi" w:hAnsiTheme="minorHAnsi" w:cstheme="minorHAnsi"/>
          <w:b/>
        </w:rPr>
        <w:t>Earn</w:t>
      </w:r>
      <w:r w:rsidR="0044664E" w:rsidRPr="007406E3">
        <w:rPr>
          <w:rFonts w:asciiTheme="minorHAnsi" w:hAnsiTheme="minorHAnsi" w:cstheme="minorHAnsi"/>
          <w:b/>
        </w:rPr>
        <w:t xml:space="preserve"> at least a B in every course</w:t>
      </w:r>
      <w:r w:rsidR="0044664E" w:rsidRPr="007406E3">
        <w:rPr>
          <w:rFonts w:asciiTheme="minorHAnsi" w:hAnsiTheme="minorHAnsi" w:cstheme="minorHAnsi"/>
        </w:rPr>
        <w:t xml:space="preserve">. Grades of B- or lower </w:t>
      </w:r>
      <w:r w:rsidR="005D4BD0" w:rsidRPr="007406E3">
        <w:rPr>
          <w:rFonts w:asciiTheme="minorHAnsi" w:hAnsiTheme="minorHAnsi" w:cstheme="minorHAnsi"/>
        </w:rPr>
        <w:t xml:space="preserve">indicate that you have </w:t>
      </w:r>
      <w:r w:rsidR="007406E3">
        <w:rPr>
          <w:rFonts w:asciiTheme="minorHAnsi" w:hAnsiTheme="minorHAnsi" w:cstheme="minorHAnsi"/>
        </w:rPr>
        <w:t>n</w:t>
      </w:r>
      <w:r w:rsidR="005D4BD0" w:rsidRPr="007406E3">
        <w:rPr>
          <w:rFonts w:asciiTheme="minorHAnsi" w:hAnsiTheme="minorHAnsi" w:cstheme="minorHAnsi"/>
        </w:rPr>
        <w:t xml:space="preserve">ot mastered the required competency in this area and therefore </w:t>
      </w:r>
      <w:r w:rsidR="0044664E" w:rsidRPr="007406E3">
        <w:rPr>
          <w:rFonts w:asciiTheme="minorHAnsi" w:hAnsiTheme="minorHAnsi" w:cstheme="minorHAnsi"/>
        </w:rPr>
        <w:t>cannot count toward your graduate degree and will require the creation of a remediation plan if you intend to remain in the program.</w:t>
      </w:r>
    </w:p>
    <w:p w14:paraId="3E35A12B" w14:textId="53AF3B36"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sidR="00200723">
        <w:rPr>
          <w:rFonts w:asciiTheme="minorHAnsi" w:hAnsiTheme="minorHAnsi" w:cstheme="minorHAnsi"/>
        </w:rPr>
        <w:t>must</w:t>
      </w:r>
      <w:r w:rsidRPr="007406E3">
        <w:rPr>
          <w:rFonts w:asciiTheme="minorHAnsi" w:hAnsiTheme="minorHAnsi" w:cstheme="minorHAnsi"/>
        </w:rPr>
        <w:t xml:space="preserve"> complete all </w:t>
      </w:r>
      <w:r w:rsidR="00200723">
        <w:rPr>
          <w:rFonts w:asciiTheme="minorHAnsi" w:hAnsiTheme="minorHAnsi" w:cstheme="minorHAnsi"/>
        </w:rPr>
        <w:t>assigned</w:t>
      </w:r>
      <w:r w:rsidRPr="007406E3">
        <w:rPr>
          <w:rFonts w:asciiTheme="minorHAnsi" w:hAnsiTheme="minorHAnsi" w:cstheme="minorHAnsi"/>
        </w:rPr>
        <w:t xml:space="preserve"> TA duties, </w:t>
      </w:r>
      <w:r w:rsidR="00200723">
        <w:rPr>
          <w:rFonts w:asciiTheme="minorHAnsi" w:hAnsiTheme="minorHAnsi" w:cstheme="minorHAnsi"/>
        </w:rPr>
        <w:t xml:space="preserve">which </w:t>
      </w:r>
      <w:r w:rsidRPr="007406E3">
        <w:rPr>
          <w:rFonts w:asciiTheme="minorHAnsi" w:hAnsiTheme="minorHAnsi" w:cstheme="minorHAnsi"/>
        </w:rPr>
        <w:t>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2A74CD68" w14:textId="126CF1F4" w:rsidR="0044664E"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sidR="00200723">
        <w:rPr>
          <w:rFonts w:asciiTheme="minorHAnsi" w:hAnsiTheme="minorHAnsi" w:cstheme="minorHAnsi"/>
        </w:rPr>
        <w:t>must complete</w:t>
      </w:r>
      <w:r w:rsidRPr="007406E3">
        <w:rPr>
          <w:rFonts w:asciiTheme="minorHAnsi" w:hAnsiTheme="minorHAnsi" w:cstheme="minorHAnsi"/>
        </w:rPr>
        <w:t xml:space="preserve"> all </w:t>
      </w:r>
      <w:r w:rsidR="00200723">
        <w:rPr>
          <w:rFonts w:asciiTheme="minorHAnsi" w:hAnsiTheme="minorHAnsi" w:cstheme="minorHAnsi"/>
        </w:rPr>
        <w:t>assigned</w:t>
      </w:r>
      <w:r w:rsidRPr="007406E3">
        <w:rPr>
          <w:rFonts w:asciiTheme="minorHAnsi" w:hAnsiTheme="minorHAnsi" w:cstheme="minorHAnsi"/>
        </w:rPr>
        <w:t xml:space="preserve"> RA duties, which 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788AD3A9" w14:textId="77777777" w:rsidR="00200723" w:rsidRPr="007406E3" w:rsidRDefault="00200723" w:rsidP="00200723">
      <w:pPr>
        <w:pStyle w:val="ListParagraph"/>
        <w:ind w:left="360"/>
        <w:contextualSpacing w:val="0"/>
        <w:rPr>
          <w:rFonts w:asciiTheme="minorHAnsi" w:hAnsiTheme="minorHAnsi" w:cstheme="minorHAnsi"/>
        </w:rPr>
      </w:pPr>
    </w:p>
    <w:p w14:paraId="5DF8E001" w14:textId="77777777" w:rsidR="00741896" w:rsidRPr="00022180" w:rsidRDefault="00741896" w:rsidP="001B745C">
      <w:pPr>
        <w:pStyle w:val="Heading2"/>
      </w:pPr>
      <w:bookmarkStart w:id="14" w:name="_In-state_residency"/>
      <w:bookmarkStart w:id="15" w:name="_Toc520884130"/>
      <w:bookmarkEnd w:id="14"/>
      <w:r w:rsidRPr="00022180">
        <w:t>In-state residency</w:t>
      </w:r>
      <w:bookmarkEnd w:id="15"/>
    </w:p>
    <w:p w14:paraId="2FB65C4F" w14:textId="268C033E" w:rsidR="002E3CB2" w:rsidRDefault="00B80461" w:rsidP="007406E3">
      <w:pPr>
        <w:spacing w:after="120"/>
        <w:rPr>
          <w:rFonts w:asciiTheme="minorHAnsi" w:hAnsiTheme="minorHAnsi"/>
          <w:sz w:val="22"/>
          <w:szCs w:val="22"/>
        </w:rPr>
      </w:pPr>
      <w:r w:rsidRPr="00F32AE6">
        <w:rPr>
          <w:rFonts w:asciiTheme="minorHAnsi" w:hAnsiTheme="minorHAnsi"/>
          <w:sz w:val="22"/>
          <w:szCs w:val="22"/>
        </w:rPr>
        <w:t xml:space="preserve">Students who are not already a </w:t>
      </w:r>
      <w:r w:rsidR="00200723">
        <w:rPr>
          <w:rFonts w:asciiTheme="minorHAnsi" w:hAnsiTheme="minorHAnsi"/>
          <w:sz w:val="22"/>
          <w:szCs w:val="22"/>
        </w:rPr>
        <w:t>North Carolina</w:t>
      </w:r>
      <w:r w:rsidRPr="00F32AE6">
        <w:rPr>
          <w:rFonts w:asciiTheme="minorHAnsi" w:hAnsiTheme="minorHAnsi"/>
          <w:sz w:val="22"/>
          <w:szCs w:val="22"/>
        </w:rPr>
        <w:t xml:space="preserve"> resident should seek residency as soon as possible to reduce the demand on limited </w:t>
      </w:r>
      <w:r w:rsidR="00EB097F" w:rsidRPr="00F32AE6">
        <w:rPr>
          <w:rFonts w:asciiTheme="minorHAnsi" w:hAnsiTheme="minorHAnsi"/>
          <w:sz w:val="22"/>
          <w:szCs w:val="22"/>
        </w:rPr>
        <w:t xml:space="preserve">out-of-state </w:t>
      </w:r>
      <w:r w:rsidRPr="00F32AE6">
        <w:rPr>
          <w:rFonts w:asciiTheme="minorHAnsi" w:hAnsiTheme="minorHAnsi"/>
          <w:sz w:val="22"/>
          <w:szCs w:val="22"/>
        </w:rPr>
        <w:t xml:space="preserve">tuition waivers. Criteria </w:t>
      </w:r>
      <w:r w:rsidR="00200723">
        <w:rPr>
          <w:rFonts w:asciiTheme="minorHAnsi" w:hAnsiTheme="minorHAnsi"/>
          <w:sz w:val="22"/>
          <w:szCs w:val="22"/>
        </w:rPr>
        <w:t xml:space="preserve">may </w:t>
      </w:r>
      <w:r w:rsidRPr="00F32AE6">
        <w:rPr>
          <w:rFonts w:asciiTheme="minorHAnsi" w:hAnsiTheme="minorHAnsi"/>
          <w:sz w:val="22"/>
          <w:szCs w:val="22"/>
        </w:rPr>
        <w:t xml:space="preserve">change, but your chances of being granted resident status are improved by the following: at least 12 months of continuous residence in the state, lease or purchase of real estate property, registering to vote, registration of a motor vehicle, participation in community organizations, and school enrollment of children (if any). </w:t>
      </w:r>
      <w:r w:rsidR="00200723">
        <w:rPr>
          <w:rFonts w:asciiTheme="minorHAnsi" w:hAnsiTheme="minorHAnsi"/>
          <w:sz w:val="22"/>
          <w:szCs w:val="22"/>
        </w:rPr>
        <w:t>You</w:t>
      </w:r>
      <w:r w:rsidRPr="00F32AE6">
        <w:rPr>
          <w:rFonts w:asciiTheme="minorHAnsi" w:hAnsiTheme="minorHAnsi"/>
          <w:sz w:val="22"/>
          <w:szCs w:val="22"/>
        </w:rPr>
        <w:t xml:space="preserve"> must obtain a NC driver’s license before registering a vehicle</w:t>
      </w:r>
      <w:r w:rsidR="00200723">
        <w:rPr>
          <w:rFonts w:asciiTheme="minorHAnsi" w:hAnsiTheme="minorHAnsi"/>
          <w:sz w:val="22"/>
          <w:szCs w:val="22"/>
        </w:rPr>
        <w:t xml:space="preserve">; </w:t>
      </w:r>
      <w:r w:rsidRPr="00F32AE6">
        <w:rPr>
          <w:rFonts w:asciiTheme="minorHAnsi" w:hAnsiTheme="minorHAnsi"/>
          <w:sz w:val="22"/>
          <w:szCs w:val="22"/>
        </w:rPr>
        <w:t>to do so, you must show proof of insurance that lists your name (an important point for those who are on parent policies</w:t>
      </w:r>
      <w:r w:rsidR="00200723">
        <w:rPr>
          <w:rFonts w:asciiTheme="minorHAnsi" w:hAnsiTheme="minorHAnsi"/>
          <w:sz w:val="22"/>
          <w:szCs w:val="22"/>
        </w:rPr>
        <w:t xml:space="preserve">: </w:t>
      </w:r>
      <w:r w:rsidRPr="00F32AE6">
        <w:rPr>
          <w:rFonts w:asciiTheme="minorHAnsi" w:hAnsiTheme="minorHAnsi"/>
          <w:sz w:val="22"/>
          <w:szCs w:val="22"/>
        </w:rPr>
        <w:t xml:space="preserve">check your insurance card and gain additional documentation if needed). Date of residence is determined by the latest </w:t>
      </w:r>
      <w:r w:rsidR="00200723">
        <w:rPr>
          <w:rFonts w:asciiTheme="minorHAnsi" w:hAnsiTheme="minorHAnsi"/>
          <w:sz w:val="22"/>
          <w:szCs w:val="22"/>
        </w:rPr>
        <w:t xml:space="preserve">residentiary </w:t>
      </w:r>
      <w:r w:rsidRPr="00F32AE6">
        <w:rPr>
          <w:rFonts w:asciiTheme="minorHAnsi" w:hAnsiTheme="minorHAnsi"/>
          <w:sz w:val="22"/>
          <w:szCs w:val="22"/>
        </w:rPr>
        <w:t xml:space="preserve">act completed, so please complete all these acts before the first week of classes. </w:t>
      </w:r>
      <w:r w:rsidR="00767093" w:rsidRPr="00F32AE6">
        <w:rPr>
          <w:rFonts w:asciiTheme="minorHAnsi" w:hAnsiTheme="minorHAnsi"/>
          <w:sz w:val="22"/>
          <w:szCs w:val="22"/>
        </w:rPr>
        <w:t xml:space="preserve">Students who fail to make reasonable efforts towards in-state status may not </w:t>
      </w:r>
      <w:r w:rsidR="00EB097F" w:rsidRPr="00F32AE6">
        <w:rPr>
          <w:rFonts w:asciiTheme="minorHAnsi" w:hAnsiTheme="minorHAnsi"/>
          <w:sz w:val="22"/>
          <w:szCs w:val="22"/>
        </w:rPr>
        <w:t xml:space="preserve">be eligible to </w:t>
      </w:r>
      <w:r w:rsidR="00767093" w:rsidRPr="00F32AE6">
        <w:rPr>
          <w:rFonts w:asciiTheme="minorHAnsi" w:hAnsiTheme="minorHAnsi"/>
          <w:sz w:val="22"/>
          <w:szCs w:val="22"/>
        </w:rPr>
        <w:t xml:space="preserve">receive waivers for out-of-state tuition. </w:t>
      </w:r>
      <w:r w:rsidRPr="00F32AE6">
        <w:rPr>
          <w:rFonts w:asciiTheme="minorHAnsi" w:hAnsiTheme="minorHAnsi"/>
          <w:sz w:val="22"/>
          <w:szCs w:val="22"/>
        </w:rPr>
        <w:t>The department’s In-state Residency Consultant schedules meetings with non-resident students at least once a year. Please take advantage of her/his knowledge and assistance.</w:t>
      </w:r>
      <w:r w:rsidR="00880728" w:rsidRPr="00F32AE6">
        <w:rPr>
          <w:rFonts w:asciiTheme="minorHAnsi" w:hAnsiTheme="minorHAnsi"/>
          <w:sz w:val="22"/>
          <w:szCs w:val="22"/>
        </w:rPr>
        <w:t xml:space="preserve"> You will find the application form on the </w:t>
      </w:r>
      <w:hyperlink r:id="rId28" w:history="1">
        <w:r w:rsidR="00880728" w:rsidRPr="00F32AE6">
          <w:rPr>
            <w:rStyle w:val="Hyperlink"/>
            <w:rFonts w:asciiTheme="minorHAnsi" w:hAnsiTheme="minorHAnsi"/>
            <w:sz w:val="22"/>
            <w:szCs w:val="22"/>
          </w:rPr>
          <w:t>forms webpage</w:t>
        </w:r>
      </w:hyperlink>
      <w:r w:rsidR="00880728" w:rsidRPr="00F32AE6">
        <w:rPr>
          <w:rFonts w:asciiTheme="minorHAnsi" w:hAnsiTheme="minorHAnsi"/>
          <w:sz w:val="22"/>
          <w:szCs w:val="22"/>
        </w:rPr>
        <w:t>.</w:t>
      </w:r>
    </w:p>
    <w:p w14:paraId="302D6213" w14:textId="519B0A34" w:rsidR="001B745C" w:rsidRDefault="001B745C" w:rsidP="007406E3">
      <w:pPr>
        <w:spacing w:after="120"/>
        <w:rPr>
          <w:rFonts w:asciiTheme="minorHAnsi" w:hAnsiTheme="minorHAnsi"/>
          <w:sz w:val="22"/>
          <w:szCs w:val="22"/>
        </w:rPr>
      </w:pPr>
    </w:p>
    <w:p w14:paraId="43E35FFB" w14:textId="77777777" w:rsidR="001B745C" w:rsidRPr="00F32AE6" w:rsidRDefault="001B745C" w:rsidP="007406E3">
      <w:pPr>
        <w:spacing w:after="120"/>
        <w:rPr>
          <w:rFonts w:asciiTheme="minorHAnsi" w:hAnsiTheme="minorHAnsi"/>
          <w:sz w:val="22"/>
          <w:szCs w:val="22"/>
        </w:rPr>
      </w:pPr>
    </w:p>
    <w:p w14:paraId="0200034B" w14:textId="77777777" w:rsidR="00741896" w:rsidRPr="00022180" w:rsidRDefault="00741896" w:rsidP="001B745C">
      <w:pPr>
        <w:pStyle w:val="Heading2"/>
      </w:pPr>
      <w:bookmarkStart w:id="16" w:name="_Toc520884131"/>
      <w:r w:rsidRPr="00022180">
        <w:t>CITI Training</w:t>
      </w:r>
      <w:bookmarkEnd w:id="16"/>
    </w:p>
    <w:p w14:paraId="558AF763" w14:textId="1550DE1B" w:rsidR="005B5B5F" w:rsidRPr="00F32AE6" w:rsidRDefault="005B5B5F" w:rsidP="007406E3">
      <w:pPr>
        <w:spacing w:after="120"/>
        <w:rPr>
          <w:rFonts w:asciiTheme="minorHAnsi" w:hAnsiTheme="minorHAnsi"/>
          <w:sz w:val="22"/>
          <w:szCs w:val="22"/>
        </w:rPr>
      </w:pPr>
      <w:r w:rsidRPr="00F32AE6">
        <w:rPr>
          <w:rFonts w:asciiTheme="minorHAnsi" w:hAnsiTheme="minorHAnsi"/>
          <w:sz w:val="22"/>
          <w:szCs w:val="22"/>
        </w:rPr>
        <w:t xml:space="preserve">Before conducting or proposing any research at UNCG, </w:t>
      </w:r>
      <w:r w:rsidR="00220F5D" w:rsidRPr="00F32AE6">
        <w:rPr>
          <w:rFonts w:asciiTheme="minorHAnsi" w:hAnsiTheme="minorHAnsi"/>
          <w:sz w:val="22"/>
          <w:szCs w:val="22"/>
        </w:rPr>
        <w:t xml:space="preserve">the Institutional Review Board requires </w:t>
      </w:r>
      <w:r w:rsidRPr="00F32AE6">
        <w:rPr>
          <w:rFonts w:asciiTheme="minorHAnsi" w:hAnsiTheme="minorHAnsi"/>
          <w:sz w:val="22"/>
          <w:szCs w:val="22"/>
        </w:rPr>
        <w:t xml:space="preserve">all researchers and research assistants </w:t>
      </w:r>
      <w:r w:rsidR="00C15F76" w:rsidRPr="00F32AE6">
        <w:rPr>
          <w:rFonts w:asciiTheme="minorHAnsi" w:hAnsiTheme="minorHAnsi"/>
          <w:sz w:val="22"/>
          <w:szCs w:val="22"/>
        </w:rPr>
        <w:t>to</w:t>
      </w:r>
      <w:r w:rsidRPr="00F32AE6">
        <w:rPr>
          <w:rFonts w:asciiTheme="minorHAnsi" w:hAnsiTheme="minorHAnsi"/>
          <w:sz w:val="22"/>
          <w:szCs w:val="22"/>
        </w:rPr>
        <w:t xml:space="preserve"> complete CITI training as evidence of education in research ethics. </w:t>
      </w:r>
      <w:r w:rsidR="00200723">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sidR="00200723">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4F417213" w14:textId="77777777" w:rsidR="00C15F76" w:rsidRPr="00F32AE6" w:rsidRDefault="005B5B5F" w:rsidP="007406E3">
      <w:pPr>
        <w:spacing w:after="120"/>
        <w:rPr>
          <w:rFonts w:asciiTheme="minorHAnsi" w:hAnsiTheme="minorHAnsi"/>
          <w:sz w:val="22"/>
          <w:szCs w:val="22"/>
        </w:rPr>
      </w:pPr>
      <w:r w:rsidRPr="00F32AE6">
        <w:rPr>
          <w:rFonts w:asciiTheme="minorHAnsi" w:hAnsiTheme="minorHAnsi"/>
          <w:sz w:val="22"/>
          <w:szCs w:val="22"/>
        </w:rPr>
        <w:t>To complete CITI training</w:t>
      </w:r>
      <w:r w:rsidR="00220F5D" w:rsidRPr="00F32AE6">
        <w:rPr>
          <w:rFonts w:asciiTheme="minorHAnsi" w:hAnsiTheme="minorHAnsi"/>
          <w:sz w:val="22"/>
          <w:szCs w:val="22"/>
        </w:rPr>
        <w:t>, go</w:t>
      </w:r>
      <w:r w:rsidRPr="00F32AE6">
        <w:rPr>
          <w:rFonts w:asciiTheme="minorHAnsi" w:hAnsiTheme="minorHAnsi"/>
          <w:sz w:val="22"/>
          <w:szCs w:val="22"/>
        </w:rPr>
        <w:t xml:space="preserve"> to the UNCG Office of Re</w:t>
      </w:r>
      <w:r w:rsidR="00220F5D" w:rsidRPr="00F32AE6">
        <w:rPr>
          <w:rFonts w:asciiTheme="minorHAnsi" w:hAnsiTheme="minorHAnsi"/>
          <w:sz w:val="22"/>
          <w:szCs w:val="22"/>
        </w:rPr>
        <w:t>search Integrity w</w:t>
      </w:r>
      <w:r w:rsidRPr="00F32AE6">
        <w:rPr>
          <w:rFonts w:asciiTheme="minorHAnsi" w:hAnsiTheme="minorHAnsi"/>
          <w:sz w:val="22"/>
          <w:szCs w:val="22"/>
        </w:rPr>
        <w:t xml:space="preserve">ebsite: </w:t>
      </w:r>
      <w:hyperlink r:id="rId29" w:history="1">
        <w:r w:rsidRPr="00F32AE6">
          <w:rPr>
            <w:rStyle w:val="Hyperlink"/>
            <w:rFonts w:asciiTheme="minorHAnsi" w:hAnsiTheme="minorHAnsi"/>
            <w:sz w:val="22"/>
            <w:szCs w:val="22"/>
          </w:rPr>
          <w:t>http://integrity.uncg.edu/citi-training/</w:t>
        </w:r>
      </w:hyperlink>
      <w:r w:rsidR="00220F5D"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w:t>
      </w:r>
      <w:r w:rsidR="00C15F76" w:rsidRPr="00F32AE6">
        <w:rPr>
          <w:rFonts w:asciiTheme="minorHAnsi" w:hAnsiTheme="minorHAnsi"/>
          <w:sz w:val="22"/>
          <w:szCs w:val="22"/>
        </w:rPr>
        <w:t>problems</w:t>
      </w:r>
      <w:r w:rsidR="00220F5D" w:rsidRPr="00F32AE6">
        <w:rPr>
          <w:rFonts w:asciiTheme="minorHAnsi" w:hAnsiTheme="minorHAnsi"/>
          <w:sz w:val="22"/>
          <w:szCs w:val="22"/>
        </w:rPr>
        <w:t xml:space="preserve">, </w:t>
      </w:r>
      <w:r w:rsidR="00C15F76" w:rsidRPr="00F32AE6">
        <w:rPr>
          <w:rFonts w:asciiTheme="minorHAnsi" w:hAnsiTheme="minorHAnsi"/>
          <w:sz w:val="22"/>
          <w:szCs w:val="22"/>
        </w:rPr>
        <w:t xml:space="preserve">you can request assistance from the IRB contact person listed on the main IRB page: </w:t>
      </w:r>
      <w:hyperlink r:id="rId30" w:history="1">
        <w:r w:rsidR="00C15F76" w:rsidRPr="00F32AE6">
          <w:rPr>
            <w:rStyle w:val="Hyperlink"/>
            <w:rFonts w:asciiTheme="minorHAnsi" w:hAnsiTheme="minorHAnsi"/>
            <w:sz w:val="22"/>
            <w:szCs w:val="22"/>
          </w:rPr>
          <w:t>http://integrity.uncg.edu/institutional-review-board/</w:t>
        </w:r>
      </w:hyperlink>
      <w:r w:rsidR="00C15F76" w:rsidRPr="00F32AE6">
        <w:rPr>
          <w:rFonts w:asciiTheme="minorHAnsi" w:hAnsiTheme="minorHAnsi"/>
          <w:sz w:val="22"/>
          <w:szCs w:val="22"/>
        </w:rPr>
        <w:t xml:space="preserve">. </w:t>
      </w:r>
    </w:p>
    <w:p w14:paraId="2EEB2BEC" w14:textId="60464705" w:rsidR="00EB097F" w:rsidRPr="00F32AE6" w:rsidRDefault="00C15F76" w:rsidP="007406E3">
      <w:pPr>
        <w:spacing w:after="120"/>
        <w:rPr>
          <w:rFonts w:asciiTheme="minorHAnsi" w:hAnsiTheme="minorHAnsi"/>
          <w:sz w:val="22"/>
          <w:szCs w:val="22"/>
        </w:rPr>
      </w:pPr>
      <w:r w:rsidRPr="00F32AE6">
        <w:rPr>
          <w:rFonts w:asciiTheme="minorHAnsi" w:hAnsiTheme="minorHAnsi"/>
          <w:sz w:val="22"/>
          <w:szCs w:val="22"/>
        </w:rPr>
        <w:t xml:space="preserve">CITI training can take several hours, but does not need to be completed all at once. </w:t>
      </w:r>
      <w:r w:rsidR="00EB097F" w:rsidRPr="00F32AE6">
        <w:rPr>
          <w:rFonts w:asciiTheme="minorHAnsi" w:hAnsiTheme="minorHAnsi"/>
          <w:sz w:val="22"/>
          <w:szCs w:val="22"/>
        </w:rPr>
        <w:t>If you completed CITI training recently at another institution, you may be able to simply affiliate with UNCG</w:t>
      </w:r>
      <w:r w:rsidR="007406E3" w:rsidRPr="00F32AE6">
        <w:rPr>
          <w:rFonts w:asciiTheme="minorHAnsi" w:hAnsiTheme="minorHAnsi"/>
          <w:sz w:val="22"/>
          <w:szCs w:val="22"/>
        </w:rPr>
        <w:t>.</w:t>
      </w:r>
      <w:r w:rsidR="00EB097F" w:rsidRPr="00F32AE6">
        <w:rPr>
          <w:rFonts w:asciiTheme="minorHAnsi" w:hAnsiTheme="minorHAnsi"/>
          <w:sz w:val="22"/>
          <w:szCs w:val="22"/>
        </w:rPr>
        <w:t xml:space="preserve"> Here is a link to instructions </w:t>
      </w:r>
      <w:r w:rsidR="00200723">
        <w:rPr>
          <w:rFonts w:asciiTheme="minorHAnsi" w:hAnsiTheme="minorHAnsi"/>
          <w:sz w:val="22"/>
          <w:szCs w:val="22"/>
        </w:rPr>
        <w:t xml:space="preserve">for how to affiliate with UNCG: </w:t>
      </w:r>
      <w:hyperlink r:id="rId31" w:tgtFrame="_blank" w:history="1">
        <w:r w:rsidR="00EB097F" w:rsidRPr="00F32AE6">
          <w:rPr>
            <w:rStyle w:val="Hyperlink"/>
            <w:rFonts w:asciiTheme="minorHAnsi" w:hAnsiTheme="minorHAnsi"/>
            <w:sz w:val="22"/>
            <w:szCs w:val="22"/>
          </w:rPr>
          <w:t>http://integrity.uncg.edu/instructions-for-</w:t>
        </w:r>
        <w:r w:rsidR="00EB097F" w:rsidRPr="00F32AE6">
          <w:rPr>
            <w:rStyle w:val="il"/>
            <w:rFonts w:asciiTheme="minorHAnsi" w:hAnsiTheme="minorHAnsi"/>
            <w:color w:val="0000FF"/>
            <w:sz w:val="22"/>
            <w:szCs w:val="22"/>
            <w:u w:val="single"/>
          </w:rPr>
          <w:t>citi</w:t>
        </w:r>
        <w:r w:rsidR="00EB097F" w:rsidRPr="00F32AE6">
          <w:rPr>
            <w:rStyle w:val="Hyperlink"/>
            <w:rFonts w:asciiTheme="minorHAnsi" w:hAnsiTheme="minorHAnsi"/>
            <w:sz w:val="22"/>
            <w:szCs w:val="22"/>
          </w:rPr>
          <w:t>-</w:t>
        </w:r>
        <w:r w:rsidR="00EB097F" w:rsidRPr="00F32AE6">
          <w:rPr>
            <w:rStyle w:val="il"/>
            <w:rFonts w:asciiTheme="minorHAnsi" w:hAnsiTheme="minorHAnsi"/>
            <w:color w:val="0000FF"/>
            <w:sz w:val="22"/>
            <w:szCs w:val="22"/>
            <w:u w:val="single"/>
          </w:rPr>
          <w:t>training</w:t>
        </w:r>
        <w:r w:rsidR="00EB097F" w:rsidRPr="00F32AE6">
          <w:rPr>
            <w:rStyle w:val="Hyperlink"/>
            <w:rFonts w:asciiTheme="minorHAnsi" w:hAnsiTheme="minorHAnsi"/>
            <w:sz w:val="22"/>
            <w:szCs w:val="22"/>
          </w:rPr>
          <w:t>/</w:t>
        </w:r>
      </w:hyperlink>
      <w:r w:rsidR="00EB097F" w:rsidRPr="00F32AE6">
        <w:rPr>
          <w:rFonts w:asciiTheme="minorHAnsi" w:hAnsiTheme="minorHAnsi"/>
          <w:sz w:val="22"/>
          <w:szCs w:val="22"/>
        </w:rPr>
        <w:t xml:space="preserve"> </w:t>
      </w:r>
      <w:r w:rsidR="00200723">
        <w:rPr>
          <w:rFonts w:asciiTheme="minorHAnsi" w:hAnsiTheme="minorHAnsi"/>
          <w:sz w:val="22"/>
          <w:szCs w:val="22"/>
        </w:rPr>
        <w:t xml:space="preserve">    </w:t>
      </w:r>
      <w:r w:rsidR="00EB097F" w:rsidRPr="00F32AE6">
        <w:rPr>
          <w:rFonts w:asciiTheme="minorHAnsi" w:hAnsiTheme="minorHAnsi"/>
          <w:sz w:val="22"/>
          <w:szCs w:val="22"/>
        </w:rPr>
        <w:t>If you have any questions, you can use the "contact us" form at the bottom of that link page.</w:t>
      </w:r>
    </w:p>
    <w:p w14:paraId="0F00BDED" w14:textId="77777777" w:rsidR="00702CF7" w:rsidRPr="00022180" w:rsidRDefault="003B7633" w:rsidP="001B745C">
      <w:pPr>
        <w:pStyle w:val="Heading2"/>
      </w:pPr>
      <w:bookmarkStart w:id="17" w:name="_Toc520884132"/>
      <w:r w:rsidRPr="00022180">
        <w:t>W</w:t>
      </w:r>
      <w:r w:rsidR="00702CF7" w:rsidRPr="00022180">
        <w:t xml:space="preserve">orkload </w:t>
      </w:r>
      <w:r w:rsidRPr="00022180">
        <w:t xml:space="preserve">expectations and </w:t>
      </w:r>
      <w:r w:rsidR="00702CF7" w:rsidRPr="00022180">
        <w:t>distributions</w:t>
      </w:r>
      <w:bookmarkEnd w:id="17"/>
    </w:p>
    <w:p w14:paraId="40DCFFF4" w14:textId="3E90BC47" w:rsidR="009A0480" w:rsidRDefault="003B7633" w:rsidP="007406E3">
      <w:pPr>
        <w:spacing w:after="120"/>
        <w:rPr>
          <w:rFonts w:asciiTheme="minorHAnsi" w:hAnsiTheme="minorHAnsi"/>
          <w:sz w:val="22"/>
          <w:szCs w:val="22"/>
        </w:rPr>
      </w:pPr>
      <w:r w:rsidRPr="001D2F4F">
        <w:rPr>
          <w:rFonts w:asciiTheme="minorHAnsi" w:hAnsiTheme="minorHAnsi"/>
          <w:sz w:val="22"/>
          <w:szCs w:val="22"/>
        </w:rPr>
        <w:t>Graduate coursework is typi</w:t>
      </w:r>
      <w:r w:rsidR="000D5904">
        <w:rPr>
          <w:rFonts w:asciiTheme="minorHAnsi" w:hAnsiTheme="minorHAnsi"/>
          <w:sz w:val="22"/>
          <w:szCs w:val="22"/>
        </w:rPr>
        <w:t>cally more challenging and time-</w:t>
      </w:r>
      <w:r w:rsidRPr="001D2F4F">
        <w:rPr>
          <w:rFonts w:asciiTheme="minorHAnsi" w:hAnsiTheme="minorHAnsi"/>
          <w:sz w:val="22"/>
          <w:szCs w:val="22"/>
        </w:rPr>
        <w:t xml:space="preserve">intensive than undergraduate studies, but as a rough guideline, the </w:t>
      </w:r>
      <w:r w:rsidR="00A17816" w:rsidRPr="001D2F4F">
        <w:rPr>
          <w:rFonts w:asciiTheme="minorHAnsi" w:hAnsiTheme="minorHAnsi"/>
          <w:sz w:val="22"/>
          <w:szCs w:val="22"/>
        </w:rPr>
        <w:t xml:space="preserve">UNCG Undergraduate Bulletin states that </w:t>
      </w:r>
      <w:r w:rsidRPr="001D2F4F">
        <w:rPr>
          <w:rFonts w:asciiTheme="minorHAnsi" w:hAnsiTheme="minorHAnsi"/>
          <w:sz w:val="22"/>
          <w:szCs w:val="22"/>
        </w:rPr>
        <w:t>“</w:t>
      </w:r>
      <w:r w:rsidR="00A17816" w:rsidRPr="001D2F4F">
        <w:rPr>
          <w:rFonts w:asciiTheme="minorHAnsi" w:hAnsiTheme="minorHAnsi"/>
          <w:sz w:val="22"/>
          <w:szCs w:val="22"/>
        </w:rPr>
        <w:t>students should plan to devote between 2-3 hours outside of class for each hour in class</w:t>
      </w:r>
      <w:r w:rsidRPr="001D2F4F">
        <w:rPr>
          <w:rFonts w:asciiTheme="minorHAnsi" w:hAnsiTheme="minorHAnsi"/>
          <w:sz w:val="22"/>
          <w:szCs w:val="22"/>
        </w:rPr>
        <w:t xml:space="preserve">,” assuming </w:t>
      </w:r>
      <w:r w:rsidR="00A17816" w:rsidRPr="001D2F4F">
        <w:rPr>
          <w:rFonts w:asciiTheme="minorHAnsi" w:hAnsiTheme="minorHAnsi"/>
          <w:sz w:val="22"/>
          <w:szCs w:val="22"/>
        </w:rPr>
        <w:t>adequate prior preparation</w:t>
      </w:r>
      <w:r w:rsidRPr="001D2F4F">
        <w:rPr>
          <w:rFonts w:asciiTheme="minorHAnsi" w:hAnsiTheme="minorHAnsi"/>
          <w:sz w:val="22"/>
          <w:szCs w:val="22"/>
        </w:rPr>
        <w:t xml:space="preserve">. </w:t>
      </w:r>
      <w:r w:rsidR="009E04D4" w:rsidRPr="001D2F4F">
        <w:rPr>
          <w:rFonts w:asciiTheme="minorHAnsi" w:hAnsiTheme="minorHAnsi"/>
          <w:sz w:val="22"/>
          <w:szCs w:val="22"/>
        </w:rPr>
        <w:t xml:space="preserve">In the first year, </w:t>
      </w:r>
      <w:r w:rsidR="000D5904">
        <w:rPr>
          <w:rFonts w:asciiTheme="minorHAnsi" w:hAnsiTheme="minorHAnsi"/>
          <w:sz w:val="22"/>
          <w:szCs w:val="22"/>
        </w:rPr>
        <w:t>E</w:t>
      </w:r>
      <w:r w:rsidR="009E04D4" w:rsidRPr="001D2F4F">
        <w:rPr>
          <w:rFonts w:asciiTheme="minorHAnsi" w:hAnsiTheme="minorHAnsi"/>
          <w:sz w:val="22"/>
          <w:szCs w:val="22"/>
        </w:rPr>
        <w:t xml:space="preserve">xperimental graduate students typically take 10 credits of coursework </w:t>
      </w:r>
      <w:r w:rsidR="000D5904">
        <w:rPr>
          <w:rFonts w:asciiTheme="minorHAnsi" w:hAnsiTheme="minorHAnsi"/>
          <w:sz w:val="22"/>
          <w:szCs w:val="22"/>
        </w:rPr>
        <w:t>per</w:t>
      </w:r>
      <w:r w:rsidR="009E04D4" w:rsidRPr="001D2F4F">
        <w:rPr>
          <w:rFonts w:asciiTheme="minorHAnsi" w:hAnsiTheme="minorHAnsi"/>
          <w:sz w:val="22"/>
          <w:szCs w:val="22"/>
        </w:rPr>
        <w:t xml:space="preserve"> semester, </w:t>
      </w:r>
      <w:r w:rsidR="00DB72F5" w:rsidRPr="001D2F4F">
        <w:rPr>
          <w:rFonts w:asciiTheme="minorHAnsi" w:hAnsiTheme="minorHAnsi"/>
          <w:sz w:val="22"/>
          <w:szCs w:val="22"/>
        </w:rPr>
        <w:t>so should expect at least</w:t>
      </w:r>
      <w:r w:rsidR="009E04D4" w:rsidRPr="001D2F4F">
        <w:rPr>
          <w:rFonts w:asciiTheme="minorHAnsi" w:hAnsiTheme="minorHAnsi"/>
          <w:sz w:val="22"/>
          <w:szCs w:val="22"/>
        </w:rPr>
        <w:t xml:space="preserve"> 30-40 hours per week </w:t>
      </w:r>
      <w:r w:rsidR="000D5904">
        <w:rPr>
          <w:rFonts w:asciiTheme="minorHAnsi" w:hAnsiTheme="minorHAnsi"/>
          <w:sz w:val="22"/>
          <w:szCs w:val="22"/>
        </w:rPr>
        <w:t>of</w:t>
      </w:r>
      <w:r w:rsidR="009E04D4" w:rsidRPr="001D2F4F">
        <w:rPr>
          <w:rFonts w:asciiTheme="minorHAnsi" w:hAnsiTheme="minorHAnsi"/>
          <w:sz w:val="22"/>
          <w:szCs w:val="22"/>
        </w:rPr>
        <w:t xml:space="preserve"> coursew</w:t>
      </w:r>
      <w:r w:rsidR="000D5904">
        <w:rPr>
          <w:rFonts w:asciiTheme="minorHAnsi" w:hAnsiTheme="minorHAnsi"/>
          <w:sz w:val="22"/>
          <w:szCs w:val="22"/>
        </w:rPr>
        <w:t>ork and class time. First year C</w:t>
      </w:r>
      <w:r w:rsidR="009E04D4" w:rsidRPr="001D2F4F">
        <w:rPr>
          <w:rFonts w:asciiTheme="minorHAnsi" w:hAnsiTheme="minorHAnsi"/>
          <w:sz w:val="22"/>
          <w:szCs w:val="22"/>
        </w:rPr>
        <w:t xml:space="preserve">linical students take </w:t>
      </w:r>
      <w:r w:rsidR="001263FC">
        <w:rPr>
          <w:rFonts w:asciiTheme="minorHAnsi" w:hAnsiTheme="minorHAnsi"/>
          <w:sz w:val="22"/>
          <w:szCs w:val="22"/>
        </w:rPr>
        <w:t>10</w:t>
      </w:r>
      <w:r w:rsidR="009E04D4" w:rsidRPr="001D2F4F">
        <w:rPr>
          <w:rFonts w:asciiTheme="minorHAnsi" w:hAnsiTheme="minorHAnsi"/>
          <w:sz w:val="22"/>
          <w:szCs w:val="22"/>
        </w:rPr>
        <w:t xml:space="preserve"> credits</w:t>
      </w:r>
      <w:r w:rsidR="001263FC">
        <w:rPr>
          <w:rFonts w:asciiTheme="minorHAnsi" w:hAnsiTheme="minorHAnsi"/>
          <w:sz w:val="22"/>
          <w:szCs w:val="22"/>
        </w:rPr>
        <w:t xml:space="preserve"> in the Fall and 13 credits in the Spring</w:t>
      </w:r>
      <w:r w:rsidR="009E04D4" w:rsidRPr="001D2F4F">
        <w:rPr>
          <w:rFonts w:asciiTheme="minorHAnsi" w:hAnsiTheme="minorHAnsi"/>
          <w:sz w:val="22"/>
          <w:szCs w:val="22"/>
        </w:rPr>
        <w:t xml:space="preserve"> and should </w:t>
      </w:r>
      <w:r w:rsidR="00DB72F5" w:rsidRPr="001D2F4F">
        <w:rPr>
          <w:rFonts w:asciiTheme="minorHAnsi" w:hAnsiTheme="minorHAnsi"/>
          <w:sz w:val="22"/>
          <w:szCs w:val="22"/>
        </w:rPr>
        <w:t>expect</w:t>
      </w:r>
      <w:r w:rsidR="009E04D4" w:rsidRPr="001D2F4F">
        <w:rPr>
          <w:rFonts w:asciiTheme="minorHAnsi" w:hAnsiTheme="minorHAnsi"/>
          <w:sz w:val="22"/>
          <w:szCs w:val="22"/>
        </w:rPr>
        <w:t xml:space="preserve"> </w:t>
      </w:r>
      <w:r w:rsidR="009A0480">
        <w:rPr>
          <w:rFonts w:asciiTheme="minorHAnsi" w:hAnsiTheme="minorHAnsi"/>
          <w:sz w:val="22"/>
          <w:szCs w:val="22"/>
        </w:rPr>
        <w:t>40-50</w:t>
      </w:r>
      <w:r w:rsidR="009E04D4" w:rsidRPr="001D2F4F">
        <w:rPr>
          <w:rFonts w:asciiTheme="minorHAnsi" w:hAnsiTheme="minorHAnsi"/>
          <w:sz w:val="22"/>
          <w:szCs w:val="22"/>
        </w:rPr>
        <w:t xml:space="preserve"> hours per week</w:t>
      </w:r>
      <w:r w:rsidR="00DB72F5" w:rsidRPr="001D2F4F">
        <w:rPr>
          <w:rFonts w:asciiTheme="minorHAnsi" w:hAnsiTheme="minorHAnsi"/>
          <w:sz w:val="22"/>
          <w:szCs w:val="22"/>
        </w:rPr>
        <w:t xml:space="preserve"> on coursework and class time. </w:t>
      </w:r>
    </w:p>
    <w:p w14:paraId="2A82E1A0" w14:textId="2B68FEB4" w:rsidR="00DB72F5" w:rsidRPr="001D2F4F" w:rsidRDefault="00DB72F5" w:rsidP="007406E3">
      <w:pPr>
        <w:spacing w:after="120"/>
        <w:rPr>
          <w:rFonts w:asciiTheme="minorHAnsi" w:hAnsiTheme="minorHAnsi"/>
          <w:sz w:val="22"/>
          <w:szCs w:val="22"/>
        </w:rPr>
      </w:pPr>
      <w:r w:rsidRPr="001D2F4F">
        <w:rPr>
          <w:rFonts w:asciiTheme="minorHAnsi" w:hAnsiTheme="minorHAnsi"/>
          <w:sz w:val="22"/>
          <w:szCs w:val="22"/>
        </w:rPr>
        <w:t xml:space="preserve">In later years </w:t>
      </w:r>
      <w:r w:rsidR="003B7633" w:rsidRPr="001D2F4F">
        <w:rPr>
          <w:rFonts w:asciiTheme="minorHAnsi" w:hAnsiTheme="minorHAnsi"/>
          <w:sz w:val="22"/>
          <w:szCs w:val="22"/>
        </w:rPr>
        <w:t xml:space="preserve">of training, graduate students typically take </w:t>
      </w:r>
      <w:r w:rsidR="00E11BEA" w:rsidRPr="001D2F4F">
        <w:rPr>
          <w:rFonts w:asciiTheme="minorHAnsi" w:hAnsiTheme="minorHAnsi"/>
          <w:sz w:val="22"/>
          <w:szCs w:val="22"/>
        </w:rPr>
        <w:t>6-</w:t>
      </w:r>
      <w:r w:rsidR="003B7633" w:rsidRPr="001D2F4F">
        <w:rPr>
          <w:rFonts w:asciiTheme="minorHAnsi" w:hAnsiTheme="minorHAnsi"/>
          <w:sz w:val="22"/>
          <w:szCs w:val="22"/>
        </w:rPr>
        <w:t xml:space="preserve">9 credits of coursework, which would roughly presume </w:t>
      </w:r>
      <w:r w:rsidR="009A0480">
        <w:rPr>
          <w:rFonts w:asciiTheme="minorHAnsi" w:hAnsiTheme="minorHAnsi"/>
          <w:sz w:val="22"/>
          <w:szCs w:val="22"/>
        </w:rPr>
        <w:t>25-40</w:t>
      </w:r>
      <w:r w:rsidR="00E11BEA" w:rsidRPr="001D2F4F">
        <w:rPr>
          <w:rFonts w:asciiTheme="minorHAnsi" w:hAnsiTheme="minorHAnsi"/>
          <w:sz w:val="22"/>
          <w:szCs w:val="22"/>
        </w:rPr>
        <w:t xml:space="preserve"> hours per week spent on coursework and class time</w:t>
      </w:r>
      <w:r w:rsidR="003B7633" w:rsidRPr="001D2F4F">
        <w:rPr>
          <w:rFonts w:asciiTheme="minorHAnsi" w:hAnsiTheme="minorHAnsi"/>
          <w:sz w:val="22"/>
          <w:szCs w:val="22"/>
        </w:rPr>
        <w:t xml:space="preserve">. </w:t>
      </w:r>
      <w:r w:rsidR="009A0480">
        <w:rPr>
          <w:rFonts w:asciiTheme="minorHAnsi" w:hAnsiTheme="minorHAnsi"/>
          <w:sz w:val="22"/>
          <w:szCs w:val="22"/>
        </w:rPr>
        <w:t>This does not include time devoted to your program of research or lab responsibilities. At times, clinical responsibilities may exceed this estimate, depending on your level of training and whether clients are in crisis. Graduate school is literally more than a full-time job and you will be busy!</w:t>
      </w:r>
    </w:p>
    <w:p w14:paraId="7A167743" w14:textId="3C4FBDE8" w:rsidR="00120E11" w:rsidRPr="001D2F4F" w:rsidRDefault="003B7633" w:rsidP="007406E3">
      <w:pPr>
        <w:spacing w:after="120"/>
        <w:rPr>
          <w:rFonts w:asciiTheme="minorHAnsi" w:hAnsiTheme="minorHAnsi"/>
          <w:sz w:val="22"/>
          <w:szCs w:val="22"/>
        </w:rPr>
      </w:pPr>
      <w:r w:rsidRPr="001D2F4F">
        <w:rPr>
          <w:rFonts w:asciiTheme="minorHAnsi" w:hAnsiTheme="minorHAnsi"/>
          <w:sz w:val="22"/>
          <w:szCs w:val="22"/>
        </w:rPr>
        <w:t xml:space="preserve">Department assistantships typically require 20 hours per week of service, generally allocated as 10 hours teaching assistance and 10 hours research assistance (see </w:t>
      </w:r>
      <w:r w:rsidR="000D5904">
        <w:rPr>
          <w:rFonts w:asciiTheme="minorHAnsi" w:hAnsiTheme="minorHAnsi"/>
          <w:sz w:val="22"/>
          <w:szCs w:val="22"/>
        </w:rPr>
        <w:t>Funding</w:t>
      </w:r>
      <w:r w:rsidRPr="001D2F4F">
        <w:rPr>
          <w:rFonts w:asciiTheme="minorHAnsi" w:hAnsiTheme="minorHAnsi"/>
          <w:sz w:val="22"/>
          <w:szCs w:val="22"/>
        </w:rPr>
        <w:t xml:space="preserve"> section for additional information). </w:t>
      </w:r>
    </w:p>
    <w:p w14:paraId="4AEA31C3" w14:textId="00870D1A" w:rsidR="001A3F32" w:rsidRDefault="00EB097F" w:rsidP="007406E3">
      <w:pPr>
        <w:spacing w:after="120"/>
        <w:rPr>
          <w:rFonts w:asciiTheme="minorHAnsi" w:hAnsiTheme="minorHAnsi"/>
          <w:sz w:val="22"/>
          <w:szCs w:val="22"/>
        </w:rPr>
      </w:pPr>
      <w:r w:rsidRPr="001D2F4F">
        <w:rPr>
          <w:rFonts w:asciiTheme="minorHAnsi" w:hAnsiTheme="minorHAnsi"/>
          <w:sz w:val="22"/>
          <w:szCs w:val="22"/>
        </w:rPr>
        <w:t>Developing research competence and making progress on your research projects is also a top priority in your graduate training</w:t>
      </w:r>
      <w:r w:rsidR="007406E3" w:rsidRPr="001D2F4F">
        <w:rPr>
          <w:rFonts w:asciiTheme="minorHAnsi" w:hAnsiTheme="minorHAnsi"/>
          <w:sz w:val="22"/>
          <w:szCs w:val="22"/>
        </w:rPr>
        <w:t>.</w:t>
      </w:r>
      <w:r w:rsidRPr="001D2F4F">
        <w:rPr>
          <w:rFonts w:asciiTheme="minorHAnsi" w:hAnsiTheme="minorHAnsi"/>
          <w:sz w:val="22"/>
          <w:szCs w:val="22"/>
        </w:rPr>
        <w:t xml:space="preserve"> Time should be allocated for research early in your graduate career, beginning in your first semester. </w:t>
      </w:r>
      <w:r w:rsidR="00E11BEA" w:rsidRPr="001D2F4F">
        <w:rPr>
          <w:rFonts w:asciiTheme="minorHAnsi" w:hAnsiTheme="minorHAnsi"/>
          <w:sz w:val="22"/>
          <w:szCs w:val="22"/>
        </w:rPr>
        <w:t xml:space="preserve">Graduate students </w:t>
      </w:r>
      <w:r w:rsidR="00DB72F5" w:rsidRPr="001D2F4F">
        <w:rPr>
          <w:rFonts w:asciiTheme="minorHAnsi" w:hAnsiTheme="minorHAnsi"/>
          <w:sz w:val="22"/>
          <w:szCs w:val="22"/>
        </w:rPr>
        <w:t>are expected to</w:t>
      </w:r>
      <w:r w:rsidR="00E11BEA" w:rsidRPr="001D2F4F">
        <w:rPr>
          <w:rFonts w:asciiTheme="minorHAnsi" w:hAnsiTheme="minorHAnsi"/>
          <w:sz w:val="22"/>
          <w:szCs w:val="22"/>
        </w:rPr>
        <w:t xml:space="preserve"> allocate their remaining work time to developing, conducting, and disseminating their research projects</w:t>
      </w:r>
      <w:r w:rsidR="00120E11" w:rsidRPr="001D2F4F">
        <w:rPr>
          <w:rFonts w:asciiTheme="minorHAnsi" w:hAnsiTheme="minorHAnsi"/>
          <w:sz w:val="22"/>
          <w:szCs w:val="22"/>
        </w:rPr>
        <w:t xml:space="preserve"> and </w:t>
      </w:r>
      <w:r w:rsidR="003272FF" w:rsidRPr="001D2F4F">
        <w:rPr>
          <w:rFonts w:asciiTheme="minorHAnsi" w:hAnsiTheme="minorHAnsi"/>
          <w:sz w:val="22"/>
          <w:szCs w:val="22"/>
        </w:rPr>
        <w:t xml:space="preserve">to </w:t>
      </w:r>
      <w:r w:rsidR="00120E11" w:rsidRPr="001D2F4F">
        <w:rPr>
          <w:rFonts w:asciiTheme="minorHAnsi" w:hAnsiTheme="minorHAnsi"/>
          <w:sz w:val="22"/>
          <w:szCs w:val="22"/>
        </w:rPr>
        <w:t xml:space="preserve">making regular progress on their thesis or dissertation </w:t>
      </w:r>
      <w:r w:rsidR="000D5904">
        <w:rPr>
          <w:rFonts w:asciiTheme="minorHAnsi" w:hAnsiTheme="minorHAnsi"/>
          <w:sz w:val="22"/>
          <w:szCs w:val="22"/>
        </w:rPr>
        <w:t>work</w:t>
      </w:r>
      <w:r w:rsidR="00E11BEA" w:rsidRPr="001D2F4F">
        <w:rPr>
          <w:rFonts w:asciiTheme="minorHAnsi" w:hAnsiTheme="minorHAnsi"/>
          <w:sz w:val="22"/>
          <w:szCs w:val="22"/>
        </w:rPr>
        <w:t xml:space="preserve">. </w:t>
      </w:r>
      <w:r w:rsidR="00120E11" w:rsidRPr="001D2F4F">
        <w:rPr>
          <w:rFonts w:asciiTheme="minorHAnsi" w:hAnsiTheme="minorHAnsi"/>
          <w:sz w:val="22"/>
          <w:szCs w:val="22"/>
        </w:rPr>
        <w:t>To facilitate active involvement in research, g</w:t>
      </w:r>
      <w:r w:rsidR="00E11BEA" w:rsidRPr="001D2F4F">
        <w:rPr>
          <w:rFonts w:asciiTheme="minorHAnsi" w:hAnsiTheme="minorHAnsi"/>
          <w:sz w:val="22"/>
          <w:szCs w:val="22"/>
        </w:rPr>
        <w:t>raduate students generally have a desk area located within their faculty mentor’s dedicated laboratory space.</w:t>
      </w:r>
    </w:p>
    <w:p w14:paraId="189AEC70" w14:textId="2FB77C5B" w:rsidR="00B36550" w:rsidRDefault="00B36550" w:rsidP="007406E3">
      <w:pPr>
        <w:spacing w:after="120"/>
        <w:rPr>
          <w:rFonts w:asciiTheme="minorHAnsi" w:hAnsiTheme="minorHAnsi"/>
          <w:sz w:val="22"/>
          <w:szCs w:val="22"/>
        </w:rPr>
      </w:pPr>
    </w:p>
    <w:p w14:paraId="2D2A6E86" w14:textId="580E4495" w:rsidR="000D5904" w:rsidRDefault="000D5904">
      <w:pPr>
        <w:spacing w:before="100" w:after="200" w:line="276" w:lineRule="auto"/>
        <w:rPr>
          <w:rFonts w:asciiTheme="minorHAnsi" w:hAnsiTheme="minorHAnsi"/>
          <w:sz w:val="22"/>
          <w:szCs w:val="22"/>
        </w:rPr>
      </w:pPr>
      <w:r>
        <w:rPr>
          <w:rFonts w:asciiTheme="minorHAnsi" w:hAnsiTheme="minorHAnsi"/>
          <w:sz w:val="22"/>
          <w:szCs w:val="22"/>
        </w:rPr>
        <w:br w:type="page"/>
      </w:r>
    </w:p>
    <w:p w14:paraId="1583D963" w14:textId="77777777" w:rsidR="0079679A" w:rsidRPr="00022180" w:rsidRDefault="00A17816" w:rsidP="001B745C">
      <w:pPr>
        <w:pStyle w:val="Heading2"/>
      </w:pPr>
      <w:bookmarkStart w:id="18" w:name="_Toc520884133"/>
      <w:r w:rsidRPr="00022180">
        <w:t>The Association for Graduate Students in Psychology</w:t>
      </w:r>
      <w:r w:rsidR="007148B5" w:rsidRPr="00022180">
        <w:t xml:space="preserve"> (AGSP)</w:t>
      </w:r>
      <w:bookmarkEnd w:id="18"/>
    </w:p>
    <w:p w14:paraId="7E3772BE" w14:textId="36D3B8AE"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AGSP</w:t>
      </w:r>
      <w:r w:rsidR="000D5904">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sidR="000D5904">
        <w:rPr>
          <w:rFonts w:asciiTheme="minorHAnsi" w:hAnsiTheme="minorHAnsi"/>
          <w:sz w:val="22"/>
          <w:szCs w:val="22"/>
        </w:rPr>
        <w:t xml:space="preserve">To do so, </w:t>
      </w:r>
      <w:r w:rsidRPr="001D2F4F">
        <w:rPr>
          <w:rFonts w:asciiTheme="minorHAnsi" w:hAnsiTheme="minorHAnsi"/>
          <w:sz w:val="22"/>
          <w:szCs w:val="22"/>
        </w:rPr>
        <w:t>AGSP works as a liaison between graduate students and the Department. For example, AGSP has two representatives</w:t>
      </w:r>
      <w:r w:rsidR="009A261D" w:rsidRPr="001D2F4F">
        <w:rPr>
          <w:rFonts w:asciiTheme="minorHAnsi" w:hAnsiTheme="minorHAnsi"/>
          <w:sz w:val="22"/>
          <w:szCs w:val="22"/>
        </w:rPr>
        <w:t xml:space="preserve"> (one </w:t>
      </w:r>
      <w:r w:rsidR="000D5904">
        <w:rPr>
          <w:rFonts w:asciiTheme="minorHAnsi" w:hAnsiTheme="minorHAnsi"/>
          <w:sz w:val="22"/>
          <w:szCs w:val="22"/>
        </w:rPr>
        <w:t xml:space="preserve">each </w:t>
      </w:r>
      <w:r w:rsidR="009A261D" w:rsidRPr="001D2F4F">
        <w:rPr>
          <w:rFonts w:asciiTheme="minorHAnsi" w:hAnsiTheme="minorHAnsi"/>
          <w:sz w:val="22"/>
          <w:szCs w:val="22"/>
        </w:rPr>
        <w:t xml:space="preserve">from the Clinical </w:t>
      </w:r>
      <w:r w:rsidR="000D5904">
        <w:rPr>
          <w:rFonts w:asciiTheme="minorHAnsi" w:hAnsiTheme="minorHAnsi"/>
          <w:sz w:val="22"/>
          <w:szCs w:val="22"/>
        </w:rPr>
        <w:t xml:space="preserve">and Experimental </w:t>
      </w:r>
      <w:r w:rsidR="009A261D" w:rsidRPr="001D2F4F">
        <w:rPr>
          <w:rFonts w:asciiTheme="minorHAnsi" w:hAnsiTheme="minorHAnsi"/>
          <w:sz w:val="22"/>
          <w:szCs w:val="22"/>
        </w:rPr>
        <w:t>program</w:t>
      </w:r>
      <w:r w:rsidR="000D5904">
        <w:rPr>
          <w:rFonts w:asciiTheme="minorHAnsi" w:hAnsiTheme="minorHAnsi"/>
          <w:sz w:val="22"/>
          <w:szCs w:val="22"/>
        </w:rPr>
        <w:t>s)</w:t>
      </w:r>
      <w:r w:rsidR="009A261D" w:rsidRPr="001D2F4F">
        <w:rPr>
          <w:rFonts w:asciiTheme="minorHAnsi" w:hAnsiTheme="minorHAnsi"/>
          <w:sz w:val="22"/>
          <w:szCs w:val="22"/>
        </w:rPr>
        <w:t xml:space="preserve"> </w:t>
      </w:r>
      <w:r w:rsidRPr="001D2F4F">
        <w:rPr>
          <w:rFonts w:asciiTheme="minorHAnsi" w:hAnsiTheme="minorHAnsi"/>
          <w:sz w:val="22"/>
          <w:szCs w:val="22"/>
        </w:rPr>
        <w:t>who attend the Graduat</w:t>
      </w:r>
      <w:r w:rsidR="000D5904">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w:t>
      </w:r>
      <w:r w:rsidR="00767093" w:rsidRPr="001D2F4F">
        <w:rPr>
          <w:rFonts w:asciiTheme="minorHAnsi" w:hAnsiTheme="minorHAnsi"/>
          <w:sz w:val="22"/>
          <w:szCs w:val="22"/>
        </w:rPr>
        <w:t>duate course work</w:t>
      </w:r>
      <w:r w:rsidR="000D5904">
        <w:rPr>
          <w:rFonts w:asciiTheme="minorHAnsi" w:hAnsiTheme="minorHAnsi"/>
          <w:sz w:val="22"/>
          <w:szCs w:val="22"/>
        </w:rPr>
        <w:t xml:space="preserve">, </w:t>
      </w:r>
      <w:r w:rsidR="00767093" w:rsidRPr="001D2F4F">
        <w:rPr>
          <w:rFonts w:asciiTheme="minorHAnsi" w:hAnsiTheme="minorHAnsi"/>
          <w:sz w:val="22"/>
          <w:szCs w:val="22"/>
        </w:rPr>
        <w:t xml:space="preserve">training, </w:t>
      </w:r>
      <w:r w:rsidR="000D5904">
        <w:rPr>
          <w:rFonts w:asciiTheme="minorHAnsi" w:hAnsiTheme="minorHAnsi"/>
          <w:sz w:val="22"/>
          <w:szCs w:val="22"/>
        </w:rPr>
        <w:t xml:space="preserve">and policies, and one </w:t>
      </w:r>
      <w:r w:rsidR="00767093" w:rsidRPr="001D2F4F">
        <w:rPr>
          <w:rFonts w:asciiTheme="minorHAnsi" w:hAnsiTheme="minorHAnsi"/>
          <w:sz w:val="22"/>
          <w:szCs w:val="22"/>
        </w:rPr>
        <w:t>representative on the Department’s Executive Committee.</w:t>
      </w:r>
    </w:p>
    <w:p w14:paraId="6B8FD9CF" w14:textId="460911A1" w:rsidR="000D5904" w:rsidRDefault="006F4FA9" w:rsidP="007406E3">
      <w:pPr>
        <w:spacing w:after="120"/>
        <w:rPr>
          <w:rFonts w:asciiTheme="minorHAnsi" w:hAnsiTheme="minorHAnsi"/>
          <w:sz w:val="22"/>
          <w:szCs w:val="22"/>
        </w:rPr>
      </w:pPr>
      <w:r w:rsidRPr="001D2F4F">
        <w:rPr>
          <w:rFonts w:asciiTheme="minorHAnsi" w:hAnsiTheme="minorHAnsi"/>
          <w:sz w:val="22"/>
          <w:szCs w:val="22"/>
        </w:rPr>
        <w:t>AGSP also has representatives to attend</w:t>
      </w:r>
      <w:r w:rsidR="000D5904">
        <w:rPr>
          <w:rFonts w:asciiTheme="minorHAnsi" w:hAnsiTheme="minorHAnsi"/>
          <w:sz w:val="22"/>
          <w:szCs w:val="22"/>
        </w:rPr>
        <w:t xml:space="preserve"> UNCG</w:t>
      </w:r>
      <w:r w:rsidRPr="001D2F4F">
        <w:rPr>
          <w:rFonts w:asciiTheme="minorHAnsi" w:hAnsiTheme="minorHAnsi"/>
          <w:sz w:val="22"/>
          <w:szCs w:val="22"/>
        </w:rPr>
        <w:t xml:space="preserve"> Graduate Student Association meetings, and a representative to coordinate social activities for Psychology graduate students. AGSP </w:t>
      </w:r>
      <w:r w:rsidR="000D5904">
        <w:rPr>
          <w:rFonts w:asciiTheme="minorHAnsi" w:hAnsiTheme="minorHAnsi"/>
          <w:sz w:val="22"/>
          <w:szCs w:val="22"/>
        </w:rPr>
        <w:t>may</w:t>
      </w:r>
      <w:r w:rsidRPr="001D2F4F">
        <w:rPr>
          <w:rFonts w:asciiTheme="minorHAnsi" w:hAnsiTheme="minorHAnsi"/>
          <w:sz w:val="22"/>
          <w:szCs w:val="22"/>
        </w:rPr>
        <w:t xml:space="preserve"> arrange meetings with the departmental Director of Graduate Studies to discuss student concerns. Finally, AGSP </w:t>
      </w:r>
      <w:r w:rsidR="000D5904">
        <w:rPr>
          <w:rFonts w:asciiTheme="minorHAnsi" w:hAnsiTheme="minorHAnsi"/>
          <w:sz w:val="22"/>
          <w:szCs w:val="22"/>
        </w:rPr>
        <w:t>assists</w:t>
      </w:r>
      <w:r w:rsidRPr="001D2F4F">
        <w:rPr>
          <w:rFonts w:asciiTheme="minorHAnsi" w:hAnsiTheme="minorHAnsi"/>
          <w:sz w:val="22"/>
          <w:szCs w:val="22"/>
        </w:rPr>
        <w:t xml:space="preserve"> in securing travel funds for students to attend professional meetings. If you would like to know more about </w:t>
      </w:r>
      <w:r w:rsidR="000D5904">
        <w:rPr>
          <w:rFonts w:asciiTheme="minorHAnsi" w:hAnsiTheme="minorHAnsi"/>
          <w:sz w:val="22"/>
          <w:szCs w:val="22"/>
        </w:rPr>
        <w:t>AGSP</w:t>
      </w:r>
      <w:r w:rsidRPr="001D2F4F">
        <w:rPr>
          <w:rFonts w:asciiTheme="minorHAnsi" w:hAnsiTheme="minorHAnsi"/>
          <w:sz w:val="22"/>
          <w:szCs w:val="22"/>
        </w:rPr>
        <w:t xml:space="preserve">, or want to express some concern about the Department or graduate program, contact the </w:t>
      </w:r>
      <w:r w:rsidR="007148B5" w:rsidRPr="001D2F4F">
        <w:rPr>
          <w:rFonts w:asciiTheme="minorHAnsi" w:hAnsiTheme="minorHAnsi"/>
          <w:sz w:val="22"/>
          <w:szCs w:val="22"/>
        </w:rPr>
        <w:t xml:space="preserve">AGSP </w:t>
      </w:r>
      <w:r w:rsidRPr="001D2F4F">
        <w:rPr>
          <w:rFonts w:asciiTheme="minorHAnsi" w:hAnsiTheme="minorHAnsi"/>
          <w:sz w:val="22"/>
          <w:szCs w:val="22"/>
        </w:rPr>
        <w:t>President.</w:t>
      </w:r>
    </w:p>
    <w:p w14:paraId="64F620E2" w14:textId="77777777" w:rsidR="000D5904" w:rsidRPr="000D5904" w:rsidRDefault="000D5904" w:rsidP="007406E3">
      <w:pPr>
        <w:spacing w:after="120"/>
        <w:rPr>
          <w:rFonts w:asciiTheme="minorHAnsi" w:hAnsiTheme="minorHAnsi"/>
          <w:sz w:val="22"/>
          <w:szCs w:val="22"/>
        </w:rPr>
      </w:pPr>
    </w:p>
    <w:p w14:paraId="37E0390B" w14:textId="77777777" w:rsidR="000F3EFB" w:rsidRPr="00022180" w:rsidRDefault="000F3EFB" w:rsidP="001B745C">
      <w:pPr>
        <w:pStyle w:val="Heading1"/>
      </w:pPr>
      <w:bookmarkStart w:id="19" w:name="_Toc520884134"/>
      <w:r w:rsidRPr="00022180">
        <w:t>General Expectations and Responsibilities</w:t>
      </w:r>
      <w:bookmarkEnd w:id="19"/>
    </w:p>
    <w:p w14:paraId="2FF922A1" w14:textId="728938F1" w:rsidR="007F05F5" w:rsidRPr="00022180" w:rsidRDefault="007F05F5" w:rsidP="001B745C">
      <w:pPr>
        <w:pStyle w:val="Heading2"/>
      </w:pPr>
      <w:bookmarkStart w:id="20" w:name="_Toc449959418"/>
      <w:bookmarkStart w:id="21" w:name="_Toc520884135"/>
      <w:r w:rsidRPr="00022180">
        <w:t>Academic Eligibility</w:t>
      </w:r>
      <w:bookmarkEnd w:id="20"/>
      <w:bookmarkEnd w:id="21"/>
    </w:p>
    <w:p w14:paraId="03B246D8" w14:textId="7BCBE698" w:rsidR="00741896" w:rsidRPr="00022180" w:rsidRDefault="007148B5" w:rsidP="007C615B">
      <w:pPr>
        <w:pStyle w:val="Heading3"/>
      </w:pPr>
      <w:bookmarkStart w:id="22" w:name="_Toc520884136"/>
      <w:r w:rsidRPr="00022180">
        <w:t>Definitions and Standards</w:t>
      </w:r>
      <w:bookmarkEnd w:id="22"/>
    </w:p>
    <w:p w14:paraId="69548377" w14:textId="7F003BE8"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To maintain “good standing” in the graduate program and be eligible to continue your education in the Department, you must meet minimum standards in several domain</w:t>
      </w:r>
      <w:r w:rsidR="007F05F5" w:rsidRPr="001D2F4F">
        <w:rPr>
          <w:rFonts w:asciiTheme="minorHAnsi" w:hAnsiTheme="minorHAnsi"/>
          <w:sz w:val="22"/>
          <w:szCs w:val="22"/>
        </w:rPr>
        <w:t xml:space="preserve">s: </w:t>
      </w:r>
      <w:r w:rsidRPr="001D2F4F">
        <w:rPr>
          <w:rFonts w:asciiTheme="minorHAnsi" w:hAnsiTheme="minorHAnsi"/>
          <w:b/>
          <w:sz w:val="22"/>
          <w:szCs w:val="22"/>
        </w:rPr>
        <w:t>coursework</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research</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professional development</w:t>
      </w:r>
      <w:r w:rsidRPr="001D2F4F">
        <w:rPr>
          <w:rFonts w:asciiTheme="minorHAnsi" w:hAnsiTheme="minorHAnsi"/>
          <w:sz w:val="22"/>
          <w:szCs w:val="22"/>
        </w:rPr>
        <w:t xml:space="preserve"> </w:t>
      </w:r>
      <w:r w:rsidR="007F05F5" w:rsidRPr="001D2F4F">
        <w:rPr>
          <w:rFonts w:asciiTheme="minorHAnsi" w:hAnsiTheme="minorHAnsi"/>
          <w:sz w:val="22"/>
          <w:szCs w:val="22"/>
        </w:rPr>
        <w:t>and</w:t>
      </w:r>
      <w:r w:rsidR="000D5904">
        <w:rPr>
          <w:rFonts w:asciiTheme="minorHAnsi" w:hAnsiTheme="minorHAnsi"/>
          <w:sz w:val="22"/>
          <w:szCs w:val="22"/>
        </w:rPr>
        <w:t>,</w:t>
      </w:r>
      <w:r w:rsidRPr="001D2F4F">
        <w:rPr>
          <w:rFonts w:asciiTheme="minorHAnsi" w:hAnsiTheme="minorHAnsi"/>
          <w:sz w:val="22"/>
          <w:szCs w:val="22"/>
        </w:rPr>
        <w:t xml:space="preserve"> for students in the clinical MA-PhD program, </w:t>
      </w:r>
      <w:r w:rsidRPr="001D2F4F">
        <w:rPr>
          <w:rFonts w:asciiTheme="minorHAnsi" w:hAnsiTheme="minorHAnsi"/>
          <w:b/>
          <w:sz w:val="22"/>
          <w:szCs w:val="22"/>
        </w:rPr>
        <w:t>clinical work</w:t>
      </w:r>
      <w:r w:rsidRPr="001D2F4F">
        <w:rPr>
          <w:rFonts w:asciiTheme="minorHAnsi" w:hAnsiTheme="minorHAnsi"/>
          <w:sz w:val="22"/>
          <w:szCs w:val="22"/>
        </w:rPr>
        <w:t xml:space="preserve">. </w:t>
      </w:r>
    </w:p>
    <w:p w14:paraId="6A445281" w14:textId="35AC105F" w:rsidR="00741896" w:rsidRPr="001D2F4F" w:rsidRDefault="00FE6BC7" w:rsidP="007406E3">
      <w:pPr>
        <w:spacing w:after="120"/>
        <w:rPr>
          <w:rFonts w:asciiTheme="minorHAnsi" w:hAnsiTheme="minorHAnsi"/>
          <w:sz w:val="22"/>
          <w:szCs w:val="22"/>
        </w:rPr>
      </w:pPr>
      <w:r w:rsidRPr="001D2F4F">
        <w:rPr>
          <w:rFonts w:asciiTheme="minorHAnsi" w:hAnsiTheme="minorHAnsi"/>
          <w:sz w:val="22"/>
          <w:szCs w:val="22"/>
        </w:rPr>
        <w:t>T</w:t>
      </w:r>
      <w:r w:rsidR="00741896" w:rsidRPr="001D2F4F">
        <w:rPr>
          <w:rFonts w:asciiTheme="minorHAnsi" w:hAnsiTheme="minorHAnsi"/>
          <w:sz w:val="22"/>
          <w:szCs w:val="22"/>
        </w:rPr>
        <w:t xml:space="preserve">o remain in good standing in </w:t>
      </w:r>
      <w:r w:rsidR="00741896" w:rsidRPr="001D2F4F">
        <w:rPr>
          <w:rFonts w:asciiTheme="minorHAnsi" w:hAnsiTheme="minorHAnsi"/>
          <w:b/>
          <w:sz w:val="22"/>
          <w:szCs w:val="22"/>
        </w:rPr>
        <w:t>coursework</w:t>
      </w:r>
      <w:r w:rsidR="00741896" w:rsidRPr="001D2F4F">
        <w:rPr>
          <w:rFonts w:asciiTheme="minorHAnsi" w:hAnsiTheme="minorHAnsi"/>
          <w:sz w:val="22"/>
          <w:szCs w:val="22"/>
        </w:rPr>
        <w:t xml:space="preserve">, you must maintain a 3.0 cumulative </w:t>
      </w:r>
      <w:r w:rsidR="000D5904">
        <w:rPr>
          <w:rFonts w:asciiTheme="minorHAnsi" w:hAnsiTheme="minorHAnsi"/>
          <w:sz w:val="22"/>
          <w:szCs w:val="22"/>
        </w:rPr>
        <w:t>GPA</w:t>
      </w:r>
      <w:r w:rsidR="00741896" w:rsidRPr="001D2F4F">
        <w:rPr>
          <w:rFonts w:asciiTheme="minorHAnsi" w:hAnsiTheme="minorHAnsi"/>
          <w:sz w:val="22"/>
          <w:szCs w:val="22"/>
        </w:rPr>
        <w:t xml:space="preserve">. </w:t>
      </w:r>
      <w:r w:rsidR="000D5904">
        <w:rPr>
          <w:rFonts w:asciiTheme="minorHAnsi" w:hAnsiTheme="minorHAnsi"/>
          <w:sz w:val="22"/>
          <w:szCs w:val="22"/>
        </w:rPr>
        <w:t>P</w:t>
      </w:r>
      <w:r w:rsidR="00741896" w:rsidRPr="001D2F4F">
        <w:rPr>
          <w:rFonts w:asciiTheme="minorHAnsi" w:hAnsiTheme="minorHAnsi"/>
          <w:sz w:val="22"/>
          <w:szCs w:val="22"/>
        </w:rPr>
        <w:t>er UNCG Graduate School policy, you will be immediately ineligible to continue in the program if you earn grades of F, WF or U in any two courses (6 credit hrs), or one F/WF/U (3 hrs) in combination with two other grades of C</w:t>
      </w:r>
      <w:r w:rsidR="000D5904">
        <w:rPr>
          <w:rFonts w:asciiTheme="minorHAnsi" w:hAnsiTheme="minorHAnsi"/>
          <w:sz w:val="22"/>
          <w:szCs w:val="22"/>
        </w:rPr>
        <w:t xml:space="preserve"> or C+</w:t>
      </w:r>
      <w:r w:rsidR="00741896" w:rsidRPr="001D2F4F">
        <w:rPr>
          <w:rFonts w:asciiTheme="minorHAnsi" w:hAnsiTheme="minorHAnsi"/>
          <w:sz w:val="22"/>
          <w:szCs w:val="22"/>
        </w:rPr>
        <w:t xml:space="preserve"> (6 hrs), or three grades (9 hrs) of C</w:t>
      </w:r>
      <w:r w:rsidR="000D5904">
        <w:rPr>
          <w:rFonts w:asciiTheme="minorHAnsi" w:hAnsiTheme="minorHAnsi"/>
          <w:sz w:val="22"/>
          <w:szCs w:val="22"/>
        </w:rPr>
        <w:t xml:space="preserve"> or C+</w:t>
      </w:r>
      <w:r w:rsidR="00741896" w:rsidRPr="001D2F4F">
        <w:rPr>
          <w:rFonts w:asciiTheme="minorHAnsi" w:hAnsiTheme="minorHAnsi"/>
          <w:sz w:val="22"/>
          <w:szCs w:val="22"/>
        </w:rPr>
        <w:t xml:space="preserve">. </w:t>
      </w:r>
      <w:r w:rsidR="009A0480">
        <w:rPr>
          <w:rFonts w:asciiTheme="minorHAnsi" w:hAnsiTheme="minorHAnsi"/>
          <w:sz w:val="22"/>
          <w:szCs w:val="22"/>
        </w:rPr>
        <w:t>For Clinical students, grades of B (not B-) or higher reflect adequate mastery of competencies assessed in the course. Students earning a grade of B- or lower in any class will be given the opportunity to master all required competencies through some form of remediation.</w:t>
      </w:r>
    </w:p>
    <w:p w14:paraId="5A1E1CBE" w14:textId="495FA823"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research</w:t>
      </w:r>
      <w:r w:rsidRPr="001D2F4F">
        <w:rPr>
          <w:rFonts w:asciiTheme="minorHAnsi" w:hAnsiTheme="minorHAnsi"/>
          <w:sz w:val="22"/>
          <w:szCs w:val="22"/>
        </w:rPr>
        <w:t xml:space="preserve">, you must reach program-requirement milestones in a timely manner, (e.g., thesis, prelim, and dissertation proposals and defenses) and you must show evidence of adequate quality and quantity of research activity. For clinical student research competencies are assessed by at least 2 clinical faculty for every required research project (e.g. GRC, thesis, prelim). See </w:t>
      </w:r>
      <w:r w:rsidR="00E26443">
        <w:rPr>
          <w:rFonts w:asciiTheme="minorHAnsi" w:hAnsiTheme="minorHAnsi"/>
          <w:sz w:val="22"/>
          <w:szCs w:val="22"/>
        </w:rPr>
        <w:t>Appendix</w:t>
      </w:r>
      <w:r w:rsidRPr="001D2F4F">
        <w:rPr>
          <w:rFonts w:asciiTheme="minorHAnsi" w:hAnsiTheme="minorHAnsi"/>
          <w:sz w:val="22"/>
          <w:szCs w:val="22"/>
        </w:rPr>
        <w:t xml:space="preserve"> </w:t>
      </w:r>
      <w:r w:rsidR="00773C31" w:rsidRPr="001D2F4F">
        <w:rPr>
          <w:rFonts w:asciiTheme="minorHAnsi" w:hAnsiTheme="minorHAnsi"/>
          <w:sz w:val="22"/>
          <w:szCs w:val="22"/>
        </w:rPr>
        <w:t>A</w:t>
      </w:r>
      <w:r w:rsidRPr="001D2F4F">
        <w:rPr>
          <w:rFonts w:asciiTheme="minorHAnsi" w:hAnsiTheme="minorHAnsi"/>
          <w:sz w:val="22"/>
          <w:szCs w:val="22"/>
        </w:rPr>
        <w:t xml:space="preserve"> for the </w:t>
      </w:r>
      <w:hyperlink w:anchor="_Forms" w:history="1">
        <w:r w:rsidRPr="00E26443">
          <w:rPr>
            <w:rStyle w:val="Hyperlink"/>
            <w:rFonts w:asciiTheme="minorHAnsi" w:hAnsiTheme="minorHAnsi"/>
            <w:sz w:val="22"/>
            <w:szCs w:val="22"/>
          </w:rPr>
          <w:t>competency document</w:t>
        </w:r>
      </w:hyperlink>
      <w:r w:rsidRPr="001D2F4F">
        <w:rPr>
          <w:rFonts w:asciiTheme="minorHAnsi" w:hAnsiTheme="minorHAnsi"/>
          <w:sz w:val="22"/>
          <w:szCs w:val="22"/>
        </w:rPr>
        <w:t xml:space="preserve">.  For guidelines on timeliness, please see the Handbook sections on the </w:t>
      </w:r>
      <w:hyperlink w:anchor="_Master’s_Thesis" w:history="1">
        <w:r w:rsidRPr="00E26443">
          <w:rPr>
            <w:rStyle w:val="Hyperlink"/>
            <w:rFonts w:asciiTheme="minorHAnsi" w:hAnsiTheme="minorHAnsi"/>
            <w:sz w:val="22"/>
            <w:szCs w:val="22"/>
          </w:rPr>
          <w:t>MA thesis</w:t>
        </w:r>
      </w:hyperlink>
      <w:r w:rsidRPr="001D2F4F">
        <w:rPr>
          <w:rFonts w:asciiTheme="minorHAnsi" w:hAnsiTheme="minorHAnsi"/>
          <w:sz w:val="22"/>
          <w:szCs w:val="22"/>
        </w:rPr>
        <w:t xml:space="preserve"> and </w:t>
      </w:r>
      <w:hyperlink w:anchor="_Preliminary_examination" w:history="1">
        <w:r w:rsidRPr="00E26443">
          <w:rPr>
            <w:rStyle w:val="Hyperlink"/>
            <w:rFonts w:asciiTheme="minorHAnsi" w:hAnsiTheme="minorHAnsi"/>
            <w:sz w:val="22"/>
            <w:szCs w:val="22"/>
          </w:rPr>
          <w:t>Preliminary exams</w:t>
        </w:r>
      </w:hyperlink>
      <w:r w:rsidRPr="001D2F4F">
        <w:rPr>
          <w:rFonts w:asciiTheme="minorHAnsi" w:hAnsiTheme="minorHAnsi"/>
          <w:sz w:val="22"/>
          <w:szCs w:val="22"/>
        </w:rPr>
        <w:t xml:space="preserve">.  </w:t>
      </w:r>
    </w:p>
    <w:p w14:paraId="504184DB"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terms of </w:t>
      </w:r>
      <w:r w:rsidRPr="001D2F4F">
        <w:rPr>
          <w:rFonts w:asciiTheme="minorHAnsi" w:hAnsiTheme="minorHAnsi"/>
          <w:b/>
          <w:sz w:val="22"/>
          <w:szCs w:val="22"/>
        </w:rPr>
        <w:t>professional developmen</w:t>
      </w:r>
      <w:r w:rsidRPr="001D2F4F">
        <w:rPr>
          <w:rFonts w:asciiTheme="minorHAnsi" w:hAnsiTheme="minorHAnsi"/>
          <w:sz w:val="22"/>
          <w:szCs w:val="22"/>
        </w:rPr>
        <w:t xml:space="preserve">t, you must regularly attend departmental colloquia (e.g., the Kendon Smith Lecture Series is mandatory for all students and faculty), participate in area brown bags, contribute to departmental functioning (e.g. serve as a TA or RA, participate as Grad Studies or class representative, </w:t>
      </w:r>
      <w:r w:rsidR="00470534" w:rsidRPr="001D2F4F">
        <w:rPr>
          <w:rFonts w:asciiTheme="minorHAnsi" w:hAnsiTheme="minorHAnsi"/>
          <w:sz w:val="22"/>
          <w:szCs w:val="22"/>
        </w:rPr>
        <w:t xml:space="preserve">assist the </w:t>
      </w:r>
      <w:r w:rsidRPr="001D2F4F">
        <w:rPr>
          <w:rFonts w:asciiTheme="minorHAnsi" w:hAnsiTheme="minorHAnsi"/>
          <w:sz w:val="22"/>
          <w:szCs w:val="22"/>
        </w:rPr>
        <w:t>admissions committee), work in a collegial manner with peers and faculty</w:t>
      </w:r>
      <w:r w:rsidR="00470534" w:rsidRPr="001D2F4F">
        <w:rPr>
          <w:rFonts w:asciiTheme="minorHAnsi" w:hAnsiTheme="minorHAnsi"/>
          <w:sz w:val="22"/>
          <w:szCs w:val="22"/>
        </w:rPr>
        <w:t>,</w:t>
      </w:r>
      <w:r w:rsidRPr="001D2F4F">
        <w:rPr>
          <w:rFonts w:asciiTheme="minorHAnsi" w:hAnsiTheme="minorHAnsi"/>
          <w:sz w:val="22"/>
          <w:szCs w:val="22"/>
        </w:rPr>
        <w:t xml:space="preserve"> and contribute to the field by presenting your work at conferences and/or publishing your research.  </w:t>
      </w:r>
    </w:p>
    <w:p w14:paraId="7C92AB9C" w14:textId="02F40B7D"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clinical work</w:t>
      </w:r>
      <w:r w:rsidR="009A261D" w:rsidRPr="001D2F4F">
        <w:rPr>
          <w:rStyle w:val="CommentReference"/>
          <w:rFonts w:asciiTheme="minorHAnsi" w:hAnsiTheme="minorHAnsi"/>
          <w:vanish/>
          <w:sz w:val="22"/>
          <w:szCs w:val="22"/>
        </w:rPr>
        <w:commentReference w:id="23"/>
      </w:r>
      <w:r w:rsidRPr="001D2F4F">
        <w:rPr>
          <w:rFonts w:asciiTheme="minorHAnsi" w:hAnsiTheme="minorHAnsi"/>
          <w:sz w:val="22"/>
          <w:szCs w:val="22"/>
        </w:rPr>
        <w:t xml:space="preserve">, you must successfully meet practicum competencies relevant to your level of training, including those related to service provision, ethical behavior, and timeliness in terms of charting, assessment reports, and client feedback. You must also earn a grade of S in </w:t>
      </w:r>
      <w:r w:rsidR="00880728" w:rsidRPr="001D2F4F">
        <w:rPr>
          <w:rFonts w:asciiTheme="minorHAnsi" w:hAnsiTheme="minorHAnsi"/>
          <w:sz w:val="22"/>
          <w:szCs w:val="22"/>
        </w:rPr>
        <w:t>P</w:t>
      </w:r>
      <w:r w:rsidRPr="001D2F4F">
        <w:rPr>
          <w:rFonts w:asciiTheme="minorHAnsi" w:hAnsiTheme="minorHAnsi"/>
          <w:sz w:val="22"/>
          <w:szCs w:val="22"/>
        </w:rPr>
        <w:t xml:space="preserve">racticum courses. See </w:t>
      </w:r>
      <w:r w:rsidR="00880728" w:rsidRPr="001D2F4F">
        <w:rPr>
          <w:rFonts w:asciiTheme="minorHAnsi" w:hAnsiTheme="minorHAnsi"/>
          <w:sz w:val="22"/>
          <w:szCs w:val="22"/>
        </w:rPr>
        <w:t xml:space="preserve">the </w:t>
      </w:r>
      <w:hyperlink r:id="rId34" w:history="1">
        <w:r w:rsidR="00880728" w:rsidRPr="001D2F4F">
          <w:rPr>
            <w:rStyle w:val="Hyperlink"/>
            <w:rFonts w:asciiTheme="minorHAnsi" w:hAnsiTheme="minorHAnsi"/>
            <w:sz w:val="22"/>
            <w:szCs w:val="22"/>
          </w:rPr>
          <w:t>forms webpage</w:t>
        </w:r>
      </w:hyperlink>
      <w:r w:rsidR="00773C31" w:rsidRPr="001D2F4F">
        <w:rPr>
          <w:rFonts w:asciiTheme="minorHAnsi" w:hAnsiTheme="minorHAnsi"/>
          <w:sz w:val="22"/>
          <w:szCs w:val="22"/>
        </w:rPr>
        <w:t xml:space="preserve"> </w:t>
      </w:r>
      <w:r w:rsidRPr="001D2F4F">
        <w:rPr>
          <w:rFonts w:asciiTheme="minorHAnsi" w:hAnsiTheme="minorHAnsi"/>
          <w:sz w:val="22"/>
          <w:szCs w:val="22"/>
        </w:rPr>
        <w:t>for the clinical competency documents</w:t>
      </w:r>
      <w:r w:rsidR="00880728" w:rsidRPr="001D2F4F">
        <w:rPr>
          <w:rFonts w:asciiTheme="minorHAnsi" w:hAnsiTheme="minorHAnsi"/>
          <w:sz w:val="22"/>
          <w:szCs w:val="22"/>
        </w:rPr>
        <w:t xml:space="preserve">, and </w:t>
      </w:r>
      <w:hyperlink w:anchor="_Clinical_Policies" w:history="1">
        <w:r w:rsidRPr="001D2F4F">
          <w:rPr>
            <w:rStyle w:val="Hyperlink"/>
            <w:rFonts w:asciiTheme="minorHAnsi" w:hAnsiTheme="minorHAnsi"/>
            <w:sz w:val="22"/>
            <w:szCs w:val="22"/>
          </w:rPr>
          <w:t xml:space="preserve">Appendix </w:t>
        </w:r>
        <w:r w:rsidR="00773C31" w:rsidRPr="001D2F4F">
          <w:rPr>
            <w:rStyle w:val="Hyperlink"/>
            <w:rFonts w:asciiTheme="minorHAnsi" w:hAnsiTheme="minorHAnsi"/>
            <w:sz w:val="22"/>
            <w:szCs w:val="22"/>
          </w:rPr>
          <w:t>A</w:t>
        </w:r>
      </w:hyperlink>
      <w:r w:rsidR="00773C31" w:rsidRPr="001D2F4F">
        <w:rPr>
          <w:rFonts w:asciiTheme="minorHAnsi" w:hAnsiTheme="minorHAnsi"/>
          <w:sz w:val="22"/>
          <w:szCs w:val="22"/>
        </w:rPr>
        <w:t xml:space="preserve"> </w:t>
      </w:r>
      <w:r w:rsidRPr="001D2F4F">
        <w:rPr>
          <w:rFonts w:asciiTheme="minorHAnsi" w:hAnsiTheme="minorHAnsi"/>
          <w:sz w:val="22"/>
          <w:szCs w:val="22"/>
        </w:rPr>
        <w:t xml:space="preserve">for </w:t>
      </w:r>
      <w:hyperlink w:anchor="_Clinical_Policies" w:history="1">
        <w:r w:rsidR="00880728" w:rsidRPr="00E26443">
          <w:rPr>
            <w:rStyle w:val="Hyperlink"/>
            <w:rFonts w:asciiTheme="minorHAnsi" w:hAnsiTheme="minorHAnsi"/>
            <w:sz w:val="22"/>
            <w:szCs w:val="22"/>
          </w:rPr>
          <w:t>clinical policies</w:t>
        </w:r>
      </w:hyperlink>
      <w:r w:rsidRPr="001D2F4F">
        <w:rPr>
          <w:rFonts w:asciiTheme="minorHAnsi" w:hAnsiTheme="minorHAnsi"/>
          <w:sz w:val="22"/>
          <w:szCs w:val="22"/>
        </w:rPr>
        <w:t>.</w:t>
      </w:r>
    </w:p>
    <w:p w14:paraId="21CE68A6" w14:textId="77777777" w:rsidR="00AC3AC1" w:rsidRPr="00022180" w:rsidRDefault="00AC3AC1" w:rsidP="007C615B">
      <w:pPr>
        <w:pStyle w:val="Heading3"/>
      </w:pPr>
      <w:bookmarkStart w:id="24" w:name="_Toc520884137"/>
      <w:r w:rsidRPr="00022180">
        <w:t>Coursework</w:t>
      </w:r>
      <w:bookmarkEnd w:id="24"/>
    </w:p>
    <w:p w14:paraId="06916E37" w14:textId="77777777" w:rsidR="00AC3AC1" w:rsidRPr="00022180" w:rsidRDefault="00AC3AC1" w:rsidP="00F32AE6">
      <w:pPr>
        <w:pStyle w:val="Heading4"/>
      </w:pPr>
      <w:r w:rsidRPr="00022180">
        <w:t>Grading Policy</w:t>
      </w:r>
    </w:p>
    <w:p w14:paraId="143DF984" w14:textId="77777777" w:rsidR="00AC3AC1" w:rsidRPr="001D2F4F" w:rsidRDefault="00AC3AC1" w:rsidP="007406E3">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(D's are not awarded in graduate courses); intermediate grades (+ or -) are possible.  The following criteria apply to this grading scale:</w:t>
      </w:r>
    </w:p>
    <w:p w14:paraId="289A0603" w14:textId="62B6FDD3"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sidR="00F06F69">
        <w:rPr>
          <w:rFonts w:asciiTheme="minorHAnsi" w:hAnsiTheme="minorHAnsi"/>
          <w:sz w:val="22"/>
          <w:szCs w:val="22"/>
        </w:rPr>
        <w:tab/>
      </w:r>
      <w:r w:rsidRPr="001D2F4F">
        <w:rPr>
          <w:rFonts w:asciiTheme="minorHAnsi" w:hAnsiTheme="minorHAnsi"/>
          <w:sz w:val="22"/>
          <w:szCs w:val="22"/>
        </w:rPr>
        <w:t xml:space="preserve">Superior performance, not just in terms of mastery of course content, but in class participation, creativity, and development of theoretical sophistication in meeting course requirements. </w:t>
      </w:r>
      <w:r w:rsidR="007406E3" w:rsidRPr="001D2F4F">
        <w:rPr>
          <w:rFonts w:asciiTheme="minorHAnsi" w:hAnsiTheme="minorHAnsi"/>
          <w:sz w:val="22"/>
          <w:szCs w:val="22"/>
        </w:rPr>
        <w:t>The</w:t>
      </w:r>
      <w:r w:rsidRPr="001D2F4F">
        <w:rPr>
          <w:rFonts w:asciiTheme="minorHAnsi" w:hAnsiTheme="minorHAnsi"/>
          <w:sz w:val="22"/>
          <w:szCs w:val="22"/>
        </w:rPr>
        <w:t xml:space="preserve"> grade of A reflects clear evidence of independent scholarly ability.</w:t>
      </w:r>
    </w:p>
    <w:p w14:paraId="37E55863" w14:textId="71F03548"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007406E3" w:rsidRPr="001D2F4F">
        <w:rPr>
          <w:rFonts w:asciiTheme="minorHAnsi" w:hAnsiTheme="minorHAnsi"/>
          <w:sz w:val="22"/>
          <w:szCs w:val="22"/>
        </w:rPr>
        <w:tab/>
      </w:r>
      <w:r w:rsidRPr="001D2F4F">
        <w:rPr>
          <w:rFonts w:asciiTheme="minorHAnsi" w:hAnsiTheme="minorHAnsi"/>
          <w:sz w:val="22"/>
          <w:szCs w:val="22"/>
        </w:rPr>
        <w:tab/>
        <w:t>Superior performance in mastery of course content, with some evidence of independent scholarly ability.</w:t>
      </w:r>
    </w:p>
    <w:p w14:paraId="747CA9C0" w14:textId="0698B3D4"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Very good mastery of course content.</w:t>
      </w:r>
    </w:p>
    <w:p w14:paraId="6D891825" w14:textId="6A0A3B54"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Satisfactory mastery of course content.</w:t>
      </w:r>
    </w:p>
    <w:p w14:paraId="3F7024C6" w14:textId="760ABCB6"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00F06F69">
        <w:rPr>
          <w:rFonts w:asciiTheme="minorHAnsi" w:hAnsiTheme="minorHAnsi"/>
          <w:sz w:val="22"/>
          <w:szCs w:val="22"/>
        </w:rPr>
        <w:tab/>
      </w:r>
      <w:r w:rsidRPr="001D2F4F">
        <w:rPr>
          <w:rFonts w:asciiTheme="minorHAnsi" w:hAnsiTheme="minorHAnsi"/>
          <w:sz w:val="22"/>
          <w:szCs w:val="22"/>
        </w:rPr>
        <w:tab/>
      </w:r>
      <w:r w:rsidR="00E7438F" w:rsidRPr="001D2F4F">
        <w:rPr>
          <w:rFonts w:asciiTheme="minorHAnsi" w:hAnsiTheme="minorHAnsi"/>
          <w:sz w:val="22"/>
          <w:szCs w:val="22"/>
        </w:rPr>
        <w:t>Not indicative of</w:t>
      </w:r>
      <w:r w:rsidRPr="001D2F4F">
        <w:rPr>
          <w:rFonts w:asciiTheme="minorHAnsi" w:hAnsiTheme="minorHAnsi"/>
          <w:sz w:val="22"/>
          <w:szCs w:val="22"/>
        </w:rPr>
        <w:t xml:space="preserve"> PhD-level work. </w:t>
      </w:r>
    </w:p>
    <w:p w14:paraId="4C3F97F8" w14:textId="77777777" w:rsidR="0010466D" w:rsidRPr="00022180" w:rsidRDefault="0010466D" w:rsidP="00F32AE6">
      <w:pPr>
        <w:pStyle w:val="Heading4"/>
      </w:pPr>
      <w:r w:rsidRPr="00022180">
        <w:t>Instructor/Course Evaluation</w:t>
      </w:r>
    </w:p>
    <w:p w14:paraId="3EB5EF58" w14:textId="0C643ED0" w:rsidR="0010466D" w:rsidRPr="001D2F4F" w:rsidRDefault="0010466D" w:rsidP="007406E3">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instructor/course evaluation form for all courses taken. These are processed by the </w:t>
      </w:r>
      <w:r w:rsidR="00F06F69">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 typed copies of written comments. Because these evaluations provide important feedback to faculty, </w:t>
      </w:r>
      <w:r w:rsidR="00F06F69">
        <w:rPr>
          <w:rFonts w:asciiTheme="minorHAnsi" w:hAnsiTheme="minorHAnsi"/>
          <w:sz w:val="22"/>
          <w:szCs w:val="22"/>
        </w:rPr>
        <w:t>please</w:t>
      </w:r>
      <w:r w:rsidRPr="001D2F4F">
        <w:rPr>
          <w:rFonts w:asciiTheme="minorHAnsi" w:hAnsiTheme="minorHAnsi"/>
          <w:sz w:val="22"/>
          <w:szCs w:val="22"/>
        </w:rPr>
        <w:t xml:space="preserve"> complete them </w:t>
      </w:r>
      <w:r w:rsidR="009A261D" w:rsidRPr="001D2F4F">
        <w:rPr>
          <w:rFonts w:asciiTheme="minorHAnsi" w:hAnsiTheme="minorHAnsi"/>
          <w:sz w:val="22"/>
          <w:szCs w:val="22"/>
        </w:rPr>
        <w:t>independently</w:t>
      </w:r>
      <w:r w:rsidR="00F06F69">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w:t>
      </w:r>
      <w:r w:rsidR="00222670" w:rsidRPr="001D2F4F">
        <w:rPr>
          <w:rFonts w:asciiTheme="minorHAnsi" w:hAnsiTheme="minorHAnsi"/>
          <w:sz w:val="22"/>
          <w:szCs w:val="22"/>
        </w:rPr>
        <w:t xml:space="preserve">first discuss these with the instructor and then </w:t>
      </w:r>
      <w:r w:rsidRPr="001D2F4F">
        <w:rPr>
          <w:rFonts w:asciiTheme="minorHAnsi" w:hAnsiTheme="minorHAnsi"/>
          <w:sz w:val="22"/>
          <w:szCs w:val="22"/>
        </w:rPr>
        <w:t>contact the DGS or the Department Head</w:t>
      </w:r>
      <w:r w:rsidR="00222670" w:rsidRPr="001D2F4F">
        <w:rPr>
          <w:rFonts w:asciiTheme="minorHAnsi" w:hAnsiTheme="minorHAnsi"/>
          <w:sz w:val="22"/>
          <w:szCs w:val="22"/>
        </w:rPr>
        <w:t xml:space="preserve"> if you are unable to reach a resolution</w:t>
      </w:r>
      <w:r w:rsidRPr="001D2F4F">
        <w:rPr>
          <w:rFonts w:asciiTheme="minorHAnsi" w:hAnsiTheme="minorHAnsi"/>
          <w:sz w:val="22"/>
          <w:szCs w:val="22"/>
        </w:rPr>
        <w:t>.</w:t>
      </w:r>
    </w:p>
    <w:p w14:paraId="64ABCC2C" w14:textId="77777777" w:rsidR="000F3EFB" w:rsidRPr="00022180" w:rsidRDefault="00741896" w:rsidP="007C615B">
      <w:pPr>
        <w:pStyle w:val="Heading3"/>
      </w:pPr>
      <w:bookmarkStart w:id="25" w:name="_Toc520884138"/>
      <w:r w:rsidRPr="00022180">
        <w:t>Research</w:t>
      </w:r>
      <w:bookmarkEnd w:id="25"/>
    </w:p>
    <w:p w14:paraId="2DC49F95" w14:textId="77777777" w:rsidR="006F4FA9" w:rsidRPr="00022180" w:rsidRDefault="006F4FA9" w:rsidP="00F32AE6">
      <w:pPr>
        <w:pStyle w:val="Heading4"/>
      </w:pPr>
      <w:r w:rsidRPr="00022180">
        <w:t>Expectations of Student Research and Scholarship</w:t>
      </w:r>
    </w:p>
    <w:p w14:paraId="6B2AEAAC" w14:textId="67B6B125"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both faculty and students. The requirements of the Terminal MA and MA-PhD programs are intended to ensure that student research meets the high standards of the Department. The MA degree typically involves close supervision by a faculty advisor. The advisor may suggest the MA project, be heavily involved in planning the research and carrying it out, and provide considerable guidance and advice in writing the thesis. The MA degree provides an opportunity for learning skills of research and scholarship; although a degree of independence is </w:t>
      </w:r>
      <w:r w:rsidR="000C402B" w:rsidRPr="001D2F4F">
        <w:rPr>
          <w:rFonts w:asciiTheme="minorHAnsi" w:hAnsiTheme="minorHAnsi"/>
          <w:sz w:val="22"/>
          <w:szCs w:val="22"/>
        </w:rPr>
        <w:t>necessary</w:t>
      </w:r>
      <w:r w:rsidRPr="001D2F4F">
        <w:rPr>
          <w:rFonts w:asciiTheme="minorHAnsi" w:hAnsiTheme="minorHAnsi"/>
          <w:sz w:val="22"/>
          <w:szCs w:val="22"/>
        </w:rPr>
        <w:t>, completely independent research is not required at this level.</w:t>
      </w:r>
    </w:p>
    <w:p w14:paraId="6879B6A0" w14:textId="33B73C64"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 xml:space="preserve">The PhD requires independent research and the Independent Doctoral Research requirement (PSY 751) is intended to help bridge the gap between closely supervised </w:t>
      </w:r>
      <w:r w:rsidR="00431656" w:rsidRPr="001D2F4F">
        <w:rPr>
          <w:rFonts w:asciiTheme="minorHAnsi" w:hAnsiTheme="minorHAnsi"/>
          <w:sz w:val="22"/>
          <w:szCs w:val="22"/>
        </w:rPr>
        <w:t>Master’s</w:t>
      </w:r>
      <w:r w:rsidRPr="001D2F4F">
        <w:rPr>
          <w:rFonts w:asciiTheme="minorHAnsi" w:hAnsiTheme="minorHAnsi"/>
          <w:sz w:val="22"/>
          <w:szCs w:val="22"/>
        </w:rPr>
        <w:t xml:space="preserve"> work and fully independent doctoral research. Although you will continue to work closely with your advisor, and will be guided by suggestions from your advisory committee, you will now be receiving suggestions, not instructions, for carrying out research project</w:t>
      </w:r>
      <w:r w:rsidR="00F06F69">
        <w:rPr>
          <w:rFonts w:asciiTheme="minorHAnsi" w:hAnsiTheme="minorHAnsi"/>
          <w:sz w:val="22"/>
          <w:szCs w:val="22"/>
        </w:rPr>
        <w:t>s</w:t>
      </w:r>
      <w:r w:rsidRPr="001D2F4F">
        <w:rPr>
          <w:rFonts w:asciiTheme="minorHAnsi" w:hAnsiTheme="minorHAnsi"/>
          <w:sz w:val="22"/>
          <w:szCs w:val="22"/>
        </w:rPr>
        <w:t xml:space="preserve">. </w:t>
      </w:r>
      <w:r w:rsidR="00F06F69">
        <w:rPr>
          <w:rFonts w:asciiTheme="minorHAnsi" w:hAnsiTheme="minorHAnsi"/>
          <w:sz w:val="22"/>
          <w:szCs w:val="22"/>
        </w:rPr>
        <w:t>T</w:t>
      </w:r>
      <w:r w:rsidRPr="001D2F4F">
        <w:rPr>
          <w:rFonts w:asciiTheme="minorHAnsi" w:hAnsiTheme="minorHAnsi"/>
          <w:sz w:val="22"/>
          <w:szCs w:val="22"/>
        </w:rPr>
        <w:t xml:space="preserve">he dissertation project </w:t>
      </w:r>
      <w:r w:rsidR="00F06F69">
        <w:rPr>
          <w:rFonts w:asciiTheme="minorHAnsi" w:hAnsiTheme="minorHAnsi"/>
          <w:sz w:val="22"/>
          <w:szCs w:val="22"/>
        </w:rPr>
        <w:t>must</w:t>
      </w:r>
      <w:r w:rsidRPr="001D2F4F">
        <w:rPr>
          <w:rFonts w:asciiTheme="minorHAnsi" w:hAnsiTheme="minorHAnsi"/>
          <w:sz w:val="22"/>
          <w:szCs w:val="22"/>
        </w:rPr>
        <w:t xml:space="preserve"> be your own conception</w:t>
      </w:r>
      <w:r w:rsidR="00F06F69">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sidR="00F06F69">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dissertation proposal meeting, to provide a scholarly defense of the research plan, showing that you understand its theoretical significance and its relation to </w:t>
      </w:r>
      <w:r w:rsidR="00F06F69">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demonstrate simply the technical competence to execute a research project. </w:t>
      </w:r>
    </w:p>
    <w:p w14:paraId="206018EE" w14:textId="4136695A"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21A91F28" w14:textId="77777777" w:rsidR="006F4FA9" w:rsidRPr="00022180" w:rsidRDefault="006F4FA9" w:rsidP="00F32AE6">
      <w:pPr>
        <w:pStyle w:val="Heading4"/>
      </w:pPr>
      <w:r w:rsidRPr="00022180">
        <w:t>Timelines</w:t>
      </w:r>
    </w:p>
    <w:p w14:paraId="701CF9F3" w14:textId="7A01FFF6"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For Clinical students</w:t>
      </w:r>
      <w:r w:rsidR="00F06F69">
        <w:rPr>
          <w:rFonts w:asciiTheme="minorHAnsi" w:hAnsiTheme="minorHAnsi"/>
          <w:sz w:val="22"/>
          <w:szCs w:val="22"/>
        </w:rPr>
        <w:t>: To</w:t>
      </w:r>
      <w:r w:rsidRPr="001D2F4F">
        <w:rPr>
          <w:rFonts w:asciiTheme="minorHAnsi" w:hAnsiTheme="minorHAnsi"/>
          <w:sz w:val="22"/>
          <w:szCs w:val="22"/>
        </w:rPr>
        <w:t xml:space="preserve"> ensure accurate estimat</w:t>
      </w:r>
      <w:r w:rsidR="00F06F69">
        <w:rPr>
          <w:rFonts w:asciiTheme="minorHAnsi" w:hAnsiTheme="minorHAnsi"/>
          <w:sz w:val="22"/>
          <w:szCs w:val="22"/>
        </w:rPr>
        <w:t>ion of t</w:t>
      </w:r>
      <w:r w:rsidRPr="001D2F4F">
        <w:rPr>
          <w:rFonts w:asciiTheme="minorHAnsi" w:hAnsiTheme="minorHAnsi"/>
          <w:sz w:val="22"/>
          <w:szCs w:val="22"/>
        </w:rPr>
        <w:t xml:space="preserve">ime required to successfully complete major research requirements, beginning with the Prelim Exam, students </w:t>
      </w:r>
      <w:r w:rsidR="00F06F69">
        <w:rPr>
          <w:rFonts w:asciiTheme="minorHAnsi" w:hAnsiTheme="minorHAnsi"/>
          <w:sz w:val="22"/>
          <w:szCs w:val="22"/>
        </w:rPr>
        <w:t xml:space="preserve">will </w:t>
      </w:r>
      <w:r w:rsidRPr="001D2F4F">
        <w:rPr>
          <w:rFonts w:asciiTheme="minorHAnsi" w:hAnsiTheme="minorHAnsi"/>
          <w:sz w:val="22"/>
          <w:szCs w:val="22"/>
        </w:rPr>
        <w:t>present a proposed timeline to the</w:t>
      </w:r>
      <w:r w:rsidR="00F06F69">
        <w:rPr>
          <w:rFonts w:asciiTheme="minorHAnsi" w:hAnsiTheme="minorHAnsi"/>
          <w:sz w:val="22"/>
          <w:szCs w:val="22"/>
        </w:rPr>
        <w:t xml:space="preserve">ir committee for approval. Committee feedback will </w:t>
      </w:r>
      <w:r w:rsidRPr="001D2F4F">
        <w:rPr>
          <w:rFonts w:asciiTheme="minorHAnsi" w:hAnsiTheme="minorHAnsi"/>
          <w:sz w:val="22"/>
          <w:szCs w:val="22"/>
        </w:rPr>
        <w:t>help the student balance multiple demands that may be placed on them as part of Clinical PhD Training.</w:t>
      </w:r>
      <w:r w:rsidR="00E05B1D" w:rsidRPr="001D2F4F">
        <w:rPr>
          <w:rFonts w:asciiTheme="minorHAnsi" w:hAnsiTheme="minorHAnsi"/>
          <w:sz w:val="22"/>
          <w:szCs w:val="22"/>
        </w:rPr>
        <w:t xml:space="preserve"> </w:t>
      </w:r>
    </w:p>
    <w:p w14:paraId="22ADD6DD" w14:textId="77777777" w:rsidR="00E05B1D" w:rsidRPr="001D2F4F" w:rsidRDefault="00E05B1D" w:rsidP="007406E3">
      <w:pPr>
        <w:spacing w:after="120"/>
        <w:rPr>
          <w:rFonts w:asciiTheme="minorHAnsi" w:hAnsiTheme="minorHAnsi"/>
          <w:sz w:val="22"/>
          <w:szCs w:val="22"/>
        </w:rPr>
      </w:pPr>
      <w:r w:rsidRPr="001D2F4F">
        <w:rPr>
          <w:rFonts w:asciiTheme="minorHAnsi" w:hAnsiTheme="minorHAnsi"/>
          <w:sz w:val="22"/>
          <w:szCs w:val="22"/>
        </w:rPr>
        <w:t>While timelines are not uniformly required in the Experimental programs, they are good practice and Experimental students should ask if their committee prefers to approve and use a timeline.</w:t>
      </w:r>
    </w:p>
    <w:p w14:paraId="0218B23B" w14:textId="77777777" w:rsidR="00741896" w:rsidRPr="00022180" w:rsidRDefault="00741896" w:rsidP="007C615B">
      <w:pPr>
        <w:pStyle w:val="Heading3"/>
      </w:pPr>
      <w:bookmarkStart w:id="26" w:name="_Toc520884139"/>
      <w:r w:rsidRPr="00022180">
        <w:t>Professional Development</w:t>
      </w:r>
      <w:bookmarkEnd w:id="26"/>
    </w:p>
    <w:p w14:paraId="087A4207" w14:textId="77777777" w:rsidR="00D20075" w:rsidRPr="001D2F4F" w:rsidRDefault="00D20075" w:rsidP="007406E3">
      <w:pPr>
        <w:spacing w:after="120"/>
        <w:rPr>
          <w:rFonts w:asciiTheme="minorHAnsi" w:hAnsiTheme="minorHAnsi"/>
          <w:sz w:val="22"/>
          <w:szCs w:val="22"/>
        </w:rPr>
      </w:pPr>
      <w:r w:rsidRPr="001D2F4F">
        <w:rPr>
          <w:rFonts w:asciiTheme="minorHAnsi" w:hAnsiTheme="minorHAnsi"/>
          <w:sz w:val="22"/>
          <w:szCs w:val="22"/>
        </w:rPr>
        <w:t xml:space="preserve">On entering the program, you will be assigned an advisor who will be available for advice and discussion as needed. You are strongly encouraged to introduce yourself to other faculty soon after starting the program, and to learn about research being carried out in the Department. </w:t>
      </w:r>
    </w:p>
    <w:p w14:paraId="5543A9B0" w14:textId="77777777" w:rsidR="00741896" w:rsidRPr="00022180" w:rsidRDefault="00741896" w:rsidP="00F32AE6">
      <w:pPr>
        <w:pStyle w:val="Heading4"/>
      </w:pPr>
      <w:r w:rsidRPr="00022180">
        <w:t>Colloquia and Lecture Series</w:t>
      </w:r>
    </w:p>
    <w:p w14:paraId="1FD196AD"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xml:space="preserve">:  The Department maintains </w:t>
      </w:r>
      <w:r w:rsidR="00D86476" w:rsidRPr="001D2F4F">
        <w:rPr>
          <w:rFonts w:asciiTheme="minorHAnsi" w:hAnsiTheme="minorHAnsi"/>
          <w:sz w:val="22"/>
          <w:szCs w:val="22"/>
        </w:rPr>
        <w:t>a</w:t>
      </w:r>
      <w:r w:rsidRPr="001D2F4F">
        <w:rPr>
          <w:rFonts w:asciiTheme="minorHAnsi" w:hAnsiTheme="minorHAnsi"/>
          <w:sz w:val="22"/>
          <w:szCs w:val="22"/>
        </w:rPr>
        <w:t xml:space="preserve"> colloquium series that typically brings nationally and internationally known scientists to speak in the Department several times a year. Additional speakers are invited by the Association for Graduate Students in Psychology (AGSP) or by individual faculty. Also, during searches to fill faculty positions, candidates will present their research at colloquia given during their interviews. Announcements will be posted around the Department about one week in advance of the colloquium date. Most colloquium speakers will be available to meet with graduate students at least once during their visit and informal social events are usually scheduled as well.</w:t>
      </w:r>
    </w:p>
    <w:p w14:paraId="468E3BEC" w14:textId="33E55953"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To foster your professional development, you are expected to attend colloquia (</w:t>
      </w:r>
      <w:r w:rsidR="00497760">
        <w:rPr>
          <w:rFonts w:asciiTheme="minorHAnsi" w:hAnsiTheme="minorHAnsi"/>
          <w:sz w:val="22"/>
          <w:szCs w:val="22"/>
        </w:rPr>
        <w:t>they are not</w:t>
      </w:r>
      <w:r w:rsidRPr="001D2F4F">
        <w:rPr>
          <w:rFonts w:asciiTheme="minorHAnsi" w:hAnsiTheme="minorHAnsi"/>
          <w:sz w:val="22"/>
          <w:szCs w:val="22"/>
        </w:rPr>
        <w:t xml:space="preserve"> optional). </w:t>
      </w:r>
      <w:r w:rsidR="00497760">
        <w:rPr>
          <w:rFonts w:asciiTheme="minorHAnsi" w:hAnsiTheme="minorHAnsi"/>
          <w:sz w:val="22"/>
          <w:szCs w:val="22"/>
        </w:rPr>
        <w:t>Colloquia</w:t>
      </w:r>
      <w:r w:rsidRPr="001D2F4F">
        <w:rPr>
          <w:rFonts w:asciiTheme="minorHAnsi" w:hAnsiTheme="minorHAnsi"/>
          <w:sz w:val="22"/>
          <w:szCs w:val="22"/>
        </w:rPr>
        <w:t xml:space="preserve"> </w:t>
      </w:r>
      <w:r w:rsidR="00497760">
        <w:rPr>
          <w:rFonts w:asciiTheme="minorHAnsi" w:hAnsiTheme="minorHAnsi"/>
          <w:sz w:val="22"/>
          <w:szCs w:val="22"/>
        </w:rPr>
        <w:t>allow</w:t>
      </w:r>
      <w:r w:rsidRPr="001D2F4F">
        <w:rPr>
          <w:rFonts w:asciiTheme="minorHAnsi" w:hAnsiTheme="minorHAnsi"/>
          <w:sz w:val="22"/>
          <w:szCs w:val="22"/>
        </w:rPr>
        <w:t xml:space="preserve"> you to </w:t>
      </w:r>
      <w:r w:rsidR="00497760">
        <w:rPr>
          <w:rFonts w:asciiTheme="minorHAnsi" w:hAnsiTheme="minorHAnsi"/>
          <w:sz w:val="22"/>
          <w:szCs w:val="22"/>
        </w:rPr>
        <w:t>learn</w:t>
      </w:r>
      <w:r w:rsidRPr="001D2F4F">
        <w:rPr>
          <w:rFonts w:asciiTheme="minorHAnsi" w:hAnsiTheme="minorHAnsi"/>
          <w:sz w:val="22"/>
          <w:szCs w:val="22"/>
        </w:rPr>
        <w:t xml:space="preserve"> about current research from those at the forefront of their fields, as well as to meet with eminent scientists in a</w:t>
      </w:r>
      <w:r w:rsidR="00497760">
        <w:rPr>
          <w:rFonts w:asciiTheme="minorHAnsi" w:hAnsiTheme="minorHAnsi"/>
          <w:sz w:val="22"/>
          <w:szCs w:val="22"/>
        </w:rPr>
        <w:t>n</w:t>
      </w:r>
      <w:r w:rsidRPr="001D2F4F">
        <w:rPr>
          <w:rFonts w:asciiTheme="minorHAnsi" w:hAnsiTheme="minorHAnsi"/>
          <w:sz w:val="22"/>
          <w:szCs w:val="22"/>
        </w:rPr>
        <w:t xml:space="preserve"> informal setting. </w:t>
      </w:r>
      <w:r w:rsidR="0002002B" w:rsidRPr="001D2F4F">
        <w:rPr>
          <w:rFonts w:asciiTheme="minorHAnsi" w:hAnsiTheme="minorHAnsi"/>
          <w:sz w:val="22"/>
          <w:szCs w:val="22"/>
        </w:rPr>
        <w:t>Do not</w:t>
      </w:r>
      <w:r w:rsidRPr="001D2F4F">
        <w:rPr>
          <w:rFonts w:asciiTheme="minorHAnsi" w:hAnsiTheme="minorHAnsi"/>
          <w:sz w:val="22"/>
          <w:szCs w:val="22"/>
        </w:rPr>
        <w:t xml:space="preserve"> only attend colloquia in </w:t>
      </w:r>
      <w:r w:rsidR="00497760">
        <w:rPr>
          <w:rFonts w:asciiTheme="minorHAnsi" w:hAnsiTheme="minorHAnsi"/>
          <w:sz w:val="22"/>
          <w:szCs w:val="22"/>
        </w:rPr>
        <w:t xml:space="preserve">your research interest </w:t>
      </w:r>
      <w:r w:rsidRPr="001D2F4F">
        <w:rPr>
          <w:rFonts w:asciiTheme="minorHAnsi" w:hAnsiTheme="minorHAnsi"/>
          <w:sz w:val="22"/>
          <w:szCs w:val="22"/>
        </w:rPr>
        <w:t xml:space="preserve">area; use the colloquium series to broaden your academic and intellectual horizons. </w:t>
      </w:r>
    </w:p>
    <w:p w14:paraId="599D94BD" w14:textId="61DD974C"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Kendon Smith Lecture (KSL) Series</w:t>
      </w:r>
      <w:r w:rsidRPr="001D2F4F">
        <w:rPr>
          <w:rFonts w:asciiTheme="minorHAnsi" w:hAnsiTheme="minorHAnsi"/>
          <w:sz w:val="22"/>
          <w:szCs w:val="22"/>
        </w:rPr>
        <w:t>: Since 1984, the Psychology Department has organized an annual lecture series, named in honor of Dr. Kendon Smith, Professor Emeritus and former Head of the Department. The KSL Series (organized by the KSL Committee) focuses each year on a different topic in psychology and brings 3 or 4 eminent psychologists to campus for 2 days of intensive lectures and d</w:t>
      </w:r>
      <w:r w:rsidR="0002002B" w:rsidRPr="001D2F4F">
        <w:rPr>
          <w:rFonts w:asciiTheme="minorHAnsi" w:hAnsiTheme="minorHAnsi"/>
          <w:sz w:val="22"/>
          <w:szCs w:val="22"/>
        </w:rPr>
        <w:t xml:space="preserve">iscussions. The lecture series was </w:t>
      </w:r>
      <w:r w:rsidRPr="001D2F4F">
        <w:rPr>
          <w:rFonts w:asciiTheme="minorHAnsi" w:hAnsiTheme="minorHAnsi"/>
          <w:sz w:val="22"/>
          <w:szCs w:val="22"/>
        </w:rPr>
        <w:t>endowed by a generous gift fr</w:t>
      </w:r>
      <w:r w:rsidR="0002002B" w:rsidRPr="001D2F4F">
        <w:rPr>
          <w:rFonts w:asciiTheme="minorHAnsi" w:hAnsiTheme="minorHAnsi"/>
          <w:sz w:val="22"/>
          <w:szCs w:val="22"/>
        </w:rPr>
        <w:t>om an alumna, Ms. Janice Baucom</w:t>
      </w:r>
      <w:r w:rsidRPr="001D2F4F">
        <w:rPr>
          <w:rFonts w:asciiTheme="minorHAnsi" w:hAnsiTheme="minorHAnsi"/>
          <w:sz w:val="22"/>
          <w:szCs w:val="22"/>
        </w:rPr>
        <w:t xml:space="preserve">. A </w:t>
      </w:r>
      <w:hyperlink r:id="rId35" w:history="1">
        <w:r w:rsidRPr="001D2F4F">
          <w:rPr>
            <w:rStyle w:val="Hyperlink"/>
            <w:rFonts w:asciiTheme="minorHAnsi" w:hAnsiTheme="minorHAnsi"/>
            <w:sz w:val="22"/>
            <w:szCs w:val="22"/>
          </w:rPr>
          <w:t>list of previous topics and speakers</w:t>
        </w:r>
      </w:hyperlink>
      <w:r w:rsidRPr="001D2F4F">
        <w:rPr>
          <w:rFonts w:asciiTheme="minorHAnsi" w:hAnsiTheme="minorHAnsi"/>
          <w:sz w:val="22"/>
          <w:szCs w:val="22"/>
        </w:rPr>
        <w:t xml:space="preserve"> can be obtained from the department website. As with departmental colloquia, graduate students are expected </w:t>
      </w:r>
      <w:r w:rsidR="00497760">
        <w:rPr>
          <w:rFonts w:asciiTheme="minorHAnsi" w:hAnsiTheme="minorHAnsi"/>
          <w:sz w:val="22"/>
          <w:szCs w:val="22"/>
        </w:rPr>
        <w:t xml:space="preserve">to attend </w:t>
      </w:r>
      <w:r w:rsidR="0002002B" w:rsidRPr="001D2F4F">
        <w:rPr>
          <w:rFonts w:asciiTheme="minorHAnsi" w:hAnsiTheme="minorHAnsi"/>
          <w:sz w:val="22"/>
          <w:szCs w:val="22"/>
        </w:rPr>
        <w:t>the entire</w:t>
      </w:r>
      <w:r w:rsidRPr="001D2F4F">
        <w:rPr>
          <w:rFonts w:asciiTheme="minorHAnsi" w:hAnsiTheme="minorHAnsi"/>
          <w:sz w:val="22"/>
          <w:szCs w:val="22"/>
        </w:rPr>
        <w:t xml:space="preserve"> KSL </w:t>
      </w:r>
      <w:r w:rsidR="0002002B" w:rsidRPr="001D2F4F">
        <w:rPr>
          <w:rFonts w:asciiTheme="minorHAnsi" w:hAnsiTheme="minorHAnsi"/>
          <w:sz w:val="22"/>
          <w:szCs w:val="22"/>
        </w:rPr>
        <w:t>series</w:t>
      </w:r>
      <w:r w:rsidRPr="001D2F4F">
        <w:rPr>
          <w:rFonts w:asciiTheme="minorHAnsi" w:hAnsiTheme="minorHAnsi"/>
          <w:sz w:val="22"/>
          <w:szCs w:val="22"/>
        </w:rPr>
        <w:t xml:space="preserve">. </w:t>
      </w:r>
    </w:p>
    <w:p w14:paraId="0D6005DB" w14:textId="2753A353"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Psychology Department Graduate Research Conference</w:t>
      </w:r>
      <w:r w:rsidR="00497760">
        <w:rPr>
          <w:rFonts w:asciiTheme="minorHAnsi" w:hAnsiTheme="minorHAnsi"/>
          <w:sz w:val="22"/>
          <w:szCs w:val="22"/>
        </w:rPr>
        <w:t xml:space="preserve">: </w:t>
      </w:r>
      <w:r w:rsidRPr="001D2F4F">
        <w:rPr>
          <w:rFonts w:asciiTheme="minorHAnsi" w:hAnsiTheme="minorHAnsi"/>
          <w:sz w:val="22"/>
          <w:szCs w:val="22"/>
        </w:rPr>
        <w:t>Each fall semester, the Psychology Department hosts the Graduate Research Conference (GRC)</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where</w:t>
      </w:r>
      <w:r w:rsidRPr="001D2F4F">
        <w:rPr>
          <w:rFonts w:asciiTheme="minorHAnsi" w:hAnsiTheme="minorHAnsi"/>
          <w:sz w:val="22"/>
          <w:szCs w:val="22"/>
        </w:rPr>
        <w:t xml:space="preserve"> </w:t>
      </w:r>
      <w:r w:rsidR="00497760">
        <w:rPr>
          <w:rFonts w:asciiTheme="minorHAnsi" w:hAnsiTheme="minorHAnsi"/>
          <w:sz w:val="22"/>
          <w:szCs w:val="22"/>
        </w:rPr>
        <w:t xml:space="preserve">all </w:t>
      </w:r>
      <w:r w:rsidRPr="001D2F4F">
        <w:rPr>
          <w:rFonts w:asciiTheme="minorHAnsi" w:hAnsiTheme="minorHAnsi"/>
          <w:sz w:val="22"/>
          <w:szCs w:val="22"/>
        </w:rPr>
        <w:t xml:space="preserve">rising second-year students present </w:t>
      </w:r>
      <w:r w:rsidR="00497760">
        <w:rPr>
          <w:rFonts w:asciiTheme="minorHAnsi" w:hAnsiTheme="minorHAnsi"/>
          <w:sz w:val="22"/>
          <w:szCs w:val="22"/>
        </w:rPr>
        <w:t>a talk on their</w:t>
      </w:r>
      <w:r w:rsidRPr="001D2F4F">
        <w:rPr>
          <w:rFonts w:asciiTheme="minorHAnsi" w:hAnsiTheme="minorHAnsi"/>
          <w:sz w:val="22"/>
          <w:szCs w:val="22"/>
        </w:rPr>
        <w:t xml:space="preserve"> first-year research project. This conference, attended by all faculty and graduate students in the department </w:t>
      </w:r>
      <w:r w:rsidR="00497760">
        <w:rPr>
          <w:rFonts w:asciiTheme="minorHAnsi" w:hAnsiTheme="minorHAnsi"/>
          <w:sz w:val="22"/>
          <w:szCs w:val="22"/>
        </w:rPr>
        <w:t>(</w:t>
      </w:r>
      <w:r w:rsidRPr="001D2F4F">
        <w:rPr>
          <w:rFonts w:asciiTheme="minorHAnsi" w:hAnsiTheme="minorHAnsi"/>
          <w:sz w:val="22"/>
          <w:szCs w:val="22"/>
        </w:rPr>
        <w:t xml:space="preserve">as well as academic </w:t>
      </w:r>
      <w:r w:rsidR="00EE1A5B" w:rsidRPr="001D2F4F">
        <w:rPr>
          <w:rFonts w:asciiTheme="minorHAnsi" w:hAnsiTheme="minorHAnsi"/>
          <w:sz w:val="22"/>
          <w:szCs w:val="22"/>
        </w:rPr>
        <w:t>D</w:t>
      </w:r>
      <w:r w:rsidRPr="001D2F4F">
        <w:rPr>
          <w:rFonts w:asciiTheme="minorHAnsi" w:hAnsiTheme="minorHAnsi"/>
          <w:sz w:val="22"/>
          <w:szCs w:val="22"/>
        </w:rPr>
        <w:t>eans fr</w:t>
      </w:r>
      <w:r w:rsidR="00D20075" w:rsidRPr="001D2F4F">
        <w:rPr>
          <w:rFonts w:asciiTheme="minorHAnsi" w:hAnsiTheme="minorHAnsi"/>
          <w:sz w:val="22"/>
          <w:szCs w:val="22"/>
        </w:rPr>
        <w:t>o</w:t>
      </w:r>
      <w:r w:rsidRPr="001D2F4F">
        <w:rPr>
          <w:rFonts w:asciiTheme="minorHAnsi" w:hAnsiTheme="minorHAnsi"/>
          <w:sz w:val="22"/>
          <w:szCs w:val="22"/>
        </w:rPr>
        <w:t>m the University</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allows</w:t>
      </w:r>
      <w:r w:rsidRPr="001D2F4F">
        <w:rPr>
          <w:rFonts w:asciiTheme="minorHAnsi" w:hAnsiTheme="minorHAnsi"/>
          <w:sz w:val="22"/>
          <w:szCs w:val="22"/>
        </w:rPr>
        <w:t xml:space="preserve"> you to practice skills of oral presentation to a relatively </w:t>
      </w:r>
      <w:r w:rsidR="00497760">
        <w:rPr>
          <w:rFonts w:asciiTheme="minorHAnsi" w:hAnsiTheme="minorHAnsi"/>
          <w:sz w:val="22"/>
          <w:szCs w:val="22"/>
        </w:rPr>
        <w:t>friendly</w:t>
      </w:r>
      <w:r w:rsidRPr="001D2F4F">
        <w:rPr>
          <w:rFonts w:asciiTheme="minorHAnsi" w:hAnsiTheme="minorHAnsi"/>
          <w:sz w:val="22"/>
          <w:szCs w:val="22"/>
        </w:rPr>
        <w:t xml:space="preserve"> audience, and to receive comments on your research from a broad group. As with departmental colloqui</w:t>
      </w:r>
      <w:r w:rsidR="00EE1A5B" w:rsidRPr="001D2F4F">
        <w:rPr>
          <w:rFonts w:asciiTheme="minorHAnsi" w:hAnsiTheme="minorHAnsi"/>
          <w:sz w:val="22"/>
          <w:szCs w:val="22"/>
        </w:rPr>
        <w:t>a,</w:t>
      </w:r>
      <w:r w:rsidRPr="001D2F4F">
        <w:rPr>
          <w:rFonts w:asciiTheme="minorHAnsi" w:hAnsiTheme="minorHAnsi"/>
          <w:sz w:val="22"/>
          <w:szCs w:val="22"/>
        </w:rPr>
        <w:t xml:space="preserve"> all graduate students are expected to attend. Clinical students will receive written feedback on their </w:t>
      </w:r>
      <w:r w:rsidR="00497760">
        <w:rPr>
          <w:rFonts w:asciiTheme="minorHAnsi" w:hAnsiTheme="minorHAnsi"/>
          <w:sz w:val="22"/>
          <w:szCs w:val="22"/>
        </w:rPr>
        <w:t xml:space="preserve">GRC </w:t>
      </w:r>
      <w:r w:rsidRPr="001D2F4F">
        <w:rPr>
          <w:rFonts w:asciiTheme="minorHAnsi" w:hAnsiTheme="minorHAnsi"/>
          <w:sz w:val="22"/>
          <w:szCs w:val="22"/>
        </w:rPr>
        <w:t>performance (as well as all other formal research requirements), as part of your ongoing competency development</w:t>
      </w:r>
      <w:r w:rsidR="00497760">
        <w:rPr>
          <w:rFonts w:asciiTheme="minorHAnsi" w:hAnsiTheme="minorHAnsi"/>
          <w:sz w:val="22"/>
          <w:szCs w:val="22"/>
        </w:rPr>
        <w:t>: y</w:t>
      </w:r>
      <w:r w:rsidRPr="001D2F4F">
        <w:rPr>
          <w:rFonts w:asciiTheme="minorHAnsi" w:hAnsiTheme="minorHAnsi"/>
          <w:sz w:val="22"/>
          <w:szCs w:val="22"/>
        </w:rPr>
        <w:t>our mentor and one other faculty member independently rate your research competencies</w:t>
      </w:r>
      <w:r w:rsidR="00EE1A5B" w:rsidRPr="001D2F4F">
        <w:rPr>
          <w:rFonts w:asciiTheme="minorHAnsi" w:hAnsiTheme="minorHAnsi"/>
          <w:sz w:val="22"/>
          <w:szCs w:val="22"/>
        </w:rPr>
        <w:t xml:space="preserve"> using the</w:t>
      </w:r>
      <w:r w:rsidRPr="001D2F4F">
        <w:rPr>
          <w:rFonts w:asciiTheme="minorHAnsi" w:hAnsiTheme="minorHAnsi"/>
          <w:sz w:val="22"/>
          <w:szCs w:val="22"/>
        </w:rPr>
        <w:t xml:space="preserve"> </w:t>
      </w:r>
      <w:hyperlink r:id="rId36" w:history="1">
        <w:r w:rsidR="00617EFA" w:rsidRPr="001D2F4F">
          <w:rPr>
            <w:rStyle w:val="Hyperlink"/>
            <w:rFonts w:asciiTheme="minorHAnsi" w:hAnsiTheme="minorHAnsi"/>
            <w:sz w:val="22"/>
            <w:szCs w:val="22"/>
          </w:rPr>
          <w:t>R</w:t>
        </w:r>
        <w:r w:rsidRPr="001D2F4F">
          <w:rPr>
            <w:rStyle w:val="Hyperlink"/>
            <w:rFonts w:asciiTheme="minorHAnsi" w:hAnsiTheme="minorHAnsi"/>
            <w:sz w:val="22"/>
            <w:szCs w:val="22"/>
          </w:rPr>
          <w:t>esearch Competency form</w:t>
        </w:r>
      </w:hyperlink>
      <w:r w:rsidRPr="001D2F4F">
        <w:rPr>
          <w:rFonts w:asciiTheme="minorHAnsi" w:hAnsiTheme="minorHAnsi"/>
          <w:sz w:val="22"/>
          <w:szCs w:val="22"/>
        </w:rPr>
        <w:t>.</w:t>
      </w:r>
    </w:p>
    <w:p w14:paraId="37CD6B51" w14:textId="69F3A262" w:rsidR="00617EFA" w:rsidRDefault="00054F76" w:rsidP="007406E3">
      <w:pPr>
        <w:spacing w:after="120"/>
        <w:rPr>
          <w:rFonts w:asciiTheme="minorHAnsi" w:hAnsiTheme="minorHAnsi"/>
          <w:sz w:val="22"/>
          <w:szCs w:val="22"/>
        </w:rPr>
      </w:pPr>
      <w:r>
        <w:rPr>
          <w:rFonts w:asciiTheme="minorHAnsi" w:hAnsiTheme="minorHAnsi"/>
          <w:i/>
          <w:sz w:val="22"/>
          <w:szCs w:val="22"/>
          <w:u w:val="single"/>
        </w:rPr>
        <w:t xml:space="preserve">Brown Bag Series: Clinical “Blue Jean Brown Bag” and </w:t>
      </w:r>
      <w:r w:rsidR="00617EFA" w:rsidRPr="001D2F4F">
        <w:rPr>
          <w:rFonts w:asciiTheme="minorHAnsi" w:hAnsiTheme="minorHAnsi"/>
          <w:i/>
          <w:sz w:val="22"/>
          <w:szCs w:val="22"/>
          <w:u w:val="single"/>
        </w:rPr>
        <w:t xml:space="preserve">Experimental </w:t>
      </w:r>
      <w:r>
        <w:rPr>
          <w:rFonts w:asciiTheme="minorHAnsi" w:hAnsiTheme="minorHAnsi"/>
          <w:i/>
          <w:sz w:val="22"/>
          <w:szCs w:val="22"/>
          <w:u w:val="single"/>
        </w:rPr>
        <w:t>“</w:t>
      </w:r>
      <w:r w:rsidR="00617EFA" w:rsidRPr="001D2F4F">
        <w:rPr>
          <w:rFonts w:asciiTheme="minorHAnsi" w:hAnsiTheme="minorHAnsi"/>
          <w:i/>
          <w:sz w:val="22"/>
          <w:szCs w:val="22"/>
          <w:u w:val="single"/>
        </w:rPr>
        <w:t>Hard Data Café</w:t>
      </w:r>
      <w:r>
        <w:rPr>
          <w:rFonts w:asciiTheme="minorHAnsi" w:hAnsiTheme="minorHAnsi"/>
          <w:i/>
          <w:sz w:val="22"/>
          <w:szCs w:val="22"/>
          <w:u w:val="single"/>
        </w:rPr>
        <w:t>”</w:t>
      </w:r>
      <w:r w:rsidR="00617EFA" w:rsidRPr="001D2F4F">
        <w:rPr>
          <w:rFonts w:asciiTheme="minorHAnsi" w:hAnsiTheme="minorHAnsi"/>
          <w:sz w:val="22"/>
          <w:szCs w:val="22"/>
        </w:rPr>
        <w:t xml:space="preserve">: The </w:t>
      </w:r>
      <w:r>
        <w:rPr>
          <w:rFonts w:asciiTheme="minorHAnsi" w:hAnsiTheme="minorHAnsi"/>
          <w:sz w:val="22"/>
          <w:szCs w:val="22"/>
        </w:rPr>
        <w:t xml:space="preserve">Clinical and </w:t>
      </w:r>
      <w:r w:rsidR="00617EFA" w:rsidRPr="001D2F4F">
        <w:rPr>
          <w:rFonts w:asciiTheme="minorHAnsi" w:hAnsiTheme="minorHAnsi"/>
          <w:sz w:val="22"/>
          <w:szCs w:val="22"/>
        </w:rPr>
        <w:t xml:space="preserve">Experimental programs each coordinate a talk series each semester, including speakers from the Department, University, and area institutions. Students are required to attend the talk series for their own program and encouraged to attend talks outside their program that are of interest. </w:t>
      </w:r>
    </w:p>
    <w:p w14:paraId="42A989A7" w14:textId="389BB1F0" w:rsidR="00054F76" w:rsidRPr="001D2F4F" w:rsidRDefault="00054F76" w:rsidP="007406E3">
      <w:pPr>
        <w:spacing w:after="120"/>
        <w:rPr>
          <w:rFonts w:asciiTheme="minorHAnsi" w:hAnsiTheme="minorHAnsi"/>
          <w:sz w:val="22"/>
          <w:szCs w:val="22"/>
        </w:rPr>
      </w:pPr>
      <w:r w:rsidRPr="00054F76">
        <w:rPr>
          <w:rFonts w:asciiTheme="minorHAnsi" w:hAnsiTheme="minorHAnsi"/>
          <w:i/>
          <w:sz w:val="22"/>
          <w:szCs w:val="22"/>
          <w:u w:val="single"/>
        </w:rPr>
        <w:t>GPEP Speaker Series</w:t>
      </w:r>
      <w:r>
        <w:rPr>
          <w:rFonts w:asciiTheme="minorHAnsi" w:hAnsiTheme="minorHAnsi"/>
          <w:sz w:val="22"/>
          <w:szCs w:val="22"/>
        </w:rPr>
        <w:t xml:space="preserve">: </w:t>
      </w:r>
      <w:r w:rsidRPr="00054F76">
        <w:rPr>
          <w:rFonts w:asciiTheme="minorHAnsi" w:hAnsiTheme="minorHAnsi"/>
          <w:sz w:val="22"/>
          <w:szCs w:val="22"/>
        </w:rPr>
        <w:t>The Clinical program also coordinates GPEP training talks across each semester inviting regional and national speakers to provide clinical and research training. The talks are generally geared around the GPEP training goals. Students funded by GPEP are required to attend and all clinical students are strongly encouraged to attend unless there is a major conflict with schedulin</w:t>
      </w:r>
      <w:r>
        <w:rPr>
          <w:rFonts w:asciiTheme="minorHAnsi" w:hAnsiTheme="minorHAnsi"/>
          <w:sz w:val="22"/>
          <w:szCs w:val="22"/>
        </w:rPr>
        <w:t>g (e.g. class or TA assignment)</w:t>
      </w:r>
      <w:r w:rsidRPr="00054F76">
        <w:rPr>
          <w:rFonts w:asciiTheme="minorHAnsi" w:hAnsiTheme="minorHAnsi"/>
          <w:sz w:val="22"/>
          <w:szCs w:val="22"/>
        </w:rPr>
        <w:t>.</w:t>
      </w:r>
    </w:p>
    <w:p w14:paraId="5E9AC436" w14:textId="77777777" w:rsidR="00741896" w:rsidRPr="00022180" w:rsidRDefault="00741896" w:rsidP="00F32AE6">
      <w:pPr>
        <w:pStyle w:val="Heading4"/>
      </w:pPr>
      <w:r w:rsidRPr="00022180">
        <w:t>Informal Laboratory Meetings and Brown Bag Meetings</w:t>
      </w:r>
    </w:p>
    <w:p w14:paraId="726637E3" w14:textId="72EFA64E"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There are many informal opportunities for you to interact with faculty and students in the Psychology Department and in other departments on campus, and you are encouraged to participate in as many as possible. Many of the 20 or so laboratories in the Department hold informal lab meetings about once a week to discuss ongoing research, planned projects, and recent publications of interest to the lab group.  These meetings are an excellent way for you to find out </w:t>
      </w:r>
      <w:r w:rsidR="00497760">
        <w:rPr>
          <w:rFonts w:asciiTheme="minorHAnsi" w:hAnsiTheme="minorHAnsi"/>
          <w:sz w:val="22"/>
          <w:szCs w:val="22"/>
        </w:rPr>
        <w:t>about</w:t>
      </w:r>
      <w:r w:rsidRPr="001D2F4F">
        <w:rPr>
          <w:rFonts w:asciiTheme="minorHAnsi" w:hAnsiTheme="minorHAnsi"/>
          <w:sz w:val="22"/>
          <w:szCs w:val="22"/>
        </w:rPr>
        <w:t xml:space="preserve"> research being done in the Department and to meet faculty and students from other research groups. Most faculty will allow you to attend meetings; you should consult with the faculty involved for </w:t>
      </w:r>
      <w:r w:rsidR="00497760">
        <w:rPr>
          <w:rFonts w:asciiTheme="minorHAnsi" w:hAnsiTheme="minorHAnsi"/>
          <w:sz w:val="22"/>
          <w:szCs w:val="22"/>
        </w:rPr>
        <w:t xml:space="preserve">permission to attend, and </w:t>
      </w:r>
      <w:r w:rsidRPr="001D2F4F">
        <w:rPr>
          <w:rFonts w:asciiTheme="minorHAnsi" w:hAnsiTheme="minorHAnsi"/>
          <w:sz w:val="22"/>
          <w:szCs w:val="22"/>
        </w:rPr>
        <w:t>the times and place scheduled for Lab meetings.</w:t>
      </w:r>
    </w:p>
    <w:p w14:paraId="567AEB5C" w14:textId="086DA1A0"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Some larger groups of faculty and students meet weekly or biweekly to discuss some specific topic or research area of shared interest. The staff of the UNCG Psychology Clinic meet weekly to discuss clinic cases and to hear occasional guest speakers</w:t>
      </w:r>
      <w:r w:rsidR="001D2F4F" w:rsidRPr="001D2F4F">
        <w:rPr>
          <w:rFonts w:asciiTheme="minorHAnsi" w:hAnsiTheme="minorHAnsi"/>
          <w:sz w:val="22"/>
          <w:szCs w:val="22"/>
        </w:rPr>
        <w:t>.</w:t>
      </w:r>
      <w:r w:rsidRPr="001D2F4F">
        <w:rPr>
          <w:rFonts w:asciiTheme="minorHAnsi" w:hAnsiTheme="minorHAnsi"/>
          <w:sz w:val="22"/>
          <w:szCs w:val="22"/>
        </w:rPr>
        <w:t xml:space="preserve"> </w:t>
      </w:r>
    </w:p>
    <w:p w14:paraId="2358413A" w14:textId="77777777" w:rsidR="00497760" w:rsidRDefault="00497760">
      <w:pPr>
        <w:spacing w:before="100" w:after="200" w:line="276" w:lineRule="auto"/>
        <w:rPr>
          <w:rFonts w:asciiTheme="majorHAnsi" w:hAnsiTheme="majorHAnsi" w:cstheme="minorBidi"/>
          <w:caps/>
          <w:color w:val="2E74B5" w:themeColor="accent1" w:themeShade="BF"/>
          <w:spacing w:val="10"/>
          <w:sz w:val="22"/>
          <w:szCs w:val="20"/>
        </w:rPr>
      </w:pPr>
      <w:r>
        <w:br w:type="page"/>
      </w:r>
    </w:p>
    <w:p w14:paraId="44A417D7" w14:textId="6ECC013C" w:rsidR="00741896" w:rsidRPr="00022180" w:rsidRDefault="00741896" w:rsidP="00F32AE6">
      <w:pPr>
        <w:pStyle w:val="Heading4"/>
      </w:pPr>
      <w:r w:rsidRPr="00022180">
        <w:t>Professional Involvement</w:t>
      </w:r>
    </w:p>
    <w:p w14:paraId="5E79EAFD" w14:textId="1AE744DE" w:rsidR="001A3F32" w:rsidRDefault="00497760" w:rsidP="007406E3">
      <w:pPr>
        <w:spacing w:after="120"/>
        <w:rPr>
          <w:rFonts w:asciiTheme="minorHAnsi" w:hAnsiTheme="minorHAnsi"/>
        </w:rPr>
      </w:pPr>
      <w:r>
        <w:rPr>
          <w:rFonts w:asciiTheme="minorHAnsi" w:hAnsiTheme="minorHAnsi"/>
          <w:sz w:val="22"/>
          <w:szCs w:val="22"/>
        </w:rPr>
        <w:t>T</w:t>
      </w:r>
      <w:r w:rsidR="00741896" w:rsidRPr="001D2F4F">
        <w:rPr>
          <w:rFonts w:asciiTheme="minorHAnsi" w:hAnsiTheme="minorHAnsi"/>
          <w:sz w:val="22"/>
          <w:szCs w:val="22"/>
        </w:rPr>
        <w:t>o begin establishing yourself as a pro</w:t>
      </w:r>
      <w:r>
        <w:rPr>
          <w:rFonts w:asciiTheme="minorHAnsi" w:hAnsiTheme="minorHAnsi"/>
          <w:sz w:val="22"/>
          <w:szCs w:val="22"/>
        </w:rPr>
        <w:t>fessional academic psychologist, y</w:t>
      </w:r>
      <w:r w:rsidR="00741896" w:rsidRPr="001D2F4F">
        <w:rPr>
          <w:rFonts w:asciiTheme="minorHAnsi" w:hAnsiTheme="minorHAnsi"/>
          <w:sz w:val="22"/>
          <w:szCs w:val="22"/>
        </w:rPr>
        <w:t>ou should consider joining professional associations in your area(s) of interest</w:t>
      </w:r>
      <w:r>
        <w:rPr>
          <w:rFonts w:asciiTheme="minorHAnsi" w:hAnsiTheme="minorHAnsi"/>
          <w:sz w:val="22"/>
          <w:szCs w:val="22"/>
        </w:rPr>
        <w:t>. M</w:t>
      </w:r>
      <w:r w:rsidR="00741896" w:rsidRPr="001D2F4F">
        <w:rPr>
          <w:rFonts w:asciiTheme="minorHAnsi" w:hAnsiTheme="minorHAnsi"/>
          <w:sz w:val="22"/>
          <w:szCs w:val="22"/>
        </w:rPr>
        <w:t xml:space="preserve">ost provide student memberships at reduced rates </w:t>
      </w:r>
      <w:r>
        <w:rPr>
          <w:rFonts w:asciiTheme="minorHAnsi" w:hAnsiTheme="minorHAnsi"/>
          <w:sz w:val="22"/>
          <w:szCs w:val="22"/>
        </w:rPr>
        <w:t>and</w:t>
      </w:r>
      <w:r w:rsidR="00741896" w:rsidRPr="001D2F4F">
        <w:rPr>
          <w:rFonts w:asciiTheme="minorHAnsi" w:hAnsiTheme="minorHAnsi"/>
          <w:sz w:val="22"/>
          <w:szCs w:val="22"/>
        </w:rPr>
        <w:t xml:space="preserve"> provide information about regional and national meetings. Presenting posters and papers at these meetings is an important opportunity to gain experience, to meet others in your field, and to establish a network of professional connections that will </w:t>
      </w:r>
      <w:r>
        <w:rPr>
          <w:rFonts w:asciiTheme="minorHAnsi" w:hAnsiTheme="minorHAnsi"/>
          <w:sz w:val="22"/>
          <w:szCs w:val="22"/>
        </w:rPr>
        <w:t>help you</w:t>
      </w:r>
      <w:r w:rsidR="00741896" w:rsidRPr="001D2F4F">
        <w:rPr>
          <w:rFonts w:asciiTheme="minorHAnsi" w:hAnsiTheme="minorHAnsi"/>
          <w:sz w:val="22"/>
          <w:szCs w:val="22"/>
        </w:rPr>
        <w:t xml:space="preserve"> throughout your career. The University and </w:t>
      </w:r>
      <w:r w:rsidR="00356412" w:rsidRPr="001D2F4F">
        <w:rPr>
          <w:rFonts w:asciiTheme="minorHAnsi" w:hAnsiTheme="minorHAnsi"/>
          <w:sz w:val="22"/>
          <w:szCs w:val="22"/>
        </w:rPr>
        <w:t>D</w:t>
      </w:r>
      <w:r w:rsidR="00741896" w:rsidRPr="001D2F4F">
        <w:rPr>
          <w:rFonts w:asciiTheme="minorHAnsi" w:hAnsiTheme="minorHAnsi"/>
          <w:sz w:val="22"/>
          <w:szCs w:val="22"/>
        </w:rPr>
        <w:t xml:space="preserve">epartment have funds available to assist you with travel expenses (see “Graduate Research and Travel Support” </w:t>
      </w:r>
      <w:r w:rsidR="00FA5386" w:rsidRPr="001D2F4F">
        <w:rPr>
          <w:rFonts w:asciiTheme="minorHAnsi" w:hAnsiTheme="minorHAnsi"/>
          <w:sz w:val="22"/>
          <w:szCs w:val="22"/>
        </w:rPr>
        <w:t>below</w:t>
      </w:r>
      <w:r w:rsidR="00741896" w:rsidRPr="001D2F4F">
        <w:rPr>
          <w:rFonts w:asciiTheme="minorHAnsi" w:hAnsiTheme="minorHAnsi"/>
          <w:sz w:val="22"/>
          <w:szCs w:val="22"/>
        </w:rPr>
        <w:t>) and some faculty can support their students' travel to meetings through grant funds. Regional and national meetings that are frequently attended by faculty and students include:</w:t>
      </w:r>
      <w:r w:rsidR="00741896" w:rsidRPr="007406E3">
        <w:rPr>
          <w:rFonts w:asciiTheme="minorHAnsi" w:hAnsiTheme="minorHAnsi"/>
        </w:rPr>
        <w:tab/>
      </w:r>
    </w:p>
    <w:p w14:paraId="41C839A1" w14:textId="77777777" w:rsidR="001B745C" w:rsidRPr="007406E3" w:rsidRDefault="001B745C" w:rsidP="007406E3">
      <w:pPr>
        <w:spacing w:after="120"/>
        <w:rPr>
          <w:rFonts w:asciiTheme="minorHAnsi" w:hAnsiTheme="minorHAnsi"/>
        </w:rPr>
        <w:sectPr w:rsidR="001B745C" w:rsidRPr="007406E3">
          <w:footerReference w:type="default" r:id="rId37"/>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space="720"/>
          <w:docGrid w:linePitch="360"/>
        </w:sectPr>
      </w:pPr>
    </w:p>
    <w:p w14:paraId="0638D94F"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American Psychological Association </w:t>
      </w:r>
    </w:p>
    <w:p w14:paraId="4DF566AB"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Animal Behavior Society </w:t>
      </w:r>
    </w:p>
    <w:p w14:paraId="5A70861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Association for Behavioral and Cognitive Therapies </w:t>
      </w:r>
    </w:p>
    <w:p w14:paraId="29D4DD4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Association for Psychological Science</w:t>
      </w:r>
    </w:p>
    <w:p w14:paraId="663993C1"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Aging Conference</w:t>
      </w:r>
    </w:p>
    <w:p w14:paraId="49E63E5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Development Society</w:t>
      </w:r>
    </w:p>
    <w:p w14:paraId="20F24050"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International Society for Developmental Psychobiology </w:t>
      </w:r>
    </w:p>
    <w:p w14:paraId="0899F317"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Jean Piaget Society</w:t>
      </w:r>
    </w:p>
    <w:p w14:paraId="150F6B69" w14:textId="2D327075" w:rsidR="00DC0DD5" w:rsidRPr="001D2F4F" w:rsidRDefault="00DC0DD5" w:rsidP="00497760">
      <w:pPr>
        <w:rPr>
          <w:rFonts w:asciiTheme="minorHAnsi" w:hAnsiTheme="minorHAnsi"/>
          <w:sz w:val="22"/>
          <w:szCs w:val="22"/>
        </w:rPr>
      </w:pPr>
      <w:r w:rsidRPr="001D2F4F">
        <w:rPr>
          <w:rFonts w:asciiTheme="minorHAnsi" w:hAnsiTheme="minorHAnsi"/>
          <w:sz w:val="22"/>
          <w:szCs w:val="22"/>
        </w:rPr>
        <w:t>North Carolina Cognition Conference</w:t>
      </w:r>
    </w:p>
    <w:p w14:paraId="0B985B83" w14:textId="530F6105"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Psychonomic Society </w:t>
      </w:r>
    </w:p>
    <w:p w14:paraId="6EFB6530" w14:textId="27C4151A" w:rsidR="00741896" w:rsidRPr="001D2F4F" w:rsidRDefault="00741896" w:rsidP="00497760">
      <w:pPr>
        <w:rPr>
          <w:rFonts w:asciiTheme="minorHAnsi" w:hAnsiTheme="minorHAnsi"/>
          <w:sz w:val="22"/>
          <w:szCs w:val="22"/>
        </w:rPr>
      </w:pPr>
      <w:r w:rsidRPr="001D2F4F">
        <w:rPr>
          <w:rFonts w:asciiTheme="minorHAnsi" w:hAnsiTheme="minorHAnsi"/>
          <w:sz w:val="22"/>
          <w:szCs w:val="22"/>
        </w:rPr>
        <w:t>Southeastern Association for Behavior Analysis</w:t>
      </w:r>
    </w:p>
    <w:p w14:paraId="3D65CFE9" w14:textId="076C9AC4"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Society for Neuroscience </w:t>
      </w:r>
    </w:p>
    <w:p w14:paraId="05E5DFA9" w14:textId="1C9C9A31" w:rsidR="00356412"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Child Development</w:t>
      </w:r>
    </w:p>
    <w:p w14:paraId="5EC20AD8" w14:textId="314021BA" w:rsidR="00741896" w:rsidRPr="001D2F4F" w:rsidRDefault="00356412" w:rsidP="00497760">
      <w:pPr>
        <w:rPr>
          <w:rFonts w:asciiTheme="minorHAnsi" w:hAnsiTheme="minorHAnsi"/>
          <w:sz w:val="22"/>
          <w:szCs w:val="22"/>
        </w:rPr>
      </w:pPr>
      <w:r w:rsidRPr="001D2F4F">
        <w:rPr>
          <w:rFonts w:asciiTheme="minorHAnsi" w:hAnsiTheme="minorHAnsi"/>
          <w:sz w:val="22"/>
          <w:szCs w:val="22"/>
        </w:rPr>
        <w:t>Society for Research in Adolescence</w:t>
      </w:r>
    </w:p>
    <w:p w14:paraId="5526E000" w14:textId="66EE02FA" w:rsidR="00741896"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Psychopathology</w:t>
      </w:r>
    </w:p>
    <w:p w14:paraId="4F6C508B" w14:textId="4833E892" w:rsidR="007F05F5" w:rsidRPr="001D2F4F" w:rsidRDefault="007F05F5" w:rsidP="00497760">
      <w:pPr>
        <w:rPr>
          <w:rFonts w:asciiTheme="minorHAnsi" w:hAnsiTheme="minorHAnsi"/>
          <w:sz w:val="22"/>
          <w:szCs w:val="22"/>
        </w:rPr>
      </w:pPr>
      <w:r w:rsidRPr="001D2F4F">
        <w:rPr>
          <w:rFonts w:asciiTheme="minorHAnsi" w:hAnsiTheme="minorHAnsi"/>
          <w:sz w:val="22"/>
          <w:szCs w:val="22"/>
        </w:rPr>
        <w:t>Society of Southeastern Social Psychologists</w:t>
      </w:r>
    </w:p>
    <w:p w14:paraId="095AB798" w14:textId="7DF40B87" w:rsidR="001A3F32" w:rsidRPr="001D2F4F" w:rsidRDefault="00741896" w:rsidP="00497760">
      <w:pPr>
        <w:rPr>
          <w:rFonts w:asciiTheme="minorHAnsi" w:hAnsiTheme="minorHAnsi"/>
          <w:sz w:val="22"/>
          <w:szCs w:val="22"/>
        </w:rPr>
        <w:sectPr w:rsidR="001A3F32" w:rsidRPr="001D2F4F" w:rsidSect="001D2F4F">
          <w:type w:val="continuous"/>
          <w:pgSz w:w="12240" w:h="15840"/>
          <w:pgMar w:top="1440" w:right="1440" w:bottom="1440" w:left="1440" w:header="720" w:footer="720" w:gutter="0"/>
          <w:cols w:num="2" w:space="144"/>
          <w:docGrid w:linePitch="360"/>
        </w:sectPr>
      </w:pPr>
      <w:r w:rsidRPr="001D2F4F">
        <w:rPr>
          <w:rFonts w:asciiTheme="minorHAnsi" w:hAnsiTheme="minorHAnsi"/>
          <w:sz w:val="22"/>
          <w:szCs w:val="22"/>
        </w:rPr>
        <w:t>Southeastern Psychological Association</w:t>
      </w:r>
    </w:p>
    <w:p w14:paraId="630B502F" w14:textId="6FDD5F42" w:rsidR="001B745C" w:rsidRPr="001D2F4F" w:rsidRDefault="001B745C" w:rsidP="00497760">
      <w:pPr>
        <w:rPr>
          <w:rFonts w:asciiTheme="minorHAnsi" w:hAnsiTheme="minorHAnsi"/>
          <w:sz w:val="22"/>
          <w:szCs w:val="22"/>
        </w:rPr>
        <w:sectPr w:rsidR="001B745C" w:rsidRPr="001D2F4F">
          <w:type w:val="continuous"/>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num="2" w:space="144"/>
          <w:docGrid w:linePitch="360"/>
        </w:sectPr>
      </w:pPr>
    </w:p>
    <w:p w14:paraId="29B3F11C" w14:textId="77777777" w:rsidR="007F05F5"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 intense competition for academic jobs means that you should seek opportunities to publish research as a graduate student. Consult with your advisor, or other faculty with whom you carry out research, about their policies concerning co-authorship on papers from their lab. </w:t>
      </w:r>
      <w:r w:rsidR="008A3A1B" w:rsidRPr="001D2F4F">
        <w:rPr>
          <w:rFonts w:asciiTheme="minorHAnsi" w:hAnsiTheme="minorHAnsi"/>
          <w:sz w:val="22"/>
          <w:szCs w:val="22"/>
        </w:rPr>
        <w:t xml:space="preserve">You will find valuable information about the publication process, including guidelines for authorship, on the APA website: </w:t>
      </w:r>
      <w:hyperlink r:id="rId38" w:history="1">
        <w:r w:rsidR="008A3A1B" w:rsidRPr="001D2F4F">
          <w:rPr>
            <w:rStyle w:val="Hyperlink"/>
            <w:rFonts w:asciiTheme="minorHAnsi" w:hAnsiTheme="minorHAnsi"/>
            <w:sz w:val="22"/>
            <w:szCs w:val="22"/>
          </w:rPr>
          <w:t>http://www.apa.org/research/publishing/index.aspx</w:t>
        </w:r>
      </w:hyperlink>
      <w:r w:rsidR="008A3A1B" w:rsidRPr="001D2F4F">
        <w:rPr>
          <w:rFonts w:asciiTheme="minorHAnsi" w:hAnsiTheme="minorHAnsi"/>
          <w:sz w:val="22"/>
          <w:szCs w:val="22"/>
        </w:rPr>
        <w:t xml:space="preserve">. </w:t>
      </w:r>
      <w:r w:rsidRPr="001D2F4F">
        <w:rPr>
          <w:rFonts w:asciiTheme="minorHAnsi" w:hAnsiTheme="minorHAnsi"/>
          <w:sz w:val="22"/>
          <w:szCs w:val="22"/>
        </w:rPr>
        <w:t>While you should not seek quantity of publications at the expense of quality, your competitiveness for academic positions will be greatly enhanced if you have published a few good papers, whether empirical studies, theoretical articles, or review papers. You should discuss opportunities to produce such work with your advisor.</w:t>
      </w:r>
    </w:p>
    <w:p w14:paraId="77357591" w14:textId="77777777" w:rsidR="009137BD" w:rsidRPr="00022180" w:rsidRDefault="009137BD" w:rsidP="001B745C">
      <w:pPr>
        <w:pStyle w:val="Heading2"/>
      </w:pPr>
      <w:bookmarkStart w:id="27" w:name="_Toc520884140"/>
      <w:r w:rsidRPr="00022180">
        <w:t xml:space="preserve">Clinical </w:t>
      </w:r>
      <w:r w:rsidR="007F05F5" w:rsidRPr="00022180">
        <w:t>Work</w:t>
      </w:r>
      <w:r w:rsidR="008E5761" w:rsidRPr="00022180">
        <w:t xml:space="preserve"> and S</w:t>
      </w:r>
      <w:r w:rsidR="00CE36EB" w:rsidRPr="00022180">
        <w:t>upervision</w:t>
      </w:r>
      <w:bookmarkEnd w:id="27"/>
    </w:p>
    <w:p w14:paraId="58EC36EE" w14:textId="371A5EE9" w:rsidR="009137BD" w:rsidRPr="001D2F4F" w:rsidRDefault="009137BD" w:rsidP="007406E3">
      <w:pPr>
        <w:spacing w:after="120"/>
        <w:rPr>
          <w:rFonts w:asciiTheme="minorHAnsi" w:hAnsiTheme="minorHAnsi"/>
          <w:sz w:val="22"/>
          <w:szCs w:val="22"/>
        </w:rPr>
      </w:pPr>
      <w:r w:rsidRPr="001D2F4F">
        <w:rPr>
          <w:rFonts w:asciiTheme="minorHAnsi" w:hAnsiTheme="minorHAnsi"/>
          <w:sz w:val="22"/>
          <w:szCs w:val="22"/>
        </w:rPr>
        <w:t xml:space="preserve">Assignment of clinical supervisors for student therapists in the UNCG Psychology Clinics is typically made in </w:t>
      </w:r>
      <w:r w:rsidR="00054F76">
        <w:rPr>
          <w:rFonts w:asciiTheme="minorHAnsi" w:hAnsiTheme="minorHAnsi"/>
          <w:sz w:val="22"/>
          <w:szCs w:val="22"/>
        </w:rPr>
        <w:t>April</w:t>
      </w:r>
      <w:r w:rsidRPr="001D2F4F">
        <w:rPr>
          <w:rFonts w:asciiTheme="minorHAnsi" w:hAnsiTheme="minorHAnsi"/>
          <w:sz w:val="22"/>
          <w:szCs w:val="22"/>
        </w:rPr>
        <w:t xml:space="preserve"> for the following academic year. Before these assignments are made, you will be asked to express your preferences for receiving supervision from the </w:t>
      </w:r>
      <w:r w:rsidR="00733B66">
        <w:rPr>
          <w:rFonts w:asciiTheme="minorHAnsi" w:hAnsiTheme="minorHAnsi"/>
          <w:sz w:val="22"/>
          <w:szCs w:val="22"/>
        </w:rPr>
        <w:t xml:space="preserve">available faculty supervisors. </w:t>
      </w:r>
      <w:r w:rsidRPr="001D2F4F">
        <w:rPr>
          <w:rFonts w:asciiTheme="minorHAnsi" w:hAnsiTheme="minorHAnsi"/>
          <w:sz w:val="22"/>
          <w:szCs w:val="22"/>
        </w:rPr>
        <w:t xml:space="preserve">These preferences are carefully considered in making supervisor-supervisee matches, but other factors </w:t>
      </w:r>
      <w:r w:rsidR="00733B66">
        <w:rPr>
          <w:rFonts w:asciiTheme="minorHAnsi" w:hAnsiTheme="minorHAnsi"/>
          <w:sz w:val="22"/>
          <w:szCs w:val="22"/>
        </w:rPr>
        <w:t>are also considered</w:t>
      </w:r>
      <w:r w:rsidRPr="001D2F4F">
        <w:rPr>
          <w:rFonts w:asciiTheme="minorHAnsi" w:hAnsiTheme="minorHAnsi"/>
          <w:sz w:val="22"/>
          <w:szCs w:val="22"/>
        </w:rPr>
        <w:t xml:space="preserve"> (such as distribution of individual faculty workloads).</w:t>
      </w:r>
    </w:p>
    <w:p w14:paraId="79044104" w14:textId="45624937" w:rsidR="009137BD" w:rsidRPr="001D2F4F" w:rsidRDefault="009137BD" w:rsidP="007406E3">
      <w:pPr>
        <w:spacing w:after="120"/>
        <w:rPr>
          <w:rFonts w:asciiTheme="minorHAnsi" w:hAnsiTheme="minorHAnsi"/>
          <w:sz w:val="22"/>
          <w:szCs w:val="22"/>
        </w:rPr>
      </w:pPr>
      <w:r w:rsidRPr="001D2F4F">
        <w:rPr>
          <w:rFonts w:asciiTheme="minorHAnsi" w:hAnsiTheme="minorHAnsi"/>
          <w:sz w:val="22"/>
          <w:szCs w:val="22"/>
        </w:rPr>
        <w:t xml:space="preserve">The clinical faculty believe that you will gain the most from clinical supervision if you work with different supervisors. Not only will this experience expose you to a variety of theoretical orientations and supervisory styles, it will also </w:t>
      </w:r>
      <w:r w:rsidR="00733B66">
        <w:rPr>
          <w:rFonts w:asciiTheme="minorHAnsi" w:hAnsiTheme="minorHAnsi"/>
          <w:sz w:val="22"/>
          <w:szCs w:val="22"/>
        </w:rPr>
        <w:t>allow</w:t>
      </w:r>
      <w:r w:rsidRPr="001D2F4F">
        <w:rPr>
          <w:rFonts w:asciiTheme="minorHAnsi" w:hAnsiTheme="minorHAnsi"/>
          <w:sz w:val="22"/>
          <w:szCs w:val="22"/>
        </w:rPr>
        <w:t xml:space="preserve"> you to obtain letters of recommendation from several </w:t>
      </w:r>
      <w:r w:rsidR="004A79A9" w:rsidRPr="001D2F4F">
        <w:rPr>
          <w:rFonts w:asciiTheme="minorHAnsi" w:hAnsiTheme="minorHAnsi"/>
          <w:sz w:val="22"/>
          <w:szCs w:val="22"/>
        </w:rPr>
        <w:t xml:space="preserve">faculty </w:t>
      </w:r>
      <w:r w:rsidRPr="001D2F4F">
        <w:rPr>
          <w:rFonts w:asciiTheme="minorHAnsi" w:hAnsiTheme="minorHAnsi"/>
          <w:sz w:val="22"/>
          <w:szCs w:val="22"/>
        </w:rPr>
        <w:t>for future internship, job, and licensure applications. In concrete terms, this policy means that you will have at least two clinical supervisors, one of whom may be your research supervisor, during your second and third years in the clinic. Typically, your summer supervisor will be the same as your supervisor in the preceding academic year but practical constraints (such as faculty availability) may not make this feasible in every case.</w:t>
      </w:r>
    </w:p>
    <w:p w14:paraId="333F409F" w14:textId="1444767B" w:rsidR="00FE6BC7" w:rsidRPr="001D2F4F" w:rsidRDefault="009137BD" w:rsidP="007406E3">
      <w:pPr>
        <w:spacing w:after="120"/>
        <w:rPr>
          <w:rFonts w:asciiTheme="minorHAnsi" w:hAnsiTheme="minorHAnsi"/>
          <w:sz w:val="22"/>
          <w:szCs w:val="22"/>
        </w:rPr>
      </w:pPr>
      <w:r w:rsidRPr="001D2F4F">
        <w:rPr>
          <w:rFonts w:asciiTheme="minorHAnsi" w:hAnsiTheme="minorHAnsi"/>
          <w:sz w:val="22"/>
          <w:szCs w:val="22"/>
        </w:rPr>
        <w:t>Students will typically have only one clinical supervisor at a time, except for advanced practicum students who may have two.</w:t>
      </w:r>
      <w:r w:rsidR="00FE6BC7" w:rsidRPr="001D2F4F">
        <w:rPr>
          <w:rFonts w:asciiTheme="minorHAnsi" w:hAnsiTheme="minorHAnsi"/>
          <w:sz w:val="22"/>
          <w:szCs w:val="22"/>
        </w:rPr>
        <w:t xml:space="preserve"> </w:t>
      </w:r>
      <w:r w:rsidRPr="001D2F4F">
        <w:rPr>
          <w:rFonts w:asciiTheme="minorHAnsi" w:hAnsiTheme="minorHAnsi"/>
          <w:sz w:val="22"/>
          <w:szCs w:val="22"/>
        </w:rPr>
        <w:t>Clinical supervisors conduct supervision using</w:t>
      </w:r>
      <w:r w:rsidR="00A92B72" w:rsidRPr="001D2F4F">
        <w:rPr>
          <w:rFonts w:asciiTheme="minorHAnsi" w:hAnsiTheme="minorHAnsi"/>
          <w:sz w:val="22"/>
          <w:szCs w:val="22"/>
        </w:rPr>
        <w:t xml:space="preserve"> </w:t>
      </w:r>
      <w:r w:rsidR="007109D8" w:rsidRPr="001D2F4F">
        <w:rPr>
          <w:rFonts w:asciiTheme="minorHAnsi" w:hAnsiTheme="minorHAnsi"/>
          <w:sz w:val="22"/>
          <w:szCs w:val="22"/>
        </w:rPr>
        <w:t xml:space="preserve">an </w:t>
      </w:r>
      <w:r w:rsidRPr="001D2F4F">
        <w:rPr>
          <w:rFonts w:asciiTheme="minorHAnsi" w:hAnsiTheme="minorHAnsi"/>
          <w:sz w:val="22"/>
          <w:szCs w:val="22"/>
        </w:rPr>
        <w:t>individual</w:t>
      </w:r>
      <w:r w:rsidR="003B29ED" w:rsidRPr="001D2F4F">
        <w:rPr>
          <w:rFonts w:asciiTheme="minorHAnsi" w:hAnsiTheme="minorHAnsi"/>
          <w:sz w:val="22"/>
          <w:szCs w:val="22"/>
        </w:rPr>
        <w:t xml:space="preserve"> format</w:t>
      </w:r>
      <w:r w:rsidR="00A92B72" w:rsidRPr="001D2F4F">
        <w:rPr>
          <w:rFonts w:asciiTheme="minorHAnsi" w:hAnsiTheme="minorHAnsi"/>
          <w:sz w:val="22"/>
          <w:szCs w:val="22"/>
        </w:rPr>
        <w:t>; in some cases</w:t>
      </w:r>
      <w:r w:rsidR="007406E3" w:rsidRPr="001D2F4F">
        <w:rPr>
          <w:rFonts w:asciiTheme="minorHAnsi" w:hAnsiTheme="minorHAnsi"/>
          <w:sz w:val="22"/>
          <w:szCs w:val="22"/>
        </w:rPr>
        <w:t>,</w:t>
      </w:r>
      <w:r w:rsidR="00A92B72" w:rsidRPr="001D2F4F">
        <w:rPr>
          <w:rFonts w:asciiTheme="minorHAnsi" w:hAnsiTheme="minorHAnsi"/>
          <w:sz w:val="22"/>
          <w:szCs w:val="22"/>
        </w:rPr>
        <w:t xml:space="preserve"> group supervision will also be provided</w:t>
      </w:r>
      <w:r w:rsidRPr="001D2F4F">
        <w:rPr>
          <w:rFonts w:asciiTheme="minorHAnsi" w:hAnsiTheme="minorHAnsi"/>
          <w:sz w:val="22"/>
          <w:szCs w:val="22"/>
        </w:rPr>
        <w:t xml:space="preserve">. At least part of your supervision will involve the supervisor monitoring your assessment or therapy sessions, either by video </w:t>
      </w:r>
      <w:r w:rsidR="00054F76">
        <w:rPr>
          <w:rFonts w:asciiTheme="minorHAnsi" w:hAnsiTheme="minorHAnsi"/>
          <w:sz w:val="22"/>
          <w:szCs w:val="22"/>
        </w:rPr>
        <w:t>recording</w:t>
      </w:r>
      <w:r w:rsidRPr="001D2F4F">
        <w:rPr>
          <w:rFonts w:asciiTheme="minorHAnsi" w:hAnsiTheme="minorHAnsi"/>
          <w:sz w:val="22"/>
          <w:szCs w:val="22"/>
        </w:rPr>
        <w:t xml:space="preserve"> or by direct observation.</w:t>
      </w:r>
      <w:r w:rsidR="00FE6BC7" w:rsidRPr="001D2F4F">
        <w:rPr>
          <w:rFonts w:asciiTheme="minorHAnsi" w:hAnsiTheme="minorHAnsi"/>
          <w:sz w:val="22"/>
          <w:szCs w:val="22"/>
        </w:rPr>
        <w:t xml:space="preserve"> </w:t>
      </w:r>
      <w:r w:rsidR="00054F76">
        <w:rPr>
          <w:rFonts w:asciiTheme="minorHAnsi" w:hAnsiTheme="minorHAnsi"/>
          <w:sz w:val="22"/>
          <w:szCs w:val="22"/>
        </w:rPr>
        <w:t xml:space="preserve">Supervisors agree to watch at least </w:t>
      </w:r>
      <w:r w:rsidR="00054F76" w:rsidRPr="00054F76">
        <w:rPr>
          <w:rFonts w:asciiTheme="minorHAnsi" w:hAnsiTheme="minorHAnsi"/>
          <w:sz w:val="22"/>
          <w:szCs w:val="22"/>
          <w:u w:val="single"/>
        </w:rPr>
        <w:t>2 full sessions</w:t>
      </w:r>
      <w:r w:rsidR="00054F76">
        <w:rPr>
          <w:rFonts w:asciiTheme="minorHAnsi" w:hAnsiTheme="minorHAnsi"/>
          <w:sz w:val="22"/>
          <w:szCs w:val="22"/>
        </w:rPr>
        <w:t xml:space="preserve"> (1 early in training and 1 later in training) each year and provide written feedback (see Form in Appendix) to enhance competencies. </w:t>
      </w:r>
      <w:r w:rsidRPr="001D2F4F">
        <w:rPr>
          <w:rFonts w:asciiTheme="minorHAnsi" w:hAnsiTheme="minorHAnsi"/>
          <w:sz w:val="22"/>
          <w:szCs w:val="22"/>
        </w:rPr>
        <w:t xml:space="preserve">Student therapists are given the opportunity to evaluate the quality and quantity of their clinical supervision at the end of each semester. This evaluation is done anonymously through </w:t>
      </w:r>
      <w:r w:rsidR="00045662" w:rsidRPr="001D2F4F">
        <w:rPr>
          <w:rFonts w:asciiTheme="minorHAnsi" w:hAnsiTheme="minorHAnsi"/>
          <w:sz w:val="22"/>
          <w:szCs w:val="22"/>
        </w:rPr>
        <w:t>Class Climate</w:t>
      </w:r>
      <w:r w:rsidRPr="001D2F4F">
        <w:rPr>
          <w:rFonts w:asciiTheme="minorHAnsi" w:hAnsiTheme="minorHAnsi"/>
          <w:sz w:val="22"/>
          <w:szCs w:val="22"/>
        </w:rPr>
        <w:t>, and</w:t>
      </w:r>
      <w:r w:rsidR="00692074" w:rsidRPr="001D2F4F">
        <w:rPr>
          <w:rFonts w:asciiTheme="minorHAnsi" w:hAnsiTheme="minorHAnsi"/>
          <w:sz w:val="22"/>
          <w:szCs w:val="22"/>
        </w:rPr>
        <w:t>, like other course evaluations,</w:t>
      </w:r>
      <w:r w:rsidRPr="001D2F4F">
        <w:rPr>
          <w:rFonts w:asciiTheme="minorHAnsi" w:hAnsiTheme="minorHAnsi"/>
          <w:sz w:val="22"/>
          <w:szCs w:val="22"/>
        </w:rPr>
        <w:t xml:space="preserve"> is presented to the clinical supervisors in summary fashion only. </w:t>
      </w:r>
    </w:p>
    <w:p w14:paraId="1C9EEB81" w14:textId="77777777" w:rsidR="007F05F5" w:rsidRPr="00022180" w:rsidRDefault="007F05F5" w:rsidP="001B745C">
      <w:pPr>
        <w:pStyle w:val="Heading2"/>
      </w:pPr>
      <w:bookmarkStart w:id="28" w:name="_Toc520884141"/>
      <w:r w:rsidRPr="00022180">
        <w:t>Annual Evaluation Procedures</w:t>
      </w:r>
      <w:bookmarkEnd w:id="28"/>
      <w:r w:rsidR="00CE36EB" w:rsidRPr="00022180">
        <w:t xml:space="preserve"> </w:t>
      </w:r>
    </w:p>
    <w:p w14:paraId="17BD823E" w14:textId="4034C0AA" w:rsidR="007F05F5" w:rsidRPr="001D2F4F" w:rsidRDefault="00733B66" w:rsidP="007406E3">
      <w:pPr>
        <w:spacing w:after="120"/>
        <w:rPr>
          <w:rFonts w:asciiTheme="minorHAnsi" w:hAnsiTheme="minorHAnsi"/>
          <w:sz w:val="22"/>
          <w:szCs w:val="22"/>
        </w:rPr>
      </w:pPr>
      <w:r>
        <w:rPr>
          <w:rFonts w:asciiTheme="minorHAnsi" w:hAnsiTheme="minorHAnsi"/>
          <w:sz w:val="22"/>
          <w:szCs w:val="22"/>
        </w:rPr>
        <w:t>Each summer, a</w:t>
      </w:r>
      <w:r w:rsidR="007F05F5" w:rsidRPr="001D2F4F">
        <w:rPr>
          <w:rFonts w:asciiTheme="minorHAnsi" w:hAnsiTheme="minorHAnsi"/>
          <w:sz w:val="22"/>
          <w:szCs w:val="22"/>
        </w:rPr>
        <w:t>rea faculty</w:t>
      </w:r>
      <w:r>
        <w:rPr>
          <w:rFonts w:asciiTheme="minorHAnsi" w:hAnsiTheme="minorHAnsi"/>
          <w:sz w:val="22"/>
          <w:szCs w:val="22"/>
        </w:rPr>
        <w:t xml:space="preserve"> will conduct formal evaluations of student</w:t>
      </w:r>
      <w:r w:rsidR="007F05F5" w:rsidRPr="001D2F4F">
        <w:rPr>
          <w:rFonts w:asciiTheme="minorHAnsi" w:hAnsiTheme="minorHAnsi"/>
          <w:sz w:val="22"/>
          <w:szCs w:val="22"/>
        </w:rPr>
        <w:t xml:space="preserve"> across the relevant domains. The annual evaluation will be based partly on a report generated by each student in April, which details all activities and accomplishments in coursework, research, and clinical work. In each area, you will earn an evaluation of “</w:t>
      </w:r>
      <w:r w:rsidR="007F05F5" w:rsidRPr="001D2F4F">
        <w:rPr>
          <w:rFonts w:asciiTheme="minorHAnsi" w:hAnsiTheme="minorHAnsi"/>
          <w:i/>
          <w:sz w:val="22"/>
          <w:szCs w:val="22"/>
        </w:rPr>
        <w:t>Good Standing</w:t>
      </w:r>
      <w:r w:rsidR="007F05F5" w:rsidRPr="001D2F4F">
        <w:rPr>
          <w:rFonts w:asciiTheme="minorHAnsi" w:hAnsiTheme="minorHAnsi"/>
          <w:sz w:val="22"/>
          <w:szCs w:val="22"/>
        </w:rPr>
        <w:t>,” “</w:t>
      </w:r>
      <w:r w:rsidR="007F05F5" w:rsidRPr="001D2F4F">
        <w:rPr>
          <w:rFonts w:asciiTheme="minorHAnsi" w:hAnsiTheme="minorHAnsi"/>
          <w:i/>
          <w:sz w:val="22"/>
          <w:szCs w:val="22"/>
        </w:rPr>
        <w:t>Problem Noted</w:t>
      </w:r>
      <w:r w:rsidR="007F05F5" w:rsidRPr="001D2F4F">
        <w:rPr>
          <w:rFonts w:asciiTheme="minorHAnsi" w:hAnsiTheme="minorHAnsi"/>
          <w:sz w:val="22"/>
          <w:szCs w:val="22"/>
        </w:rPr>
        <w:t>,” or “</w:t>
      </w:r>
      <w:r w:rsidR="007F05F5" w:rsidRPr="001D2F4F">
        <w:rPr>
          <w:rFonts w:asciiTheme="minorHAnsi" w:hAnsiTheme="minorHAnsi"/>
          <w:i/>
          <w:sz w:val="22"/>
          <w:szCs w:val="22"/>
        </w:rPr>
        <w:t>Not In Good Standing</w:t>
      </w:r>
      <w:r w:rsidR="007F05F5" w:rsidRPr="001D2F4F">
        <w:rPr>
          <w:rFonts w:asciiTheme="minorHAnsi" w:hAnsiTheme="minorHAnsi"/>
          <w:sz w:val="22"/>
          <w:szCs w:val="22"/>
        </w:rPr>
        <w:t>.” (All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year students will also be evaluated by Area faculty after their 1</w:t>
      </w:r>
      <w:r w:rsidR="007F05F5" w:rsidRPr="001D2F4F">
        <w:rPr>
          <w:rFonts w:asciiTheme="minorHAnsi" w:hAnsiTheme="minorHAnsi"/>
          <w:sz w:val="22"/>
          <w:szCs w:val="22"/>
          <w:vertAlign w:val="superscript"/>
        </w:rPr>
        <w:t>st</w:t>
      </w:r>
      <w:r>
        <w:rPr>
          <w:rFonts w:asciiTheme="minorHAnsi" w:hAnsiTheme="minorHAnsi"/>
          <w:sz w:val="22"/>
          <w:szCs w:val="22"/>
        </w:rPr>
        <w:t xml:space="preserve"> semester; a</w:t>
      </w:r>
      <w:r w:rsidR="007F05F5" w:rsidRPr="001D2F4F">
        <w:rPr>
          <w:rFonts w:asciiTheme="minorHAnsi" w:hAnsiTheme="minorHAnsi"/>
          <w:sz w:val="22"/>
          <w:szCs w:val="22"/>
        </w:rPr>
        <w:t xml:space="preserve">reas </w:t>
      </w:r>
      <w:r>
        <w:rPr>
          <w:rFonts w:asciiTheme="minorHAnsi" w:hAnsiTheme="minorHAnsi"/>
          <w:sz w:val="22"/>
          <w:szCs w:val="22"/>
        </w:rPr>
        <w:t>will provide</w:t>
      </w:r>
      <w:r w:rsidR="007F05F5" w:rsidRPr="001D2F4F">
        <w:rPr>
          <w:rFonts w:asciiTheme="minorHAnsi" w:hAnsiTheme="minorHAnsi"/>
          <w:sz w:val="22"/>
          <w:szCs w:val="22"/>
        </w:rPr>
        <w:t xml:space="preserve"> </w:t>
      </w:r>
      <w:r>
        <w:rPr>
          <w:rFonts w:asciiTheme="minorHAnsi" w:hAnsiTheme="minorHAnsi"/>
          <w:sz w:val="22"/>
          <w:szCs w:val="22"/>
        </w:rPr>
        <w:t xml:space="preserve">formal or </w:t>
      </w:r>
      <w:r w:rsidR="007F05F5" w:rsidRPr="001D2F4F">
        <w:rPr>
          <w:rFonts w:asciiTheme="minorHAnsi" w:hAnsiTheme="minorHAnsi"/>
          <w:sz w:val="22"/>
          <w:szCs w:val="22"/>
        </w:rPr>
        <w:t>informal feedback at this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semester mark.)</w:t>
      </w:r>
      <w:r w:rsidR="00731EB4" w:rsidRPr="001D2F4F">
        <w:rPr>
          <w:rFonts w:asciiTheme="minorHAnsi" w:hAnsiTheme="minorHAnsi"/>
          <w:sz w:val="22"/>
          <w:szCs w:val="22"/>
        </w:rPr>
        <w:t xml:space="preserve"> The </w:t>
      </w:r>
      <w:hyperlink r:id="rId39" w:history="1">
        <w:r w:rsidR="00731EB4" w:rsidRPr="001D2F4F">
          <w:rPr>
            <w:rStyle w:val="Hyperlink"/>
            <w:rFonts w:asciiTheme="minorHAnsi" w:hAnsiTheme="minorHAnsi"/>
            <w:sz w:val="22"/>
            <w:szCs w:val="22"/>
          </w:rPr>
          <w:t>Annual Evaluation Form</w:t>
        </w:r>
      </w:hyperlink>
      <w:r w:rsidR="00731EB4" w:rsidRPr="001D2F4F">
        <w:rPr>
          <w:rFonts w:asciiTheme="minorHAnsi" w:hAnsiTheme="minorHAnsi"/>
          <w:sz w:val="22"/>
          <w:szCs w:val="22"/>
        </w:rPr>
        <w:t xml:space="preserve"> can be found </w:t>
      </w:r>
      <w:r w:rsidR="00EC5B73" w:rsidRPr="001D2F4F">
        <w:rPr>
          <w:rFonts w:asciiTheme="minorHAnsi" w:hAnsiTheme="minorHAnsi"/>
          <w:sz w:val="22"/>
          <w:szCs w:val="22"/>
        </w:rPr>
        <w:t>on the website</w:t>
      </w:r>
      <w:r w:rsidR="00731EB4" w:rsidRPr="001D2F4F">
        <w:rPr>
          <w:rFonts w:asciiTheme="minorHAnsi" w:hAnsiTheme="minorHAnsi"/>
          <w:sz w:val="22"/>
          <w:szCs w:val="22"/>
        </w:rPr>
        <w:t>.</w:t>
      </w:r>
    </w:p>
    <w:p w14:paraId="5C3A37D9" w14:textId="5F704969" w:rsidR="007F05F5" w:rsidRPr="001D2F4F" w:rsidRDefault="007F05F5" w:rsidP="0014626B">
      <w:pPr>
        <w:spacing w:after="120"/>
        <w:rPr>
          <w:rFonts w:asciiTheme="minorHAnsi" w:hAnsiTheme="minorHAnsi"/>
          <w:sz w:val="22"/>
          <w:szCs w:val="22"/>
        </w:rPr>
      </w:pPr>
      <w:r w:rsidRPr="001D2F4F">
        <w:rPr>
          <w:rFonts w:asciiTheme="minorHAnsi" w:hAnsiTheme="minorHAnsi"/>
          <w:sz w:val="22"/>
          <w:szCs w:val="22"/>
        </w:rPr>
        <w:t>Area faculty may indicate “</w:t>
      </w:r>
      <w:r w:rsidRPr="001D2F4F">
        <w:rPr>
          <w:rFonts w:asciiTheme="minorHAnsi" w:hAnsiTheme="minorHAnsi"/>
          <w:i/>
          <w:sz w:val="22"/>
          <w:szCs w:val="22"/>
        </w:rPr>
        <w:t>Problem Noted</w:t>
      </w:r>
      <w:r w:rsidRPr="001D2F4F">
        <w:rPr>
          <w:rFonts w:asciiTheme="minorHAnsi" w:hAnsiTheme="minorHAnsi"/>
          <w:sz w:val="22"/>
          <w:szCs w:val="22"/>
        </w:rPr>
        <w:t xml:space="preserve">” for any domain </w:t>
      </w:r>
      <w:r w:rsidR="00733B66">
        <w:rPr>
          <w:rFonts w:asciiTheme="minorHAnsi" w:hAnsiTheme="minorHAnsi"/>
          <w:sz w:val="22"/>
          <w:szCs w:val="22"/>
        </w:rPr>
        <w:t>with a potentially</w:t>
      </w:r>
      <w:r w:rsidRPr="001D2F4F">
        <w:rPr>
          <w:rFonts w:asciiTheme="minorHAnsi" w:hAnsiTheme="minorHAnsi"/>
          <w:sz w:val="22"/>
          <w:szCs w:val="22"/>
        </w:rPr>
        <w:t xml:space="preserve"> worrisome outcome that, if persistent, may eventually lead you to not be in good standing. For example, any B- grade or lower (as well as any “U” grade) will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E524C6" w:rsidRPr="001D2F4F">
        <w:rPr>
          <w:rFonts w:asciiTheme="minorHAnsi" w:hAnsiTheme="minorHAnsi"/>
          <w:sz w:val="22"/>
          <w:szCs w:val="22"/>
        </w:rPr>
        <w:t xml:space="preserve">and </w:t>
      </w:r>
      <w:r w:rsidR="0014626B" w:rsidRPr="001D2F4F">
        <w:rPr>
          <w:rFonts w:asciiTheme="minorHAnsi" w:hAnsiTheme="minorHAnsi"/>
          <w:sz w:val="22"/>
          <w:szCs w:val="22"/>
        </w:rPr>
        <w:t>a remediation plan</w:t>
      </w:r>
      <w:r w:rsidR="0062794F" w:rsidRPr="001D2F4F">
        <w:rPr>
          <w:rFonts w:asciiTheme="minorHAnsi" w:hAnsiTheme="minorHAnsi"/>
          <w:sz w:val="22"/>
          <w:szCs w:val="22"/>
        </w:rPr>
        <w:t xml:space="preserve">. </w:t>
      </w:r>
      <w:r w:rsidR="00C653B8" w:rsidRPr="001D2F4F">
        <w:rPr>
          <w:rFonts w:asciiTheme="minorHAnsi" w:hAnsiTheme="minorHAnsi"/>
          <w:sz w:val="22"/>
          <w:szCs w:val="22"/>
        </w:rPr>
        <w:t>W</w:t>
      </w:r>
      <w:r w:rsidR="0062794F" w:rsidRPr="001D2F4F">
        <w:rPr>
          <w:rFonts w:asciiTheme="minorHAnsi" w:hAnsiTheme="minorHAnsi"/>
          <w:sz w:val="22"/>
          <w:szCs w:val="22"/>
        </w:rPr>
        <w:t xml:space="preserve">hen students earn less than a ‘B’ (i.e., a ‘B-’ or lower), they have not met the competencies required for the Clinical program, nor met the degree requirements in the Experimental area. Students who continue to the PhD program need a ‘B’ or better on all courses that count toward their Plan of Study. </w:t>
      </w:r>
      <w:r w:rsidR="00C653B8" w:rsidRPr="001D2F4F">
        <w:rPr>
          <w:rFonts w:asciiTheme="minorHAnsi" w:hAnsiTheme="minorHAnsi"/>
          <w:sz w:val="22"/>
          <w:szCs w:val="22"/>
        </w:rPr>
        <w:t>Withi</w:t>
      </w:r>
      <w:r w:rsidRPr="001D2F4F">
        <w:rPr>
          <w:rFonts w:asciiTheme="minorHAnsi" w:hAnsiTheme="minorHAnsi"/>
          <w:sz w:val="22"/>
          <w:szCs w:val="22"/>
        </w:rPr>
        <w:t xml:space="preserve">n </w:t>
      </w:r>
      <w:r w:rsidR="00C653B8" w:rsidRPr="001D2F4F">
        <w:rPr>
          <w:rFonts w:asciiTheme="minorHAnsi" w:hAnsiTheme="minorHAnsi"/>
          <w:sz w:val="22"/>
          <w:szCs w:val="22"/>
        </w:rPr>
        <w:t xml:space="preserve">the </w:t>
      </w:r>
      <w:r w:rsidRPr="001D2F4F">
        <w:rPr>
          <w:rFonts w:asciiTheme="minorHAnsi" w:hAnsiTheme="minorHAnsi"/>
          <w:sz w:val="22"/>
          <w:szCs w:val="22"/>
        </w:rPr>
        <w:t>research</w:t>
      </w:r>
      <w:r w:rsidR="00C653B8" w:rsidRPr="001D2F4F">
        <w:rPr>
          <w:rFonts w:asciiTheme="minorHAnsi" w:hAnsiTheme="minorHAnsi"/>
          <w:sz w:val="22"/>
          <w:szCs w:val="22"/>
        </w:rPr>
        <w:t xml:space="preserve"> domain</w:t>
      </w:r>
      <w:r w:rsidR="001B745C">
        <w:rPr>
          <w:rFonts w:asciiTheme="minorHAnsi" w:hAnsiTheme="minorHAnsi"/>
          <w:sz w:val="22"/>
          <w:szCs w:val="22"/>
        </w:rPr>
        <w:t xml:space="preserve">, </w:t>
      </w:r>
      <w:r w:rsidRPr="001D2F4F">
        <w:rPr>
          <w:rFonts w:asciiTheme="minorHAnsi" w:hAnsiTheme="minorHAnsi"/>
          <w:sz w:val="22"/>
          <w:szCs w:val="22"/>
        </w:rPr>
        <w:t xml:space="preserve">signs of slow progress in designing a thesis project </w:t>
      </w:r>
      <w:r w:rsidR="00733B66">
        <w:rPr>
          <w:rFonts w:asciiTheme="minorHAnsi" w:hAnsiTheme="minorHAnsi"/>
          <w:sz w:val="22"/>
          <w:szCs w:val="22"/>
        </w:rPr>
        <w:t xml:space="preserve">(for example) </w:t>
      </w:r>
      <w:r w:rsidRPr="001D2F4F">
        <w:rPr>
          <w:rFonts w:asciiTheme="minorHAnsi" w:hAnsiTheme="minorHAnsi"/>
          <w:sz w:val="22"/>
          <w:szCs w:val="22"/>
        </w:rPr>
        <w:t xml:space="preserve">might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in clinical work, for example, an inability to connect with clients or failure to provide tapes during supervision meetings may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w:t>
      </w:r>
      <w:r w:rsidR="00731EB4" w:rsidRPr="001D2F4F">
        <w:rPr>
          <w:rFonts w:asciiTheme="minorHAnsi" w:hAnsiTheme="minorHAnsi"/>
          <w:sz w:val="22"/>
          <w:szCs w:val="22"/>
        </w:rPr>
        <w:t xml:space="preserve">Specific issues that are also included in </w:t>
      </w:r>
      <w:r w:rsidR="00C653B8" w:rsidRPr="001D2F4F">
        <w:rPr>
          <w:rFonts w:asciiTheme="minorHAnsi" w:hAnsiTheme="minorHAnsi"/>
          <w:sz w:val="22"/>
          <w:szCs w:val="22"/>
        </w:rPr>
        <w:t xml:space="preserve">annual </w:t>
      </w:r>
      <w:r w:rsidR="00731EB4" w:rsidRPr="001D2F4F">
        <w:rPr>
          <w:rFonts w:asciiTheme="minorHAnsi" w:hAnsiTheme="minorHAnsi"/>
          <w:sz w:val="22"/>
          <w:szCs w:val="22"/>
        </w:rPr>
        <w:t xml:space="preserve">feedback are issues of professional impairment and misuse of electronic communication. Documents outlining the Department’s policies about </w:t>
      </w:r>
      <w:hyperlink w:anchor="_Policy_on_Professional" w:history="1">
        <w:r w:rsidR="00731EB4" w:rsidRPr="00444ED1">
          <w:rPr>
            <w:rStyle w:val="Hyperlink"/>
            <w:rFonts w:asciiTheme="minorHAnsi" w:hAnsiTheme="minorHAnsi"/>
            <w:sz w:val="22"/>
            <w:szCs w:val="22"/>
          </w:rPr>
          <w:t>professional impairment</w:t>
        </w:r>
      </w:hyperlink>
      <w:r w:rsidR="00731EB4" w:rsidRPr="001D2F4F">
        <w:rPr>
          <w:rFonts w:asciiTheme="minorHAnsi" w:hAnsiTheme="minorHAnsi"/>
          <w:sz w:val="22"/>
          <w:szCs w:val="22"/>
        </w:rPr>
        <w:t xml:space="preserve"> and </w:t>
      </w:r>
      <w:hyperlink w:anchor="_Issues_Regarding_Websites," w:history="1">
        <w:r w:rsidR="00731EB4" w:rsidRPr="00444ED1">
          <w:rPr>
            <w:rStyle w:val="Hyperlink"/>
            <w:rFonts w:asciiTheme="minorHAnsi" w:hAnsiTheme="minorHAnsi"/>
            <w:sz w:val="22"/>
            <w:szCs w:val="22"/>
          </w:rPr>
          <w:t>use of electronic communication</w:t>
        </w:r>
      </w:hyperlink>
      <w:r w:rsidR="00731EB4" w:rsidRPr="001D2F4F">
        <w:rPr>
          <w:rFonts w:asciiTheme="minorHAnsi" w:hAnsiTheme="minorHAnsi"/>
          <w:sz w:val="22"/>
          <w:szCs w:val="22"/>
        </w:rPr>
        <w:t xml:space="preserve"> can be found in </w:t>
      </w:r>
      <w:hyperlink w:anchor="_General_Policies" w:history="1">
        <w:r w:rsidR="00731EB4" w:rsidRPr="001D2F4F">
          <w:rPr>
            <w:rStyle w:val="Hyperlink"/>
            <w:rFonts w:asciiTheme="minorHAnsi" w:hAnsiTheme="minorHAnsi"/>
            <w:sz w:val="22"/>
            <w:szCs w:val="22"/>
          </w:rPr>
          <w:t>Appendi</w:t>
        </w:r>
        <w:r w:rsidR="00755163" w:rsidRPr="001D2F4F">
          <w:rPr>
            <w:rStyle w:val="Hyperlink"/>
            <w:rFonts w:asciiTheme="minorHAnsi" w:hAnsiTheme="minorHAnsi"/>
            <w:sz w:val="22"/>
            <w:szCs w:val="22"/>
          </w:rPr>
          <w:t>x A</w:t>
        </w:r>
      </w:hyperlink>
      <w:r w:rsidR="00731EB4" w:rsidRPr="001D2F4F">
        <w:rPr>
          <w:rFonts w:asciiTheme="minorHAnsi" w:hAnsiTheme="minorHAnsi"/>
          <w:sz w:val="22"/>
          <w:szCs w:val="22"/>
        </w:rPr>
        <w:t xml:space="preserve">.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graduate-student recruitment. Evaluations here are “Satisfactory” or “Unsatisfactory.” </w:t>
      </w:r>
      <w:r w:rsidRPr="001D2F4F">
        <w:rPr>
          <w:rFonts w:asciiTheme="minorHAnsi" w:hAnsiTheme="minorHAnsi"/>
          <w:sz w:val="22"/>
          <w:szCs w:val="22"/>
        </w:rPr>
        <w:t>Area faculty will indicate “</w:t>
      </w:r>
      <w:r w:rsidRPr="001D2F4F">
        <w:rPr>
          <w:rFonts w:asciiTheme="minorHAnsi" w:hAnsiTheme="minorHAnsi"/>
          <w:i/>
          <w:sz w:val="22"/>
          <w:szCs w:val="22"/>
        </w:rPr>
        <w:t>Not In Good Standing</w:t>
      </w:r>
      <w:r w:rsidRPr="001D2F4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407D69EE" w14:textId="7B7FAD90" w:rsidR="00601333" w:rsidRPr="001D2F4F" w:rsidRDefault="00E524C6" w:rsidP="0014626B">
      <w:pPr>
        <w:spacing w:after="120"/>
        <w:rPr>
          <w:rFonts w:asciiTheme="minorHAnsi" w:hAnsiTheme="minorHAnsi"/>
          <w:sz w:val="22"/>
          <w:szCs w:val="22"/>
        </w:rPr>
      </w:pPr>
      <w:r w:rsidRPr="001D2F4F">
        <w:rPr>
          <w:rFonts w:asciiTheme="minorHAnsi" w:hAnsiTheme="minorHAnsi"/>
          <w:b/>
          <w:sz w:val="22"/>
          <w:szCs w:val="22"/>
        </w:rPr>
        <w:t>Remediation plans</w:t>
      </w:r>
      <w:r w:rsidR="0062794F" w:rsidRPr="001D2F4F">
        <w:rPr>
          <w:rFonts w:asciiTheme="minorHAnsi" w:hAnsiTheme="minorHAnsi"/>
          <w:sz w:val="22"/>
          <w:szCs w:val="22"/>
        </w:rPr>
        <w:t xml:space="preserve"> are</w:t>
      </w:r>
      <w:r w:rsidR="00733B66">
        <w:rPr>
          <w:rFonts w:asciiTheme="minorHAnsi" w:hAnsiTheme="minorHAnsi"/>
          <w:sz w:val="22"/>
          <w:szCs w:val="22"/>
        </w:rPr>
        <w:t xml:space="preserve"> individually</w:t>
      </w:r>
      <w:r w:rsidR="0062794F" w:rsidRPr="001D2F4F">
        <w:rPr>
          <w:rFonts w:asciiTheme="minorHAnsi" w:hAnsiTheme="minorHAnsi"/>
          <w:sz w:val="22"/>
          <w:szCs w:val="22"/>
        </w:rPr>
        <w:t xml:space="preserve"> developed by the </w:t>
      </w:r>
      <w:r w:rsidR="008A3A1B" w:rsidRPr="001D2F4F">
        <w:rPr>
          <w:rFonts w:asciiTheme="minorHAnsi" w:hAnsiTheme="minorHAnsi"/>
          <w:sz w:val="22"/>
          <w:szCs w:val="22"/>
        </w:rPr>
        <w:t xml:space="preserve">student’s </w:t>
      </w:r>
      <w:r w:rsidR="0062794F" w:rsidRPr="001D2F4F">
        <w:rPr>
          <w:rFonts w:asciiTheme="minorHAnsi" w:hAnsiTheme="minorHAnsi"/>
          <w:sz w:val="22"/>
          <w:szCs w:val="22"/>
        </w:rPr>
        <w:t>program area faculty</w:t>
      </w:r>
      <w:r w:rsidR="00733B66">
        <w:rPr>
          <w:rFonts w:asciiTheme="minorHAnsi" w:hAnsiTheme="minorHAnsi"/>
          <w:sz w:val="22"/>
          <w:szCs w:val="22"/>
        </w:rPr>
        <w:t xml:space="preserve">, and </w:t>
      </w:r>
      <w:r w:rsidR="0062794F" w:rsidRPr="001D2F4F">
        <w:rPr>
          <w:rFonts w:asciiTheme="minorHAnsi" w:hAnsiTheme="minorHAnsi"/>
          <w:sz w:val="22"/>
          <w:szCs w:val="22"/>
        </w:rPr>
        <w:t xml:space="preserve">may involve repeating </w:t>
      </w:r>
      <w:r w:rsidR="00733B66">
        <w:rPr>
          <w:rFonts w:asciiTheme="minorHAnsi" w:hAnsiTheme="minorHAnsi"/>
          <w:sz w:val="22"/>
          <w:szCs w:val="22"/>
        </w:rPr>
        <w:t>a</w:t>
      </w:r>
      <w:r w:rsidR="0062794F" w:rsidRPr="001D2F4F">
        <w:rPr>
          <w:rFonts w:asciiTheme="minorHAnsi" w:hAnsiTheme="minorHAnsi"/>
          <w:sz w:val="22"/>
          <w:szCs w:val="22"/>
        </w:rPr>
        <w:t xml:space="preserve"> course, taking an alternate course </w:t>
      </w:r>
      <w:r w:rsidR="00733B66">
        <w:rPr>
          <w:rFonts w:asciiTheme="minorHAnsi" w:hAnsiTheme="minorHAnsi"/>
          <w:sz w:val="22"/>
          <w:szCs w:val="22"/>
        </w:rPr>
        <w:t>to</w:t>
      </w:r>
      <w:r w:rsidR="0062794F" w:rsidRPr="001D2F4F">
        <w:rPr>
          <w:rFonts w:asciiTheme="minorHAnsi" w:hAnsiTheme="minorHAnsi"/>
          <w:sz w:val="22"/>
          <w:szCs w:val="22"/>
        </w:rPr>
        <w:t xml:space="preserve"> fulfills </w:t>
      </w:r>
      <w:r w:rsidR="00733B66">
        <w:rPr>
          <w:rFonts w:asciiTheme="minorHAnsi" w:hAnsiTheme="minorHAnsi"/>
          <w:sz w:val="22"/>
          <w:szCs w:val="22"/>
        </w:rPr>
        <w:t xml:space="preserve">its </w:t>
      </w:r>
      <w:r w:rsidR="0062794F" w:rsidRPr="001D2F4F">
        <w:rPr>
          <w:rFonts w:asciiTheme="minorHAnsi" w:hAnsiTheme="minorHAnsi"/>
          <w:sz w:val="22"/>
          <w:szCs w:val="22"/>
        </w:rPr>
        <w:t>requirement, or gaining competency in some other way (e.g.</w:t>
      </w:r>
      <w:r w:rsidR="00733B66">
        <w:rPr>
          <w:rFonts w:asciiTheme="minorHAnsi" w:hAnsiTheme="minorHAnsi"/>
          <w:sz w:val="22"/>
          <w:szCs w:val="22"/>
        </w:rPr>
        <w:t>,</w:t>
      </w:r>
      <w:r w:rsidR="0062794F" w:rsidRPr="001D2F4F">
        <w:rPr>
          <w:rFonts w:asciiTheme="minorHAnsi" w:hAnsiTheme="minorHAnsi"/>
          <w:sz w:val="22"/>
          <w:szCs w:val="22"/>
        </w:rPr>
        <w:t xml:space="preserve"> in an independent study encompassing </w:t>
      </w:r>
      <w:r w:rsidR="00733B66">
        <w:rPr>
          <w:rFonts w:asciiTheme="minorHAnsi" w:hAnsiTheme="minorHAnsi"/>
          <w:sz w:val="22"/>
          <w:szCs w:val="22"/>
        </w:rPr>
        <w:t>a research paper</w:t>
      </w:r>
      <w:r w:rsidR="006F08D9" w:rsidRPr="001D2F4F">
        <w:rPr>
          <w:rFonts w:asciiTheme="minorHAnsi" w:hAnsiTheme="minorHAnsi"/>
          <w:sz w:val="22"/>
          <w:szCs w:val="22"/>
        </w:rPr>
        <w:t xml:space="preserve"> graded by</w:t>
      </w:r>
      <w:r w:rsidR="0062794F" w:rsidRPr="001D2F4F">
        <w:rPr>
          <w:rFonts w:asciiTheme="minorHAnsi" w:hAnsiTheme="minorHAnsi"/>
          <w:sz w:val="22"/>
          <w:szCs w:val="22"/>
        </w:rPr>
        <w:t xml:space="preserve"> faculty). If the latter method is selected, a specific outline of how competency will be evaluated and by whom is also outlined in the remediation plan. </w:t>
      </w:r>
      <w:r w:rsidR="008A3A1B" w:rsidRPr="001D2F4F">
        <w:rPr>
          <w:rFonts w:asciiTheme="minorHAnsi" w:hAnsiTheme="minorHAnsi"/>
          <w:sz w:val="22"/>
          <w:szCs w:val="22"/>
        </w:rPr>
        <w:t xml:space="preserve">All remediation plans must be approved by the student’s program area, committee, and the DGS. </w:t>
      </w:r>
      <w:r w:rsidR="00733B66">
        <w:rPr>
          <w:rFonts w:asciiTheme="minorHAnsi" w:hAnsiTheme="minorHAnsi"/>
          <w:sz w:val="22"/>
          <w:szCs w:val="22"/>
        </w:rPr>
        <w:t>S</w:t>
      </w:r>
      <w:r w:rsidR="0062794F" w:rsidRPr="001D2F4F">
        <w:rPr>
          <w:rFonts w:asciiTheme="minorHAnsi" w:hAnsiTheme="minorHAnsi"/>
          <w:sz w:val="22"/>
          <w:szCs w:val="22"/>
        </w:rPr>
        <w:t xml:space="preserve">ee the Department’s policy on </w:t>
      </w:r>
      <w:hyperlink w:anchor="_Department_Policy_for" w:history="1">
        <w:r w:rsidR="00731EB4" w:rsidRPr="001D2F4F">
          <w:rPr>
            <w:rStyle w:val="Hyperlink"/>
            <w:rFonts w:asciiTheme="minorHAnsi" w:hAnsiTheme="minorHAnsi"/>
            <w:sz w:val="22"/>
            <w:szCs w:val="22"/>
          </w:rPr>
          <w:t>Remediation Options for Tools C</w:t>
        </w:r>
        <w:r w:rsidR="0062794F" w:rsidRPr="001D2F4F">
          <w:rPr>
            <w:rStyle w:val="Hyperlink"/>
            <w:rFonts w:asciiTheme="minorHAnsi" w:hAnsiTheme="minorHAnsi"/>
            <w:sz w:val="22"/>
            <w:szCs w:val="22"/>
          </w:rPr>
          <w:t>ourses</w:t>
        </w:r>
      </w:hyperlink>
      <w:r w:rsidR="0062794F" w:rsidRPr="001D2F4F">
        <w:rPr>
          <w:rFonts w:asciiTheme="minorHAnsi" w:hAnsiTheme="minorHAnsi"/>
          <w:sz w:val="22"/>
          <w:szCs w:val="22"/>
        </w:rPr>
        <w:t>.</w:t>
      </w:r>
    </w:p>
    <w:p w14:paraId="2655B118" w14:textId="6CDB4FAD" w:rsidR="002E3CB2" w:rsidRPr="001D2F4F" w:rsidRDefault="007F05F5" w:rsidP="0014626B">
      <w:pPr>
        <w:spacing w:after="120"/>
        <w:rPr>
          <w:rFonts w:asciiTheme="minorHAnsi" w:hAnsiTheme="minorHAnsi"/>
          <w:b/>
          <w:sz w:val="22"/>
          <w:szCs w:val="22"/>
        </w:rPr>
      </w:pPr>
      <w:r w:rsidRPr="001D2F4F">
        <w:rPr>
          <w:rFonts w:asciiTheme="minorHAnsi" w:hAnsiTheme="minorHAnsi"/>
          <w:sz w:val="22"/>
          <w:szCs w:val="22"/>
        </w:rPr>
        <w:t xml:space="preserve">When a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formally re-evaluated in that domain upon completion of the following semester for evidence of improvement. If </w:t>
      </w:r>
      <w:r w:rsidR="00FD4BAE" w:rsidRPr="001D2F4F">
        <w:rPr>
          <w:rFonts w:asciiTheme="minorHAnsi" w:hAnsiTheme="minorHAnsi"/>
          <w:sz w:val="22"/>
          <w:szCs w:val="22"/>
        </w:rPr>
        <w:t>a student</w:t>
      </w:r>
      <w:r w:rsidRPr="001D2F4F">
        <w:rPr>
          <w:rFonts w:asciiTheme="minorHAnsi" w:hAnsiTheme="minorHAnsi"/>
          <w:sz w:val="22"/>
          <w:szCs w:val="22"/>
        </w:rPr>
        <w:t xml:space="preserve"> fail</w:t>
      </w:r>
      <w:r w:rsidR="00FD4BAE" w:rsidRPr="001D2F4F">
        <w:rPr>
          <w:rFonts w:asciiTheme="minorHAnsi" w:hAnsiTheme="minorHAnsi"/>
          <w:sz w:val="22"/>
          <w:szCs w:val="22"/>
        </w:rPr>
        <w:t>s</w:t>
      </w:r>
      <w:r w:rsidRPr="001D2F4F">
        <w:rPr>
          <w:rFonts w:asciiTheme="minorHAnsi" w:hAnsiTheme="minorHAnsi"/>
          <w:sz w:val="22"/>
          <w:szCs w:val="22"/>
        </w:rPr>
        <w:t xml:space="preserve">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Not In Good Standing</w:t>
      </w:r>
      <w:r w:rsidRPr="001D2F4F">
        <w:rPr>
          <w:rFonts w:asciiTheme="minorHAnsi" w:hAnsiTheme="minorHAnsi"/>
          <w:sz w:val="22"/>
          <w:szCs w:val="22"/>
        </w:rPr>
        <w:t xml:space="preserve"> rating upon re-evaluation. If, at re-evaluation, a </w:t>
      </w:r>
      <w:r w:rsidRPr="001D2F4F">
        <w:rPr>
          <w:rFonts w:asciiTheme="minorHAnsi" w:hAnsiTheme="minorHAnsi"/>
          <w:i/>
          <w:sz w:val="22"/>
          <w:szCs w:val="22"/>
        </w:rPr>
        <w:t>Not In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w:t>
      </w:r>
      <w:r w:rsidR="00FD4BAE" w:rsidRPr="001D2F4F">
        <w:rPr>
          <w:rFonts w:asciiTheme="minorHAnsi" w:hAnsiTheme="minorHAnsi"/>
          <w:sz w:val="22"/>
          <w:szCs w:val="22"/>
        </w:rPr>
        <w:t xml:space="preserve">the student </w:t>
      </w:r>
      <w:r w:rsidR="002F7A86" w:rsidRPr="001D2F4F">
        <w:rPr>
          <w:rFonts w:asciiTheme="minorHAnsi" w:hAnsiTheme="minorHAnsi"/>
          <w:sz w:val="22"/>
          <w:szCs w:val="22"/>
        </w:rPr>
        <w:t>is no longer</w:t>
      </w:r>
      <w:r w:rsidRPr="001D2F4F">
        <w:rPr>
          <w:rFonts w:asciiTheme="minorHAnsi" w:hAnsiTheme="minorHAnsi"/>
          <w:sz w:val="22"/>
          <w:szCs w:val="22"/>
        </w:rPr>
        <w:t xml:space="preserve"> eligible to continue in the program. If another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 </w:t>
      </w:r>
    </w:p>
    <w:p w14:paraId="4077B332" w14:textId="77777777" w:rsidR="000F3EFB" w:rsidRPr="00022180" w:rsidRDefault="000F3EFB" w:rsidP="001B745C">
      <w:pPr>
        <w:pStyle w:val="Heading2"/>
      </w:pPr>
      <w:bookmarkStart w:id="29" w:name="_Toc520884142"/>
      <w:r w:rsidRPr="00022180">
        <w:t>Ethics</w:t>
      </w:r>
      <w:bookmarkEnd w:id="29"/>
    </w:p>
    <w:p w14:paraId="4B2257F6" w14:textId="2AEB0E44" w:rsidR="000F3EFB" w:rsidRPr="00022180" w:rsidRDefault="00A70140" w:rsidP="007C615B">
      <w:pPr>
        <w:pStyle w:val="Heading3"/>
      </w:pPr>
      <w:bookmarkStart w:id="30" w:name="_Toc520884143"/>
      <w:r w:rsidRPr="00022180">
        <w:t xml:space="preserve">Ethical </w:t>
      </w:r>
      <w:r w:rsidR="00D46437" w:rsidRPr="00022180">
        <w:t>standards</w:t>
      </w:r>
      <w:bookmarkEnd w:id="30"/>
    </w:p>
    <w:p w14:paraId="7F954730" w14:textId="3CB6F550"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both its students and faculty. </w:t>
      </w:r>
      <w:r w:rsidR="00B43582">
        <w:rPr>
          <w:rFonts w:asciiTheme="minorHAnsi" w:hAnsiTheme="minorHAnsi"/>
          <w:sz w:val="22"/>
          <w:szCs w:val="22"/>
        </w:rPr>
        <w:t>F</w:t>
      </w:r>
      <w:r w:rsidRPr="001D2F4F">
        <w:rPr>
          <w:rFonts w:asciiTheme="minorHAnsi" w:hAnsiTheme="minorHAnsi"/>
          <w:sz w:val="22"/>
          <w:szCs w:val="22"/>
        </w:rPr>
        <w:t xml:space="preserve">aculty are committed to educate and train graduate students who have a deep respect for the integrity of scientific research and who will abide by the profession's highest standards of ethical behavior in their course work, research, teaching, and clinical practice. The </w:t>
      </w:r>
      <w:hyperlink r:id="rId40" w:history="1">
        <w:r w:rsidRPr="001D2F4F">
          <w:rPr>
            <w:rStyle w:val="Hyperlink"/>
            <w:rFonts w:asciiTheme="minorHAnsi" w:hAnsiTheme="minorHAnsi"/>
            <w:sz w:val="22"/>
            <w:szCs w:val="22"/>
          </w:rPr>
          <w:t>University Academic Integrity Policy</w:t>
        </w:r>
      </w:hyperlink>
      <w:r w:rsidRPr="001D2F4F">
        <w:rPr>
          <w:rFonts w:asciiTheme="minorHAnsi" w:hAnsiTheme="minorHAnsi"/>
          <w:sz w:val="22"/>
          <w:szCs w:val="22"/>
        </w:rPr>
        <w:t>, described in the UNCG Student Handbook, spells out the principles that govern the behavior of students in all academic settings on this campus. You should become familiar with the Policy and consider how it applies to the work you do as a graduate student.</w:t>
      </w:r>
      <w:r w:rsidR="002F7A86" w:rsidRPr="001D2F4F">
        <w:rPr>
          <w:rFonts w:asciiTheme="minorHAnsi" w:hAnsiTheme="minorHAnsi"/>
          <w:sz w:val="22"/>
          <w:szCs w:val="22"/>
        </w:rPr>
        <w:t xml:space="preserve"> </w:t>
      </w:r>
    </w:p>
    <w:p w14:paraId="1CD8FFF0" w14:textId="6EE3B822"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w:t>
      </w:r>
      <w:r w:rsidR="003542E2">
        <w:rPr>
          <w:rFonts w:asciiTheme="minorHAnsi" w:hAnsiTheme="minorHAnsi"/>
          <w:sz w:val="22"/>
          <w:szCs w:val="22"/>
        </w:rPr>
        <w:t xml:space="preserve">the case of non-human animals. </w:t>
      </w:r>
      <w:r w:rsidRPr="001D2F4F">
        <w:rPr>
          <w:rFonts w:asciiTheme="minorHAnsi" w:hAnsiTheme="minorHAnsi"/>
          <w:sz w:val="22"/>
          <w:szCs w:val="22"/>
        </w:rPr>
        <w:t>Applications for institutional approval are available on the university website (via the</w:t>
      </w:r>
      <w:r w:rsidR="003542E2">
        <w:rPr>
          <w:rFonts w:asciiTheme="minorHAnsi" w:hAnsiTheme="minorHAnsi"/>
          <w:sz w:val="22"/>
          <w:szCs w:val="22"/>
        </w:rPr>
        <w:t xml:space="preserve"> Office of Research Compliance)</w:t>
      </w:r>
      <w:r w:rsidRPr="001D2F4F">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w:t>
      </w:r>
      <w:r w:rsidR="00113FF3" w:rsidRPr="001D2F4F">
        <w:rPr>
          <w:rFonts w:asciiTheme="minorHAnsi" w:hAnsiTheme="minorHAnsi"/>
          <w:sz w:val="22"/>
          <w:szCs w:val="22"/>
        </w:rPr>
        <w:t>; see the section on CITI training above.</w:t>
      </w:r>
    </w:p>
    <w:p w14:paraId="4BDF6BA2" w14:textId="77777777"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DGS, </w:t>
      </w:r>
      <w:r w:rsidR="008A35AD" w:rsidRPr="001D2F4F">
        <w:rPr>
          <w:rFonts w:asciiTheme="minorHAnsi" w:hAnsiTheme="minorHAnsi"/>
          <w:sz w:val="22"/>
          <w:szCs w:val="22"/>
        </w:rPr>
        <w:t>Area Director</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53110B3" w14:textId="77777777" w:rsidR="00A70140" w:rsidRPr="00022180" w:rsidRDefault="00A70140" w:rsidP="007C615B">
      <w:pPr>
        <w:pStyle w:val="Heading3"/>
      </w:pPr>
      <w:bookmarkStart w:id="31" w:name="_Toc520884144"/>
      <w:r w:rsidRPr="00022180">
        <w:t>Ethical Behavior Requirements</w:t>
      </w:r>
      <w:bookmarkEnd w:id="31"/>
    </w:p>
    <w:p w14:paraId="565A7D9D" w14:textId="311BDF66"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Psychology graduate students are expected to follow the UNCG Student Code of Conduct and Academic Integrity Policy. All students should review the Student Policy Handbook (</w:t>
      </w:r>
      <w:hyperlink r:id="rId41" w:history="1">
        <w:r w:rsidRPr="001D2F4F">
          <w:rPr>
            <w:rStyle w:val="Hyperlink"/>
            <w:rFonts w:asciiTheme="minorHAnsi" w:hAnsiTheme="minorHAnsi"/>
            <w:sz w:val="22"/>
            <w:szCs w:val="22"/>
          </w:rPr>
          <w:t>http://sa.uncg.edu/handbook/</w:t>
        </w:r>
      </w:hyperlink>
      <w:r w:rsidRPr="001D2F4F">
        <w:rPr>
          <w:rFonts w:asciiTheme="minorHAnsi" w:hAnsiTheme="minorHAnsi"/>
          <w:sz w:val="22"/>
          <w:szCs w:val="22"/>
        </w:rPr>
        <w:t>). As psychologists, students are also expected to adhere to the American Psychological Association’s “</w:t>
      </w:r>
      <w:r w:rsidRPr="001D2F4F">
        <w:rPr>
          <w:rFonts w:asciiTheme="minorHAnsi" w:hAnsiTheme="minorHAnsi" w:cs="Arial"/>
          <w:color w:val="222222"/>
          <w:sz w:val="22"/>
          <w:szCs w:val="22"/>
          <w:shd w:val="clear" w:color="auto" w:fill="FFFFFF"/>
        </w:rPr>
        <w:t>Ethical Principles of Psychology and Code of Conduct</w:t>
      </w:r>
      <w:r w:rsidRPr="001D2F4F">
        <w:rPr>
          <w:rFonts w:asciiTheme="minorHAnsi" w:hAnsiTheme="minorHAnsi"/>
          <w:sz w:val="22"/>
          <w:szCs w:val="22"/>
        </w:rPr>
        <w:t>” (</w:t>
      </w:r>
      <w:hyperlink r:id="rId42" w:history="1">
        <w:r w:rsidRPr="001D2F4F">
          <w:rPr>
            <w:rStyle w:val="Hyperlink"/>
            <w:rFonts w:asciiTheme="minorHAnsi" w:hAnsiTheme="minorHAnsi"/>
            <w:sz w:val="22"/>
            <w:szCs w:val="22"/>
          </w:rPr>
          <w:t>http://www.apa.org/ethics/code/ principles.pdf</w:t>
        </w:r>
      </w:hyperlink>
      <w:r w:rsidRPr="001D2F4F">
        <w:rPr>
          <w:rFonts w:asciiTheme="minorHAnsi" w:hAnsiTheme="minorHAnsi"/>
          <w:sz w:val="22"/>
          <w:szCs w:val="22"/>
        </w:rPr>
        <w:t xml:space="preserve">). The Psychology Department expects graduate students to demonstrate ethical behavior in all roles and requirements, including coursework, research, teaching, and clinical practice. Failure to do so may result in sanctions that may include withdrawal of funding, suspension, or dismissal from the graduate program.  Due process will be followed in all such instances, as described in </w:t>
      </w:r>
      <w:r w:rsidR="00444ED1">
        <w:rPr>
          <w:rFonts w:asciiTheme="minorHAnsi" w:hAnsiTheme="minorHAnsi" w:cs="Arial"/>
          <w:color w:val="000000"/>
          <w:sz w:val="22"/>
          <w:szCs w:val="22"/>
          <w:shd w:val="clear" w:color="auto" w:fill="FFFFFF"/>
        </w:rPr>
        <w:t>this Handbook</w:t>
      </w:r>
      <w:r w:rsidRPr="001D2F4F">
        <w:rPr>
          <w:rFonts w:asciiTheme="minorHAnsi" w:hAnsiTheme="minorHAnsi" w:cs="Arial"/>
          <w:color w:val="000000"/>
          <w:sz w:val="22"/>
          <w:szCs w:val="22"/>
          <w:shd w:val="clear" w:color="auto" w:fill="FFFFFF"/>
        </w:rPr>
        <w:t xml:space="preserve"> and UNCG policy (</w:t>
      </w:r>
      <w:r w:rsidRPr="001D2F4F">
        <w:rPr>
          <w:rFonts w:asciiTheme="minorHAnsi" w:hAnsiTheme="minorHAnsi"/>
          <w:sz w:val="22"/>
          <w:szCs w:val="22"/>
        </w:rPr>
        <w:t>http://sa.uncg.edu/dean/conduct/</w:t>
      </w:r>
      <w:r w:rsidRPr="001D2F4F">
        <w:rPr>
          <w:rFonts w:asciiTheme="minorHAnsi" w:hAnsiTheme="minorHAnsi" w:cs="Arial"/>
          <w:color w:val="000000"/>
          <w:sz w:val="22"/>
          <w:szCs w:val="22"/>
          <w:shd w:val="clear" w:color="auto" w:fill="FFFFFF"/>
        </w:rPr>
        <w:t>)</w:t>
      </w:r>
      <w:r w:rsidRPr="001D2F4F">
        <w:rPr>
          <w:rFonts w:asciiTheme="minorHAnsi" w:hAnsiTheme="minorHAnsi"/>
          <w:sz w:val="22"/>
          <w:szCs w:val="22"/>
        </w:rPr>
        <w:t>.</w:t>
      </w:r>
    </w:p>
    <w:p w14:paraId="6891E106" w14:textId="69C7414A"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Reported ethical violations will initially result in consultation between the mentor, DGS, and Department Head. Determination of sanctions will be made by the DGS in consultation with an ad hoc review committee</w:t>
      </w:r>
      <w:r w:rsidR="002F7A86" w:rsidRPr="001D2F4F">
        <w:rPr>
          <w:rFonts w:asciiTheme="minorHAnsi" w:hAnsiTheme="minorHAnsi"/>
          <w:sz w:val="22"/>
          <w:szCs w:val="22"/>
        </w:rPr>
        <w:t xml:space="preserve"> </w:t>
      </w:r>
      <w:r w:rsidR="0014626B" w:rsidRPr="001D2F4F">
        <w:rPr>
          <w:rFonts w:asciiTheme="minorHAnsi" w:hAnsiTheme="minorHAnsi"/>
          <w:sz w:val="22"/>
          <w:szCs w:val="22"/>
        </w:rPr>
        <w:t>decided by the Department Head</w:t>
      </w:r>
      <w:r w:rsidRPr="001D2F4F">
        <w:rPr>
          <w:rFonts w:asciiTheme="minorHAnsi" w:hAnsiTheme="minorHAnsi"/>
          <w:sz w:val="22"/>
          <w:szCs w:val="22"/>
        </w:rPr>
        <w:t xml:space="preserve">. If indicated, a formal violation report will be filed with the Dean of Students office for further investigation, panel hearing and sanction recommendation to the Department. Students may appeal hearing outcomes to the Dean of Students office, and Departmental decisions to the Department Head. </w:t>
      </w:r>
    </w:p>
    <w:p w14:paraId="3F72A016" w14:textId="572E02E3" w:rsidR="000F3EFB" w:rsidRPr="00022180" w:rsidRDefault="000F3EFB" w:rsidP="007C615B">
      <w:pPr>
        <w:pStyle w:val="Heading3"/>
        <w:rPr>
          <w:rFonts w:cstheme="majorBidi"/>
        </w:rPr>
      </w:pPr>
      <w:bookmarkStart w:id="32" w:name="_Toc520884145"/>
      <w:r w:rsidRPr="00022180">
        <w:rPr>
          <w:rFonts w:cstheme="majorBidi"/>
        </w:rPr>
        <w:t xml:space="preserve">Clinical </w:t>
      </w:r>
      <w:r w:rsidR="004259B6">
        <w:t>Ethics P</w:t>
      </w:r>
      <w:r w:rsidR="00A70140" w:rsidRPr="00022180">
        <w:t>rinciples</w:t>
      </w:r>
      <w:bookmarkEnd w:id="32"/>
    </w:p>
    <w:p w14:paraId="2579FBA2" w14:textId="20584926" w:rsidR="00D11109" w:rsidRDefault="00F778A7" w:rsidP="0014626B">
      <w:pPr>
        <w:spacing w:after="120"/>
        <w:rPr>
          <w:rFonts w:asciiTheme="minorHAnsi" w:hAnsiTheme="minorHAnsi"/>
          <w:sz w:val="22"/>
          <w:szCs w:val="22"/>
        </w:rPr>
      </w:pPr>
      <w:r w:rsidRPr="001D2F4F">
        <w:rPr>
          <w:rFonts w:asciiTheme="minorHAnsi" w:hAnsiTheme="minorHAnsi"/>
          <w:sz w:val="22"/>
          <w:szCs w:val="22"/>
        </w:rPr>
        <w:t>The ethical principles that guide clinical practice are described in documents such as Standards for Providers of Psychological Services, Standards for Educational and Psychological Testing, and Ethical Principles of Psychologists (all published by the American Psychological Association).  Policies governing practicum in the UNCG Psychology Clinics are detailed in the Clinic Manual. The Department has adopted a "</w:t>
      </w:r>
      <w:hyperlink w:anchor="_Policy_on_Professional" w:history="1">
        <w:r w:rsidRPr="00444ED1">
          <w:rPr>
            <w:rStyle w:val="Hyperlink"/>
            <w:rFonts w:asciiTheme="minorHAnsi" w:hAnsiTheme="minorHAnsi"/>
            <w:sz w:val="22"/>
            <w:szCs w:val="22"/>
          </w:rPr>
          <w:t>Policy on Professional Impairment</w:t>
        </w:r>
      </w:hyperlink>
      <w:r w:rsidRPr="001D2F4F">
        <w:rPr>
          <w:rFonts w:asciiTheme="minorHAnsi" w:hAnsiTheme="minorHAnsi"/>
          <w:sz w:val="22"/>
          <w:szCs w:val="22"/>
        </w:rPr>
        <w:t xml:space="preserve">" (Appendix </w:t>
      </w:r>
      <w:r w:rsidR="00773C31" w:rsidRPr="001D2F4F">
        <w:rPr>
          <w:rFonts w:asciiTheme="minorHAnsi" w:hAnsiTheme="minorHAnsi"/>
          <w:sz w:val="22"/>
          <w:szCs w:val="22"/>
        </w:rPr>
        <w:t>A</w:t>
      </w:r>
      <w:r w:rsidRPr="001D2F4F">
        <w:rPr>
          <w:rFonts w:asciiTheme="minorHAnsi" w:hAnsiTheme="minorHAnsi"/>
          <w:sz w:val="22"/>
          <w:szCs w:val="22"/>
        </w:rPr>
        <w:t xml:space="preserve">) with which all clinical students are expected to be familiar.  These documents describe a number of extremely important concerns, such as maintaining client confidentiality and avoiding dual relationships with clients. In addition to complying with ethical principles, clinical students must provide assessment and therapy of acceptable quality, and must conduct themselves in ways suitable to the profession of clinical psychology. Clinical students receive written evaluations of their performance in the clinical program at least once a year. Practicum and advanced practicum students receive written evaluations of their practicum performance semi-annually. Students who are experiencing personal problems that may interfere with their professional training or activities are strongly encouraged to seek services </w:t>
      </w:r>
      <w:r w:rsidR="002F7A86" w:rsidRPr="001D2F4F">
        <w:rPr>
          <w:rFonts w:asciiTheme="minorHAnsi" w:hAnsiTheme="minorHAnsi"/>
          <w:sz w:val="22"/>
          <w:szCs w:val="22"/>
        </w:rPr>
        <w:t xml:space="preserve">at </w:t>
      </w:r>
      <w:r w:rsidRPr="001D2F4F">
        <w:rPr>
          <w:rFonts w:asciiTheme="minorHAnsi" w:hAnsiTheme="minorHAnsi"/>
          <w:sz w:val="22"/>
          <w:szCs w:val="22"/>
        </w:rPr>
        <w:t xml:space="preserve">the UNCG Counseling Center or </w:t>
      </w:r>
      <w:r w:rsidR="002F7A86" w:rsidRPr="001D2F4F">
        <w:rPr>
          <w:rFonts w:asciiTheme="minorHAnsi" w:hAnsiTheme="minorHAnsi"/>
          <w:sz w:val="22"/>
          <w:szCs w:val="22"/>
        </w:rPr>
        <w:t xml:space="preserve">with a </w:t>
      </w:r>
      <w:r w:rsidRPr="001D2F4F">
        <w:rPr>
          <w:rFonts w:asciiTheme="minorHAnsi" w:hAnsiTheme="minorHAnsi"/>
          <w:sz w:val="22"/>
          <w:szCs w:val="22"/>
        </w:rPr>
        <w:t>private practitioner. Transgressions of any ethical or professional code will be brought to the student's attention as soon as possible, so that remedial steps can be discussed. Serious transgressions may also result in immediate penalties such as a formal reprimand, a “U” grade in the practicum course in question (which must be satisfactorily repeated at a later date, whether or not the practicum is required or elective), or withdrawal from the clinical course (with an opportunity to retake it in the future). In some cases, a breach of ethics may be so serious as to warrant a recommendation to the Dean of the Graduate School for immediate dismissal from the clinical program. Due process is followed in all such instances, including the student's right to appeal any decision. More details about transgressions and their consequences are provided in the Policy on Professional Impairment.</w:t>
      </w:r>
    </w:p>
    <w:p w14:paraId="75FAF3B8" w14:textId="77777777" w:rsidR="003542E2" w:rsidRPr="0014626B" w:rsidRDefault="003542E2" w:rsidP="0014626B">
      <w:pPr>
        <w:spacing w:after="120"/>
        <w:rPr>
          <w:rFonts w:asciiTheme="minorHAnsi" w:hAnsiTheme="minorHAnsi"/>
        </w:rPr>
      </w:pPr>
    </w:p>
    <w:p w14:paraId="53B73397" w14:textId="249206FE" w:rsidR="000F3EFB" w:rsidRPr="00022180" w:rsidRDefault="000F3EFB" w:rsidP="001B745C">
      <w:pPr>
        <w:pStyle w:val="Heading1"/>
      </w:pPr>
      <w:bookmarkStart w:id="33" w:name="_Toc520884146"/>
      <w:r w:rsidRPr="00022180">
        <w:t>Funding and other resources</w:t>
      </w:r>
      <w:bookmarkEnd w:id="33"/>
    </w:p>
    <w:p w14:paraId="36431B79" w14:textId="4403888E" w:rsidR="002E74B9" w:rsidRDefault="00026034" w:rsidP="0014626B">
      <w:pPr>
        <w:spacing w:after="120"/>
        <w:rPr>
          <w:rFonts w:asciiTheme="minorHAnsi" w:hAnsiTheme="minorHAnsi"/>
          <w:sz w:val="22"/>
          <w:szCs w:val="22"/>
        </w:rPr>
      </w:pPr>
      <w:r w:rsidRPr="001D2F4F">
        <w:rPr>
          <w:rFonts w:asciiTheme="minorHAnsi" w:hAnsiTheme="minorHAnsi"/>
          <w:sz w:val="22"/>
          <w:szCs w:val="22"/>
        </w:rPr>
        <w:t xml:space="preserve">The Department attempts to support all eligible MA-PhD students; in general, students in the Terminal MA program </w:t>
      </w:r>
      <w:r w:rsidR="008259A5" w:rsidRPr="001D2F4F">
        <w:rPr>
          <w:rFonts w:asciiTheme="minorHAnsi" w:hAnsiTheme="minorHAnsi"/>
          <w:sz w:val="22"/>
          <w:szCs w:val="22"/>
        </w:rPr>
        <w:t>do not receive</w:t>
      </w:r>
      <w:r w:rsidRPr="001D2F4F">
        <w:rPr>
          <w:rFonts w:asciiTheme="minorHAnsi" w:hAnsiTheme="minorHAnsi"/>
          <w:sz w:val="22"/>
          <w:szCs w:val="22"/>
        </w:rPr>
        <w:t xml:space="preserve"> financial assistance. Students </w:t>
      </w:r>
      <w:r w:rsidR="008A35AD" w:rsidRPr="001D2F4F">
        <w:rPr>
          <w:rFonts w:asciiTheme="minorHAnsi" w:hAnsiTheme="minorHAnsi"/>
          <w:sz w:val="22"/>
          <w:szCs w:val="22"/>
        </w:rPr>
        <w:t>in</w:t>
      </w:r>
      <w:r w:rsidRPr="001D2F4F">
        <w:rPr>
          <w:rFonts w:asciiTheme="minorHAnsi" w:hAnsiTheme="minorHAnsi"/>
          <w:sz w:val="22"/>
          <w:szCs w:val="22"/>
        </w:rPr>
        <w:t xml:space="preserve"> the MA-PhD program </w:t>
      </w:r>
      <w:r w:rsidR="008A35AD" w:rsidRPr="001D2F4F">
        <w:rPr>
          <w:rFonts w:asciiTheme="minorHAnsi" w:hAnsiTheme="minorHAnsi"/>
          <w:sz w:val="22"/>
          <w:szCs w:val="22"/>
        </w:rPr>
        <w:t>who are</w:t>
      </w:r>
      <w:r w:rsidRPr="001D2F4F">
        <w:rPr>
          <w:rFonts w:asciiTheme="minorHAnsi" w:hAnsiTheme="minorHAnsi"/>
          <w:sz w:val="22"/>
          <w:szCs w:val="22"/>
        </w:rPr>
        <w:t xml:space="preserve"> making satisfactory progress typically are funded for </w:t>
      </w:r>
      <w:r w:rsidR="008A35AD" w:rsidRPr="001D2F4F">
        <w:rPr>
          <w:rFonts w:asciiTheme="minorHAnsi" w:hAnsiTheme="minorHAnsi"/>
          <w:sz w:val="22"/>
          <w:szCs w:val="22"/>
        </w:rPr>
        <w:t>five</w:t>
      </w:r>
      <w:r w:rsidRPr="001D2F4F">
        <w:rPr>
          <w:rFonts w:asciiTheme="minorHAnsi" w:hAnsiTheme="minorHAnsi"/>
          <w:sz w:val="22"/>
          <w:szCs w:val="22"/>
        </w:rPr>
        <w:t xml:space="preserve"> year</w:t>
      </w:r>
      <w:r w:rsidR="008A35AD" w:rsidRPr="001D2F4F">
        <w:rPr>
          <w:rFonts w:asciiTheme="minorHAnsi" w:hAnsiTheme="minorHAnsi"/>
          <w:sz w:val="22"/>
          <w:szCs w:val="22"/>
        </w:rPr>
        <w:t>s</w:t>
      </w:r>
      <w:r w:rsidRPr="001D2F4F">
        <w:rPr>
          <w:rFonts w:asciiTheme="minorHAnsi" w:hAnsiTheme="minorHAnsi"/>
          <w:sz w:val="22"/>
          <w:szCs w:val="22"/>
        </w:rPr>
        <w:t>. Most financial support comes from departmental assistantships, but other sources are available (check with your faculty advisor).</w:t>
      </w:r>
    </w:p>
    <w:p w14:paraId="569A8BF9" w14:textId="1388B9A1" w:rsidR="003542E2" w:rsidRDefault="003542E2" w:rsidP="0014626B">
      <w:pPr>
        <w:spacing w:after="120"/>
        <w:rPr>
          <w:rFonts w:asciiTheme="minorHAnsi" w:hAnsiTheme="minorHAnsi"/>
          <w:sz w:val="22"/>
          <w:szCs w:val="22"/>
        </w:rPr>
      </w:pPr>
    </w:p>
    <w:p w14:paraId="7F460D3B" w14:textId="77777777" w:rsidR="003542E2" w:rsidRPr="001D2F4F" w:rsidRDefault="003542E2" w:rsidP="0014626B">
      <w:pPr>
        <w:spacing w:after="120"/>
        <w:rPr>
          <w:rFonts w:asciiTheme="minorHAnsi" w:hAnsiTheme="minorHAnsi"/>
          <w:sz w:val="22"/>
          <w:szCs w:val="22"/>
        </w:rPr>
      </w:pPr>
    </w:p>
    <w:p w14:paraId="4781AED9" w14:textId="10C8C19E" w:rsidR="000F3EFB" w:rsidRPr="00022180" w:rsidRDefault="00C1529D" w:rsidP="001B745C">
      <w:pPr>
        <w:pStyle w:val="Heading2"/>
      </w:pPr>
      <w:bookmarkStart w:id="34" w:name="_Toc520884147"/>
      <w:r w:rsidRPr="00022180">
        <w:t xml:space="preserve">Department </w:t>
      </w:r>
      <w:r w:rsidR="000F3EFB" w:rsidRPr="00022180">
        <w:t>Assistantships</w:t>
      </w:r>
      <w:r w:rsidR="00E5417A">
        <w:t xml:space="preserve"> and S</w:t>
      </w:r>
      <w:r w:rsidRPr="00022180">
        <w:t>tipends</w:t>
      </w:r>
      <w:bookmarkEnd w:id="34"/>
    </w:p>
    <w:p w14:paraId="551D9605" w14:textId="405EB18B"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The Department offers assistantships to the best-qualified applicants to the MA-PhD program. If you did not receive an assistantship offer with your offer of admission, you may be offered financial support later if it becomes available. In the Clinical MA-PhD program, there may be a small stipend increment (up to $1000) for students admitted to the doctoral program after completion of the MA requirements. </w:t>
      </w:r>
    </w:p>
    <w:p w14:paraId="6B1119D3" w14:textId="1CB8A57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To maintain an assistantship</w:t>
      </w:r>
      <w:r w:rsidR="005E0AF9">
        <w:rPr>
          <w:rFonts w:asciiTheme="minorHAnsi" w:hAnsiTheme="minorHAnsi"/>
          <w:sz w:val="22"/>
          <w:szCs w:val="22"/>
        </w:rPr>
        <w:t xml:space="preserve"> and be eligible for a tuition waiver</w:t>
      </w:r>
      <w:r w:rsidRPr="001D2F4F">
        <w:rPr>
          <w:rFonts w:asciiTheme="minorHAnsi" w:hAnsiTheme="minorHAnsi"/>
          <w:sz w:val="22"/>
          <w:szCs w:val="22"/>
        </w:rPr>
        <w:t>, you must maintain a B (3.0) average and you must be enrolled in a minimum of 6 semester</w:t>
      </w:r>
      <w:r w:rsidR="00F54759" w:rsidRPr="001D2F4F">
        <w:rPr>
          <w:rFonts w:asciiTheme="minorHAnsi" w:hAnsiTheme="minorHAnsi"/>
          <w:sz w:val="22"/>
          <w:szCs w:val="22"/>
        </w:rPr>
        <w:t xml:space="preserve"> hours</w:t>
      </w:r>
      <w:r w:rsidRPr="001D2F4F">
        <w:rPr>
          <w:rFonts w:asciiTheme="minorHAnsi" w:hAnsiTheme="minorHAnsi"/>
          <w:sz w:val="22"/>
          <w:szCs w:val="22"/>
        </w:rPr>
        <w:t xml:space="preserve"> in the graduate program each Fall and Spring. </w:t>
      </w:r>
      <w:r w:rsidRPr="001D2F4F">
        <w:rPr>
          <w:rFonts w:asciiTheme="minorHAnsi" w:hAnsiTheme="minorHAnsi"/>
          <w:i/>
          <w:sz w:val="22"/>
          <w:szCs w:val="22"/>
          <w:u w:val="single"/>
        </w:rPr>
        <w:t>If your cumulative GPA falls below 3.0 at any time, the Graduate School will rescind your assistantship for the immediately subsequent semester.</w:t>
      </w:r>
    </w:p>
    <w:p w14:paraId="0A18B5F5" w14:textId="4DF73AB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hrs/week). </w:t>
      </w:r>
      <w:r w:rsidR="00E73216">
        <w:rPr>
          <w:rFonts w:asciiTheme="minorHAnsi" w:hAnsiTheme="minorHAnsi"/>
          <w:sz w:val="22"/>
          <w:szCs w:val="22"/>
        </w:rPr>
        <w:t>Faculty</w:t>
      </w:r>
      <w:r w:rsidRPr="001D2F4F">
        <w:rPr>
          <w:rFonts w:asciiTheme="minorHAnsi" w:hAnsiTheme="minorHAnsi"/>
          <w:sz w:val="22"/>
          <w:szCs w:val="22"/>
        </w:rPr>
        <w:t xml:space="preserve"> will </w:t>
      </w:r>
      <w:r w:rsidR="00E73216">
        <w:rPr>
          <w:rFonts w:asciiTheme="minorHAnsi" w:hAnsiTheme="minorHAnsi"/>
          <w:sz w:val="22"/>
          <w:szCs w:val="22"/>
        </w:rPr>
        <w:t xml:space="preserve">annually </w:t>
      </w:r>
      <w:r w:rsidRPr="001D2F4F">
        <w:rPr>
          <w:rFonts w:asciiTheme="minorHAnsi" w:hAnsiTheme="minorHAnsi"/>
          <w:sz w:val="22"/>
          <w:szCs w:val="22"/>
        </w:rPr>
        <w:t xml:space="preserve">assess the quality of </w:t>
      </w:r>
      <w:r w:rsidR="00E73216">
        <w:rPr>
          <w:rFonts w:asciiTheme="minorHAnsi" w:hAnsiTheme="minorHAnsi"/>
          <w:sz w:val="22"/>
          <w:szCs w:val="22"/>
        </w:rPr>
        <w:t xml:space="preserve">your assistantship </w:t>
      </w:r>
      <w:r w:rsidRPr="001D2F4F">
        <w:rPr>
          <w:rFonts w:asciiTheme="minorHAnsi" w:hAnsiTheme="minorHAnsi"/>
          <w:sz w:val="22"/>
          <w:szCs w:val="22"/>
        </w:rPr>
        <w:t>work.</w:t>
      </w:r>
      <w:r w:rsidR="00405CD9" w:rsidRPr="001D2F4F">
        <w:rPr>
          <w:rFonts w:asciiTheme="minorHAnsi" w:hAnsiTheme="minorHAnsi"/>
          <w:sz w:val="22"/>
          <w:szCs w:val="22"/>
        </w:rPr>
        <w:t xml:space="preserve"> </w:t>
      </w:r>
      <w:r w:rsidR="00E73216">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sidR="00E73216">
        <w:rPr>
          <w:rFonts w:asciiTheme="minorHAnsi" w:hAnsiTheme="minorHAnsi"/>
          <w:sz w:val="22"/>
          <w:szCs w:val="22"/>
        </w:rPr>
        <w:t>performing your duties.</w:t>
      </w:r>
      <w:r w:rsidRPr="001D2F4F">
        <w:rPr>
          <w:rFonts w:asciiTheme="minorHAnsi" w:hAnsiTheme="minorHAnsi"/>
          <w:sz w:val="22"/>
          <w:szCs w:val="22"/>
        </w:rPr>
        <w:t xml:space="preserve"> The primary benefit of an assistantship is to provide financial support during graduate training; in return, you will assist in research, teaching</w:t>
      </w:r>
      <w:r w:rsidR="00E73216">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 DGS.</w:t>
      </w:r>
    </w:p>
    <w:p w14:paraId="710926AE" w14:textId="02007233"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The service required of an assistant may involve a combination of research, teaching, and administrative duties.  Service assignments are made by the DGS at the beginning of each semester and every effort is made to distribute the type of service required equitably.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w:t>
      </w:r>
      <w:r w:rsidR="0014626B" w:rsidRPr="001D2F4F">
        <w:rPr>
          <w:rFonts w:asciiTheme="minorHAnsi" w:hAnsiTheme="minorHAnsi"/>
          <w:sz w:val="22"/>
          <w:szCs w:val="22"/>
        </w:rPr>
        <w:t xml:space="preserve"> S</w:t>
      </w:r>
      <w:r w:rsidR="00EF7C7E" w:rsidRPr="001D2F4F">
        <w:rPr>
          <w:rFonts w:asciiTheme="minorHAnsi" w:hAnsiTheme="minorHAnsi"/>
          <w:sz w:val="22"/>
          <w:szCs w:val="22"/>
        </w:rPr>
        <w:t>tudents must obtain written permission from the</w:t>
      </w:r>
      <w:r w:rsidR="0014626B" w:rsidRPr="001D2F4F">
        <w:rPr>
          <w:rFonts w:asciiTheme="minorHAnsi" w:hAnsiTheme="minorHAnsi"/>
          <w:sz w:val="22"/>
          <w:szCs w:val="22"/>
        </w:rPr>
        <w:t>ir</w:t>
      </w:r>
      <w:r w:rsidR="00EF7C7E" w:rsidRPr="001D2F4F">
        <w:rPr>
          <w:rFonts w:asciiTheme="minorHAnsi" w:hAnsiTheme="minorHAnsi"/>
          <w:sz w:val="22"/>
          <w:szCs w:val="22"/>
        </w:rPr>
        <w:t xml:space="preserve"> </w:t>
      </w:r>
      <w:r w:rsidR="0014626B" w:rsidRPr="001D2F4F">
        <w:rPr>
          <w:rFonts w:asciiTheme="minorHAnsi" w:hAnsiTheme="minorHAnsi"/>
          <w:sz w:val="22"/>
          <w:szCs w:val="22"/>
        </w:rPr>
        <w:t>p</w:t>
      </w:r>
      <w:r w:rsidR="00EF7C7E" w:rsidRPr="001D2F4F">
        <w:rPr>
          <w:rFonts w:asciiTheme="minorHAnsi" w:hAnsiTheme="minorHAnsi"/>
          <w:sz w:val="22"/>
          <w:szCs w:val="22"/>
        </w:rPr>
        <w:t xml:space="preserve">rogram </w:t>
      </w:r>
      <w:r w:rsidR="0014626B" w:rsidRPr="001D2F4F">
        <w:rPr>
          <w:rFonts w:asciiTheme="minorHAnsi" w:hAnsiTheme="minorHAnsi"/>
          <w:sz w:val="22"/>
          <w:szCs w:val="22"/>
        </w:rPr>
        <w:t xml:space="preserve">head </w:t>
      </w:r>
      <w:r w:rsidR="00EF7C7E" w:rsidRPr="001D2F4F">
        <w:rPr>
          <w:rFonts w:asciiTheme="minorHAnsi" w:hAnsiTheme="minorHAnsi"/>
          <w:sz w:val="22"/>
          <w:szCs w:val="22"/>
        </w:rPr>
        <w:t xml:space="preserve">to accept work assignments outside of their university assistantship. </w:t>
      </w:r>
      <w:r w:rsidRPr="001D2F4F">
        <w:rPr>
          <w:rFonts w:asciiTheme="minorHAnsi" w:hAnsiTheme="minorHAnsi"/>
          <w:sz w:val="22"/>
          <w:szCs w:val="22"/>
        </w:rPr>
        <w:t>If you believe you have been unfairly treated in the assignment of assistantship duties, you may appeal to the DGS or, if the matter still cannot be resolved, to the Department Head.</w:t>
      </w:r>
    </w:p>
    <w:p w14:paraId="071DE7A3" w14:textId="3CD31BBE"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Typically, you will be required t</w:t>
      </w:r>
      <w:r w:rsidR="00E73216">
        <w:rPr>
          <w:rFonts w:asciiTheme="minorHAnsi" w:hAnsiTheme="minorHAnsi"/>
          <w:sz w:val="22"/>
          <w:szCs w:val="22"/>
        </w:rPr>
        <w:t xml:space="preserve">o perform teaching activities. </w:t>
      </w:r>
      <w:r w:rsidRPr="001D2F4F">
        <w:rPr>
          <w:rFonts w:asciiTheme="minorHAnsi" w:hAnsiTheme="minorHAnsi"/>
          <w:sz w:val="22"/>
          <w:szCs w:val="22"/>
        </w:rPr>
        <w:t xml:space="preserve">Because teaching is frequently an important component of the activities of psychologists with a doctorate, these teaching activities should improve students’ teaching skills and make them more marketable. </w:t>
      </w:r>
      <w:r w:rsidR="00473783" w:rsidRPr="001D2F4F">
        <w:rPr>
          <w:rFonts w:asciiTheme="minorHAnsi" w:hAnsiTheme="minorHAnsi"/>
          <w:sz w:val="22"/>
          <w:szCs w:val="22"/>
        </w:rPr>
        <w:t>In addition to regular assistantships, sole responsibility teaching opportunities may be available in the Department for advanced students.  More information on these teaching opportunities is given under the heading of STA.</w:t>
      </w:r>
    </w:p>
    <w:p w14:paraId="214C0699" w14:textId="5484CA6A"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w:t>
      </w:r>
      <w:r w:rsidR="00BE440E" w:rsidRPr="001D2F4F">
        <w:rPr>
          <w:rFonts w:asciiTheme="minorHAnsi" w:hAnsiTheme="minorHAnsi"/>
          <w:sz w:val="22"/>
          <w:szCs w:val="22"/>
        </w:rPr>
        <w:t xml:space="preserve">potential </w:t>
      </w:r>
      <w:r w:rsidRPr="001D2F4F">
        <w:rPr>
          <w:rFonts w:asciiTheme="minorHAnsi" w:hAnsiTheme="minorHAnsi"/>
          <w:sz w:val="22"/>
          <w:szCs w:val="22"/>
        </w:rPr>
        <w:t xml:space="preserve">loss) of your assistantship by the DGS </w:t>
      </w:r>
      <w:r w:rsidR="00E73216">
        <w:rPr>
          <w:rFonts w:asciiTheme="minorHAnsi" w:hAnsiTheme="minorHAnsi"/>
          <w:sz w:val="22"/>
          <w:szCs w:val="22"/>
        </w:rPr>
        <w:t>as early as possible</w:t>
      </w:r>
      <w:r w:rsidRPr="001D2F4F">
        <w:rPr>
          <w:rFonts w:asciiTheme="minorHAnsi" w:hAnsiTheme="minorHAnsi"/>
          <w:sz w:val="22"/>
          <w:szCs w:val="22"/>
        </w:rPr>
        <w:t xml:space="preserve">. </w:t>
      </w:r>
    </w:p>
    <w:p w14:paraId="1C2E6BFA" w14:textId="736B82A5" w:rsidR="001B745C"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Students supported by </w:t>
      </w:r>
      <w:r w:rsidR="005E0AF9">
        <w:rPr>
          <w:rFonts w:asciiTheme="minorHAnsi" w:hAnsiTheme="minorHAnsi"/>
          <w:sz w:val="22"/>
          <w:szCs w:val="22"/>
        </w:rPr>
        <w:t>the clinic for duties on the Clinical Core Team (see Appendix)</w:t>
      </w:r>
      <w:r w:rsidRPr="001D2F4F">
        <w:rPr>
          <w:rFonts w:asciiTheme="minorHAnsi" w:hAnsiTheme="minorHAnsi"/>
          <w:sz w:val="22"/>
          <w:szCs w:val="22"/>
        </w:rPr>
        <w:t xml:space="preserve"> are required to spend </w:t>
      </w:r>
      <w:r w:rsidR="005E0AF9">
        <w:rPr>
          <w:rFonts w:asciiTheme="minorHAnsi" w:hAnsiTheme="minorHAnsi"/>
          <w:sz w:val="22"/>
          <w:szCs w:val="22"/>
        </w:rPr>
        <w:t>an additional 7</w:t>
      </w:r>
      <w:r w:rsidRPr="001D2F4F">
        <w:rPr>
          <w:rFonts w:asciiTheme="minorHAnsi" w:hAnsiTheme="minorHAnsi"/>
          <w:sz w:val="22"/>
          <w:szCs w:val="22"/>
        </w:rPr>
        <w:t xml:space="preserve"> hours/week in clinic duties. </w:t>
      </w:r>
      <w:r w:rsidR="005E0AF9">
        <w:rPr>
          <w:rFonts w:asciiTheme="minorHAnsi" w:hAnsiTheme="minorHAnsi"/>
          <w:sz w:val="22"/>
          <w:szCs w:val="22"/>
        </w:rPr>
        <w:t xml:space="preserve">Students supported by clinical practicum placements are required to spend 20 hours/week conducting clinical work at these external sites. </w:t>
      </w:r>
      <w:r w:rsidRPr="001D2F4F">
        <w:rPr>
          <w:rFonts w:asciiTheme="minorHAnsi" w:hAnsiTheme="minorHAnsi"/>
          <w:sz w:val="22"/>
          <w:szCs w:val="22"/>
        </w:rPr>
        <w:t>Students supported by grants are required to spend 15-20 hours/week on grant related activities. Work performed on a student’s coursework, thesis, PSY 751, dissertation, or other projects related to course work are not counted toward the service obligation of clinic</w:t>
      </w:r>
      <w:r w:rsidR="005E0AF9">
        <w:rPr>
          <w:rFonts w:asciiTheme="minorHAnsi" w:hAnsiTheme="minorHAnsi"/>
          <w:sz w:val="22"/>
          <w:szCs w:val="22"/>
        </w:rPr>
        <w:t>al core team, clinical</w:t>
      </w:r>
      <w:r w:rsidRPr="001D2F4F">
        <w:rPr>
          <w:rFonts w:asciiTheme="minorHAnsi" w:hAnsiTheme="minorHAnsi"/>
          <w:sz w:val="22"/>
          <w:szCs w:val="22"/>
        </w:rPr>
        <w:t xml:space="preserve"> assistantships, grants or departmental stipends. </w:t>
      </w:r>
      <w:r w:rsidRPr="001D2F4F" w:rsidDel="00845D41">
        <w:rPr>
          <w:rFonts w:asciiTheme="minorHAnsi" w:hAnsiTheme="minorHAnsi"/>
          <w:sz w:val="22"/>
          <w:szCs w:val="22"/>
        </w:rPr>
        <w:t xml:space="preserve"> </w:t>
      </w:r>
    </w:p>
    <w:p w14:paraId="02864749" w14:textId="77777777" w:rsidR="000F3EFB" w:rsidRPr="00022180" w:rsidRDefault="000F3EFB" w:rsidP="007C615B">
      <w:pPr>
        <w:pStyle w:val="Heading3"/>
      </w:pPr>
      <w:bookmarkStart w:id="35" w:name="_Toc520884148"/>
      <w:r w:rsidRPr="00022180">
        <w:t>TA responsibilities</w:t>
      </w:r>
      <w:bookmarkEnd w:id="35"/>
    </w:p>
    <w:p w14:paraId="74697057" w14:textId="7374E6D9" w:rsidR="0010466D" w:rsidRPr="004F30A6" w:rsidRDefault="00A70140" w:rsidP="0014626B">
      <w:pPr>
        <w:spacing w:after="120"/>
        <w:rPr>
          <w:rFonts w:asciiTheme="minorHAnsi" w:hAnsiTheme="minorHAnsi"/>
          <w:sz w:val="22"/>
          <w:szCs w:val="22"/>
        </w:rPr>
      </w:pPr>
      <w:r w:rsidRPr="004F30A6">
        <w:rPr>
          <w:rFonts w:asciiTheme="minorHAnsi" w:hAnsiTheme="minorHAnsi"/>
          <w:sz w:val="22"/>
          <w:szCs w:val="22"/>
        </w:rPr>
        <w:t>Department assistantships typically require 20 hours per week of service, generally allocated as 10 hours teaching assistance and 10 hours research assistance</w:t>
      </w:r>
      <w:r w:rsidR="00E73216">
        <w:rPr>
          <w:rFonts w:asciiTheme="minorHAnsi" w:hAnsiTheme="minorHAnsi"/>
          <w:sz w:val="22"/>
          <w:szCs w:val="22"/>
        </w:rPr>
        <w:t xml:space="preserve"> (on average)</w:t>
      </w:r>
      <w:r w:rsidRPr="004F30A6">
        <w:rPr>
          <w:rFonts w:asciiTheme="minorHAnsi" w:hAnsiTheme="minorHAnsi"/>
          <w:sz w:val="22"/>
          <w:szCs w:val="22"/>
        </w:rPr>
        <w:t xml:space="preserve">. </w:t>
      </w:r>
      <w:r w:rsidR="0010466D" w:rsidRPr="004F30A6">
        <w:rPr>
          <w:rFonts w:asciiTheme="minorHAnsi" w:hAnsiTheme="minorHAnsi"/>
          <w:sz w:val="22"/>
          <w:szCs w:val="22"/>
        </w:rPr>
        <w:t xml:space="preserve">Students receiving a teaching assistantship (TA) may be assigned as the assistant to a faculty member teaching an undergraduate course, may be responsible for the lab sections of an undergraduate course, or may be provided the opportunity for full responsibility for teaching an undergraduate course; the latter opportunity is available only to students holding a </w:t>
      </w:r>
      <w:r w:rsidR="00431656" w:rsidRPr="004F30A6">
        <w:rPr>
          <w:rFonts w:asciiTheme="minorHAnsi" w:hAnsiTheme="minorHAnsi"/>
          <w:sz w:val="22"/>
          <w:szCs w:val="22"/>
        </w:rPr>
        <w:t>Master’s</w:t>
      </w:r>
      <w:r w:rsidR="0010466D" w:rsidRPr="004F30A6">
        <w:rPr>
          <w:rFonts w:asciiTheme="minorHAnsi" w:hAnsiTheme="minorHAnsi"/>
          <w:sz w:val="22"/>
          <w:szCs w:val="22"/>
        </w:rPr>
        <w:t xml:space="preserve"> degree. All students receiving a TA assignment for the first time must attend a teaching assistant workshop given by The Graduate School each Fall. </w:t>
      </w:r>
      <w:r w:rsidRPr="004F30A6">
        <w:rPr>
          <w:rFonts w:asciiTheme="minorHAnsi" w:hAnsiTheme="minorHAnsi"/>
          <w:sz w:val="22"/>
          <w:szCs w:val="22"/>
        </w:rPr>
        <w:t xml:space="preserve">Contact the faculty you are assigned to work with well in advance of each semester to learn more about your TA duties. </w:t>
      </w:r>
      <w:r w:rsidR="0010466D" w:rsidRPr="004F30A6">
        <w:rPr>
          <w:rFonts w:asciiTheme="minorHAnsi" w:hAnsiTheme="minorHAnsi"/>
          <w:sz w:val="22"/>
          <w:szCs w:val="22"/>
        </w:rPr>
        <w:t xml:space="preserve">Teaching assistants also are encouraged to consult with the DUGS or other faculty for general advice and suggestions about undergraduate teaching. </w:t>
      </w:r>
    </w:p>
    <w:p w14:paraId="0C07BBFD" w14:textId="77777777" w:rsidR="00A70140" w:rsidRPr="00022180" w:rsidRDefault="00A70140" w:rsidP="001B745C">
      <w:pPr>
        <w:pStyle w:val="Heading3"/>
      </w:pPr>
      <w:bookmarkStart w:id="36" w:name="_Toc520884149"/>
      <w:r w:rsidRPr="00022180">
        <w:t>Research component</w:t>
      </w:r>
      <w:bookmarkEnd w:id="36"/>
    </w:p>
    <w:p w14:paraId="1FC37F33" w14:textId="77777777" w:rsidR="00A70140" w:rsidRPr="004F30A6" w:rsidRDefault="00A70140" w:rsidP="0014626B">
      <w:pPr>
        <w:spacing w:after="120"/>
        <w:rPr>
          <w:rFonts w:asciiTheme="minorHAnsi" w:hAnsiTheme="minorHAnsi"/>
          <w:sz w:val="22"/>
          <w:szCs w:val="22"/>
        </w:rPr>
      </w:pPr>
      <w:r w:rsidRPr="004F30A6">
        <w:rPr>
          <w:rFonts w:asciiTheme="minorHAnsi" w:hAnsiTheme="minorHAnsi"/>
          <w:sz w:val="22"/>
          <w:szCs w:val="22"/>
        </w:rPr>
        <w:t xml:space="preserve">The research component of your Department assistantship will be under the direction of your assigned faculty advisor and research mentor. Students may work on faculty projects </w:t>
      </w:r>
      <w:r w:rsidR="00E524C6" w:rsidRPr="004F30A6">
        <w:rPr>
          <w:rFonts w:asciiTheme="minorHAnsi" w:hAnsiTheme="minorHAnsi"/>
          <w:sz w:val="22"/>
          <w:szCs w:val="22"/>
        </w:rPr>
        <w:t>or compete independent research</w:t>
      </w:r>
      <w:r w:rsidRPr="004F30A6">
        <w:rPr>
          <w:rFonts w:asciiTheme="minorHAnsi" w:hAnsiTheme="minorHAnsi"/>
          <w:sz w:val="22"/>
          <w:szCs w:val="22"/>
        </w:rPr>
        <w:t xml:space="preserve"> to fulfill this assignment.</w:t>
      </w:r>
      <w:r w:rsidR="00356CA3" w:rsidRPr="004F30A6">
        <w:rPr>
          <w:rFonts w:asciiTheme="minorHAnsi" w:hAnsiTheme="minorHAnsi"/>
          <w:sz w:val="22"/>
          <w:szCs w:val="22"/>
        </w:rPr>
        <w:t xml:space="preserve"> </w:t>
      </w:r>
    </w:p>
    <w:p w14:paraId="29F39A66" w14:textId="77777777" w:rsidR="000F3EFB" w:rsidRPr="00022180" w:rsidRDefault="000F3EFB" w:rsidP="001B745C">
      <w:pPr>
        <w:pStyle w:val="Heading3"/>
      </w:pPr>
      <w:bookmarkStart w:id="37" w:name="_Toc520884150"/>
      <w:r w:rsidRPr="00022180">
        <w:t>STA opportunities</w:t>
      </w:r>
      <w:bookmarkEnd w:id="37"/>
    </w:p>
    <w:p w14:paraId="017710DA" w14:textId="77777777" w:rsidR="00BF1326" w:rsidRPr="004F30A6" w:rsidRDefault="008259A5" w:rsidP="0014626B">
      <w:pPr>
        <w:spacing w:after="120"/>
        <w:rPr>
          <w:rFonts w:asciiTheme="minorHAnsi" w:hAnsiTheme="minorHAnsi"/>
          <w:sz w:val="22"/>
          <w:szCs w:val="22"/>
        </w:rPr>
      </w:pPr>
      <w:r w:rsidRPr="004F30A6">
        <w:rPr>
          <w:rFonts w:asciiTheme="minorHAnsi" w:hAnsiTheme="minorHAnsi"/>
          <w:sz w:val="22"/>
          <w:szCs w:val="22"/>
        </w:rPr>
        <w:t>Students may be assigned</w:t>
      </w:r>
      <w:r w:rsidR="00BF1326" w:rsidRPr="004F30A6">
        <w:rPr>
          <w:rFonts w:asciiTheme="minorHAnsi" w:hAnsiTheme="minorHAnsi"/>
          <w:sz w:val="22"/>
          <w:szCs w:val="22"/>
        </w:rPr>
        <w:t xml:space="preserve"> independent teaching opportunities as your assignment for the semester. You will only be asked to teach a course if</w:t>
      </w:r>
      <w:r w:rsidR="00356CA3" w:rsidRPr="004F30A6">
        <w:rPr>
          <w:rFonts w:asciiTheme="minorHAnsi" w:hAnsiTheme="minorHAnsi"/>
          <w:sz w:val="22"/>
          <w:szCs w:val="22"/>
        </w:rPr>
        <w:t>:</w:t>
      </w:r>
      <w:r w:rsidR="00BF1326" w:rsidRPr="004F30A6">
        <w:rPr>
          <w:rFonts w:asciiTheme="minorHAnsi" w:hAnsiTheme="minorHAnsi"/>
          <w:sz w:val="22"/>
          <w:szCs w:val="22"/>
        </w:rPr>
        <w:t xml:space="preserve">  </w:t>
      </w:r>
    </w:p>
    <w:p w14:paraId="4FCE2DD9"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(1) </w:t>
      </w:r>
      <w:r w:rsidR="00BF1326" w:rsidRPr="004F30A6">
        <w:rPr>
          <w:rFonts w:asciiTheme="minorHAnsi" w:hAnsiTheme="minorHAnsi"/>
          <w:sz w:val="22"/>
          <w:szCs w:val="22"/>
        </w:rPr>
        <w:t>you have a Master’s degree in psychology</w:t>
      </w:r>
    </w:p>
    <w:p w14:paraId="33C1AF95"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(2) </w:t>
      </w:r>
      <w:r w:rsidR="00BF1326" w:rsidRPr="004F30A6">
        <w:rPr>
          <w:rFonts w:asciiTheme="minorHAnsi" w:hAnsiTheme="minorHAnsi"/>
          <w:sz w:val="22"/>
          <w:szCs w:val="22"/>
        </w:rPr>
        <w:t>you have the necessar</w:t>
      </w:r>
      <w:r w:rsidRPr="004F30A6">
        <w:rPr>
          <w:rFonts w:asciiTheme="minorHAnsi" w:hAnsiTheme="minorHAnsi"/>
          <w:sz w:val="22"/>
          <w:szCs w:val="22"/>
        </w:rPr>
        <w:t xml:space="preserve">y background for teaching that </w:t>
      </w:r>
      <w:r w:rsidR="00BF1326" w:rsidRPr="004F30A6">
        <w:rPr>
          <w:rFonts w:asciiTheme="minorHAnsi" w:hAnsiTheme="minorHAnsi"/>
          <w:sz w:val="22"/>
          <w:szCs w:val="22"/>
        </w:rPr>
        <w:t>course</w:t>
      </w:r>
    </w:p>
    <w:p w14:paraId="2879AC97"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(3) </w:t>
      </w:r>
      <w:r w:rsidR="008259A5" w:rsidRPr="004F30A6">
        <w:rPr>
          <w:rFonts w:asciiTheme="minorHAnsi" w:hAnsiTheme="minorHAnsi"/>
          <w:sz w:val="22"/>
          <w:szCs w:val="22"/>
        </w:rPr>
        <w:t xml:space="preserve">if </w:t>
      </w:r>
      <w:r w:rsidR="00BF1326" w:rsidRPr="004F30A6">
        <w:rPr>
          <w:rFonts w:asciiTheme="minorHAnsi" w:hAnsiTheme="minorHAnsi"/>
          <w:sz w:val="22"/>
          <w:szCs w:val="22"/>
        </w:rPr>
        <w:t>your advisor agrees that teaching will not interfere with your research progress</w:t>
      </w:r>
    </w:p>
    <w:p w14:paraId="5EDEDEF1"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(4) </w:t>
      </w:r>
      <w:r w:rsidR="00BF1326" w:rsidRPr="004F30A6">
        <w:rPr>
          <w:rFonts w:asciiTheme="minorHAnsi" w:hAnsiTheme="minorHAnsi"/>
          <w:sz w:val="22"/>
          <w:szCs w:val="22"/>
        </w:rPr>
        <w:t>evaluations of prior teaching (if any) are satisfactory.</w:t>
      </w:r>
    </w:p>
    <w:p w14:paraId="3F62D9E7" w14:textId="77777777" w:rsidR="00E73216" w:rsidRDefault="00E73216" w:rsidP="0014626B">
      <w:pPr>
        <w:spacing w:after="120"/>
        <w:rPr>
          <w:rFonts w:asciiTheme="minorHAnsi" w:hAnsiTheme="minorHAnsi"/>
          <w:sz w:val="22"/>
          <w:szCs w:val="22"/>
        </w:rPr>
      </w:pPr>
    </w:p>
    <w:p w14:paraId="271BA556" w14:textId="722638ED" w:rsidR="00BF1326" w:rsidRPr="004F30A6" w:rsidRDefault="00BF1326" w:rsidP="0014626B">
      <w:pPr>
        <w:spacing w:after="120"/>
        <w:rPr>
          <w:rFonts w:asciiTheme="minorHAnsi" w:hAnsiTheme="minorHAnsi"/>
          <w:sz w:val="22"/>
          <w:szCs w:val="22"/>
        </w:rPr>
      </w:pPr>
      <w:r w:rsidRPr="004F30A6">
        <w:rPr>
          <w:rFonts w:asciiTheme="minorHAnsi" w:hAnsiTheme="minorHAnsi"/>
          <w:sz w:val="22"/>
          <w:szCs w:val="22"/>
        </w:rPr>
        <w:t>Teaching is a valuable experience for those who plan an academic career after graduation, but it is also very time-consuming. Before committing yourself to teaching a full course, you should discuss the pros and cons with your advisor, with other faculty, and/or with students who have taught before. The faculty recommend that you complete the PSY 721 class (Teaching of Psychology) before teaching your own course, but this is not required.</w:t>
      </w:r>
    </w:p>
    <w:p w14:paraId="6AA2894A"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If you teach your own course in the Department, you must receive formal mentoring and evaluation by a faculty member. That evaluation might be done by your primary advisor, a faculty member who regularly teaches the course, or some other faculty member with appropriate expertise; however, if the chosen mentor has not taught the course, you and your mentor must formally consult with a faculty member who has taught the course. You should consult with your faculty advisor about your choices for course mentor/evaluator.</w:t>
      </w:r>
    </w:p>
    <w:p w14:paraId="7879CCCC"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Within 2 weeks of getting your teaching assignment for the following semester, you must formally submit to the DGS the name of the course mentor that you will be working with. Sometime before you begin teaching the course, while preparing the syllabus and other materials, you must meet with the mentor at least once</w:t>
      </w:r>
      <w:r w:rsidR="008259A5" w:rsidRPr="004F30A6">
        <w:rPr>
          <w:rFonts w:asciiTheme="minorHAnsi" w:hAnsiTheme="minorHAnsi"/>
          <w:sz w:val="22"/>
          <w:szCs w:val="22"/>
        </w:rPr>
        <w:t xml:space="preserve"> and the mentor must approve your final syllabus</w:t>
      </w:r>
      <w:r w:rsidRPr="004F30A6">
        <w:rPr>
          <w:rFonts w:asciiTheme="minorHAnsi" w:hAnsiTheme="minorHAnsi"/>
          <w:sz w:val="22"/>
          <w:szCs w:val="22"/>
        </w:rPr>
        <w:t xml:space="preserve">. </w:t>
      </w:r>
    </w:p>
    <w:p w14:paraId="274C369B" w14:textId="3B4AAC2F" w:rsidR="00CE2B88" w:rsidRPr="004F30A6" w:rsidRDefault="00BF1326" w:rsidP="0014626B">
      <w:pPr>
        <w:spacing w:after="120"/>
        <w:rPr>
          <w:rFonts w:asciiTheme="minorHAnsi" w:hAnsiTheme="minorHAnsi"/>
          <w:sz w:val="22"/>
          <w:szCs w:val="22"/>
        </w:rPr>
      </w:pPr>
      <w:r w:rsidRPr="004F30A6">
        <w:rPr>
          <w:rFonts w:asciiTheme="minorHAnsi" w:hAnsiTheme="minorHAnsi"/>
          <w:sz w:val="22"/>
          <w:szCs w:val="22"/>
        </w:rPr>
        <w:t>For Fall and Spring semester courses, you must then schedule two class sessions for observation (these observations should not be on exam days), once in the first half of the semester and once in the second half. Depending on student and mentor preferences, these observations may be live (with the faculty mentor sitting in the classroom) or based on a video</w:t>
      </w:r>
      <w:r w:rsidR="00E73216">
        <w:rPr>
          <w:rFonts w:asciiTheme="minorHAnsi" w:hAnsiTheme="minorHAnsi"/>
          <w:sz w:val="22"/>
          <w:szCs w:val="22"/>
        </w:rPr>
        <w:t>recording</w:t>
      </w:r>
      <w:r w:rsidRPr="004F30A6">
        <w:rPr>
          <w:rFonts w:asciiTheme="minorHAnsi" w:hAnsiTheme="minorHAnsi"/>
          <w:sz w:val="22"/>
          <w:szCs w:val="22"/>
        </w:rPr>
        <w:t xml:space="preserve"> of the session, or both; a benefit of a </w:t>
      </w:r>
      <w:r w:rsidR="00E73216">
        <w:rPr>
          <w:rFonts w:asciiTheme="minorHAnsi" w:hAnsiTheme="minorHAnsi"/>
          <w:sz w:val="22"/>
          <w:szCs w:val="22"/>
        </w:rPr>
        <w:t>recorded</w:t>
      </w:r>
      <w:r w:rsidRPr="004F30A6">
        <w:rPr>
          <w:rFonts w:asciiTheme="minorHAnsi" w:hAnsiTheme="minorHAnsi"/>
          <w:sz w:val="22"/>
          <w:szCs w:val="22"/>
        </w:rPr>
        <w:t xml:space="preserve"> class session is that you may observe your own teaching. After the first observation, you must meet with your mentor </w:t>
      </w:r>
      <w:r w:rsidR="00763BCB">
        <w:rPr>
          <w:rFonts w:asciiTheme="minorHAnsi" w:hAnsiTheme="minorHAnsi"/>
          <w:sz w:val="22"/>
          <w:szCs w:val="22"/>
        </w:rPr>
        <w:t>for</w:t>
      </w:r>
      <w:r w:rsidRPr="004F30A6">
        <w:rPr>
          <w:rFonts w:asciiTheme="minorHAnsi" w:hAnsiTheme="minorHAnsi"/>
          <w:sz w:val="22"/>
          <w:szCs w:val="22"/>
        </w:rPr>
        <w:t xml:space="preserve"> feedback on teaching style, methods, and materials. After the second observation, the mentor will write a formal evaluation of your teaching (based on the observations and the instructor-mentor meetings). For Summer semester courses, you must schedule 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31D78E7C" w14:textId="77777777" w:rsidR="00BF1326" w:rsidRPr="004F30A6" w:rsidRDefault="00BF1326" w:rsidP="0014626B">
      <w:pPr>
        <w:spacing w:after="120"/>
        <w:rPr>
          <w:rFonts w:asciiTheme="minorHAnsi" w:hAnsiTheme="minorHAnsi"/>
          <w:b/>
          <w:sz w:val="22"/>
          <w:szCs w:val="22"/>
        </w:rPr>
      </w:pPr>
      <w:r w:rsidRPr="004F30A6">
        <w:rPr>
          <w:rFonts w:asciiTheme="minorHAnsi" w:hAnsiTheme="minorHAnsi"/>
          <w:sz w:val="22"/>
          <w:szCs w:val="22"/>
        </w:rPr>
        <w:t>The faculty mentor evaluation will be kept on file with the formal student evaluations for the course, and may be used as supporting materials in your future job applications.</w:t>
      </w:r>
      <w:r w:rsidR="00CE2B88" w:rsidRPr="004F30A6">
        <w:rPr>
          <w:rFonts w:asciiTheme="minorHAnsi" w:hAnsiTheme="minorHAnsi"/>
          <w:sz w:val="22"/>
          <w:szCs w:val="22"/>
        </w:rPr>
        <w:t xml:space="preserve"> </w:t>
      </w:r>
    </w:p>
    <w:p w14:paraId="3581EB09" w14:textId="77777777" w:rsidR="00BF1326" w:rsidRPr="00022180" w:rsidRDefault="00BF1326" w:rsidP="001B745C">
      <w:pPr>
        <w:pStyle w:val="Heading3"/>
      </w:pPr>
      <w:bookmarkStart w:id="38" w:name="_Toc520884151"/>
      <w:r w:rsidRPr="00022180">
        <w:t>Off-campus Teaching</w:t>
      </w:r>
      <w:bookmarkEnd w:id="38"/>
    </w:p>
    <w:p w14:paraId="542296C1" w14:textId="2A1843FC" w:rsidR="00AC3AC1" w:rsidRPr="004F30A6" w:rsidRDefault="00BF1326" w:rsidP="0094289B">
      <w:pPr>
        <w:spacing w:after="120"/>
        <w:rPr>
          <w:rFonts w:asciiTheme="minorHAnsi" w:hAnsiTheme="minorHAnsi"/>
          <w:b/>
          <w:sz w:val="22"/>
          <w:szCs w:val="22"/>
        </w:rPr>
      </w:pPr>
      <w:r w:rsidRPr="004F30A6">
        <w:rPr>
          <w:rFonts w:asciiTheme="minorHAnsi" w:hAnsiTheme="minorHAnsi"/>
          <w:sz w:val="22"/>
          <w:szCs w:val="22"/>
        </w:rPr>
        <w:t xml:space="preserve">Teaching opportunities arise almost every semester to teach at colleges in the Greensboro area. Some positions are made available through the Office of Continuing Education, others through direct contact between the DGS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circulated electronically. </w:t>
      </w:r>
      <w:r w:rsidR="00920329" w:rsidRPr="004F30A6">
        <w:rPr>
          <w:rFonts w:asciiTheme="minorHAnsi" w:hAnsiTheme="minorHAnsi"/>
          <w:sz w:val="22"/>
          <w:szCs w:val="22"/>
        </w:rPr>
        <w:t>Students must get approval from their</w:t>
      </w:r>
      <w:r w:rsidRPr="004F30A6">
        <w:rPr>
          <w:rFonts w:asciiTheme="minorHAnsi" w:hAnsiTheme="minorHAnsi"/>
          <w:sz w:val="22"/>
          <w:szCs w:val="22"/>
        </w:rPr>
        <w:t xml:space="preserve"> advisor before accepting an assignment to teach at another University.</w:t>
      </w:r>
    </w:p>
    <w:p w14:paraId="4DFE45D3" w14:textId="2CCC88F8" w:rsidR="000F3EFB" w:rsidRPr="00022180" w:rsidRDefault="0060600A" w:rsidP="001B745C">
      <w:pPr>
        <w:pStyle w:val="Heading2"/>
      </w:pPr>
      <w:bookmarkStart w:id="39" w:name="_Toc520884152"/>
      <w:r>
        <w:t xml:space="preserve">Tuition </w:t>
      </w:r>
      <w:r w:rsidR="000F3EFB" w:rsidRPr="00022180">
        <w:t>Waivers</w:t>
      </w:r>
      <w:bookmarkEnd w:id="39"/>
      <w:r w:rsidR="000F3EFB" w:rsidRPr="00022180">
        <w:t xml:space="preserve"> </w:t>
      </w:r>
    </w:p>
    <w:p w14:paraId="2EC99615" w14:textId="77777777" w:rsidR="00473783" w:rsidRPr="004F30A6" w:rsidRDefault="007951D6" w:rsidP="0094289B">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F30A6">
        <w:rPr>
          <w:rFonts w:asciiTheme="minorHAnsi" w:hAnsiTheme="minorHAnsi"/>
          <w:sz w:val="22"/>
          <w:szCs w:val="22"/>
        </w:rPr>
        <w:t xml:space="preserve">The Department has a limited number of tuition waivers that cover out-of-state or in-state tuition. </w:t>
      </w:r>
      <w:r w:rsidR="00294CA8" w:rsidRPr="004F30A6">
        <w:rPr>
          <w:rFonts w:asciiTheme="minorHAnsi" w:hAnsiTheme="minorHAnsi"/>
          <w:sz w:val="22"/>
          <w:szCs w:val="22"/>
        </w:rPr>
        <w:t xml:space="preserve">Students may receive waivers that cover the cost of out-of-state tuition, in-state tuition, or both. Tuition waivers do not cover any student fees that may be charged by the University. </w:t>
      </w:r>
      <w:r w:rsidRPr="004F30A6">
        <w:rPr>
          <w:rFonts w:asciiTheme="minorHAnsi" w:hAnsiTheme="minorHAnsi"/>
          <w:sz w:val="22"/>
          <w:szCs w:val="22"/>
        </w:rPr>
        <w:t xml:space="preserve">MA-PhD students in good standing will typically receive a waiver as needed for out-of-state tuition costs, provided that reasonable efforts are made to secure in-state status (see </w:t>
      </w:r>
      <w:hyperlink w:anchor="_In-state_residency" w:history="1">
        <w:r w:rsidRPr="004F30A6">
          <w:rPr>
            <w:rStyle w:val="Hyperlink"/>
            <w:rFonts w:asciiTheme="minorHAnsi" w:hAnsiTheme="minorHAnsi"/>
            <w:sz w:val="22"/>
            <w:szCs w:val="22"/>
          </w:rPr>
          <w:t>related section</w:t>
        </w:r>
      </w:hyperlink>
      <w:r w:rsidRPr="004F30A6">
        <w:rPr>
          <w:rFonts w:asciiTheme="minorHAnsi" w:hAnsiTheme="minorHAnsi"/>
          <w:sz w:val="22"/>
          <w:szCs w:val="22"/>
        </w:rPr>
        <w:t xml:space="preserve">). </w:t>
      </w:r>
      <w:r w:rsidR="00473783" w:rsidRPr="004F30A6">
        <w:rPr>
          <w:rFonts w:asciiTheme="minorHAnsi" w:hAnsiTheme="minorHAnsi"/>
          <w:sz w:val="22"/>
          <w:szCs w:val="22"/>
        </w:rPr>
        <w:t xml:space="preserve">In-state tuition waivers may be available to some students. Money for tuition waivers is provided directly by the State legislature and is always in very limited supply. </w:t>
      </w:r>
    </w:p>
    <w:p w14:paraId="068F62B9" w14:textId="77777777" w:rsidR="00D51452" w:rsidRPr="00022180" w:rsidRDefault="00473783" w:rsidP="001B745C">
      <w:pPr>
        <w:pStyle w:val="Heading2"/>
      </w:pPr>
      <w:bookmarkStart w:id="40" w:name="_Toc520884153"/>
      <w:r w:rsidRPr="00022180">
        <w:t>Awards</w:t>
      </w:r>
      <w:bookmarkEnd w:id="40"/>
    </w:p>
    <w:p w14:paraId="45CB046F"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Each year, the Psychology Department and the UNCG Graduate School award several awards, fellowships, and scholarships, some of which are one-time awards and others which are recurring; some awards represent </w:t>
      </w:r>
      <w:r w:rsidR="00B61E8D" w:rsidRPr="004F30A6">
        <w:rPr>
          <w:rFonts w:asciiTheme="minorHAnsi" w:hAnsiTheme="minorHAnsi"/>
          <w:sz w:val="22"/>
          <w:szCs w:val="22"/>
        </w:rPr>
        <w:t>added funding</w:t>
      </w:r>
      <w:r w:rsidRPr="004F30A6">
        <w:rPr>
          <w:rFonts w:asciiTheme="minorHAnsi" w:hAnsiTheme="minorHAnsi"/>
          <w:sz w:val="22"/>
          <w:szCs w:val="22"/>
        </w:rPr>
        <w:t xml:space="preserve"> to a student’s assistantship and others replace the students’ assistantship</w:t>
      </w:r>
      <w:r w:rsidR="00B61E8D" w:rsidRPr="004F30A6">
        <w:rPr>
          <w:rFonts w:asciiTheme="minorHAnsi" w:hAnsiTheme="minorHAnsi"/>
          <w:sz w:val="22"/>
          <w:szCs w:val="22"/>
        </w:rPr>
        <w:t xml:space="preserve"> and require no specific service duties</w:t>
      </w:r>
      <w:r w:rsidRPr="004F30A6">
        <w:rPr>
          <w:rFonts w:asciiTheme="minorHAnsi" w:hAnsiTheme="minorHAnsi"/>
          <w:sz w:val="22"/>
          <w:szCs w:val="22"/>
        </w:rPr>
        <w:t>.</w:t>
      </w:r>
    </w:p>
    <w:p w14:paraId="1875FD21" w14:textId="77777777" w:rsidR="00BF1326" w:rsidRPr="00022180" w:rsidRDefault="00BF1326" w:rsidP="007C615B">
      <w:pPr>
        <w:pStyle w:val="Heading3"/>
      </w:pPr>
      <w:bookmarkStart w:id="41" w:name="_Toc520884154"/>
      <w:r w:rsidRPr="00022180">
        <w:t>Psychology Department Awards</w:t>
      </w:r>
      <w:bookmarkEnd w:id="41"/>
    </w:p>
    <w:p w14:paraId="017C968F" w14:textId="305D828A"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sidR="0060600A">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Columbia University and her Ph.D. from Johns Hopkins University (at age 24). Dr. Duffy served with distinction on the Psychology faculty at UNCG for 30 years, as well as President of Division I of APA, and is best known for her theoretical writings on motivation and emotion. </w:t>
      </w:r>
      <w:r w:rsidR="008B1F6D"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50B4C4DA" w14:textId="316C39F0" w:rsidR="008B1F6D" w:rsidRPr="008B1F6D" w:rsidRDefault="008B1F6D" w:rsidP="008B1F6D">
      <w:pPr>
        <w:spacing w:after="120"/>
        <w:rPr>
          <w:rFonts w:asciiTheme="minorHAnsi" w:hAnsiTheme="minorHAnsi"/>
          <w:sz w:val="22"/>
          <w:szCs w:val="22"/>
        </w:rPr>
      </w:pPr>
      <w:r w:rsidRPr="008B1F6D">
        <w:rPr>
          <w:rFonts w:asciiTheme="minorHAnsi" w:hAnsiTheme="minorHAnsi"/>
          <w:sz w:val="22"/>
          <w:szCs w:val="22"/>
        </w:rPr>
        <w:t xml:space="preserve">As long as fund earnings </w:t>
      </w:r>
      <w:r>
        <w:rPr>
          <w:rFonts w:asciiTheme="minorHAnsi" w:hAnsiTheme="minorHAnsi"/>
          <w:sz w:val="22"/>
          <w:szCs w:val="22"/>
        </w:rPr>
        <w:t>allow</w:t>
      </w:r>
      <w:r w:rsidRPr="008B1F6D">
        <w:rPr>
          <w:rFonts w:asciiTheme="minorHAnsi" w:hAnsiTheme="minorHAnsi"/>
          <w:sz w:val="22"/>
          <w:szCs w:val="22"/>
        </w:rPr>
        <w:t>, two students (one clinical, one experimental) will each get a $16,000 award for one year (without assistantship duties), based on their outstanding records of research and scholarship; Duffy awardees will also have the option to receive an additional half stipend from the department, with 1 semester of assistantship duties. Eligible students will be in the doctoral portion of the MA-PhD program, up through their fifth year (fifth-year students may win if they will be in the Department the subsequent ye</w:t>
      </w:r>
      <w:r w:rsidR="006D6876">
        <w:rPr>
          <w:rFonts w:asciiTheme="minorHAnsi" w:hAnsiTheme="minorHAnsi"/>
          <w:sz w:val="22"/>
          <w:szCs w:val="22"/>
        </w:rPr>
        <w:t xml:space="preserve">ar), </w:t>
      </w:r>
      <w:r w:rsidRPr="008B1F6D">
        <w:rPr>
          <w:rFonts w:asciiTheme="minorHAnsi" w:hAnsiTheme="minorHAnsi"/>
          <w:sz w:val="22"/>
          <w:szCs w:val="22"/>
        </w:rPr>
        <w:t>and will not have previously won the award. Winners will be announced at the subsequent Fall Graduate Research Colloquium. Each program area will decide on their Duffy winner.</w:t>
      </w:r>
    </w:p>
    <w:p w14:paraId="112FDD54"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accepted a postdoctoral position at Duke University; he received his PhD posthumously in 1972. The Lindsey award is made from the earnings of the John W. Lindsey Memorial Award fund</w:t>
      </w:r>
    </w:p>
    <w:p w14:paraId="744A96D9" w14:textId="0E65A38E"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As long as fund earnings remain greater than $500 annually, one Lindsey Award of </w:t>
      </w:r>
      <w:r w:rsidR="00445F63" w:rsidRPr="004F30A6">
        <w:rPr>
          <w:rFonts w:asciiTheme="minorHAnsi" w:hAnsiTheme="minorHAnsi"/>
          <w:sz w:val="22"/>
          <w:szCs w:val="22"/>
        </w:rPr>
        <w:t xml:space="preserve">at least </w:t>
      </w:r>
      <w:r w:rsidRPr="004F30A6">
        <w:rPr>
          <w:rFonts w:asciiTheme="minorHAnsi" w:hAnsiTheme="minorHAnsi"/>
          <w:sz w:val="22"/>
          <w:szCs w:val="22"/>
        </w:rPr>
        <w:t xml:space="preserve">$500 </w:t>
      </w:r>
      <w:r w:rsidR="006D6876" w:rsidRPr="006D6876">
        <w:rPr>
          <w:rFonts w:asciiTheme="minorHAnsi" w:hAnsiTheme="minorHAnsi"/>
          <w:sz w:val="22"/>
          <w:szCs w:val="22"/>
        </w:rPr>
        <w:t xml:space="preserve">(and up to $1,000, if the budget allows) </w:t>
      </w:r>
      <w:r w:rsidRPr="004F30A6">
        <w:rPr>
          <w:rFonts w:asciiTheme="minorHAnsi" w:hAnsiTheme="minorHAnsi"/>
          <w:sz w:val="22"/>
          <w:szCs w:val="22"/>
        </w:rPr>
        <w:t xml:space="preserve">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 and will not have previously won the award. Winners will be announced at the subsequent Fall’s Graduate </w:t>
      </w:r>
      <w:r w:rsidR="00937D11" w:rsidRPr="004F30A6">
        <w:rPr>
          <w:rFonts w:asciiTheme="minorHAnsi" w:hAnsiTheme="minorHAnsi"/>
          <w:sz w:val="22"/>
          <w:szCs w:val="22"/>
        </w:rPr>
        <w:t>R</w:t>
      </w:r>
      <w:r w:rsidRPr="004F30A6">
        <w:rPr>
          <w:rFonts w:asciiTheme="minorHAnsi" w:hAnsiTheme="minorHAnsi"/>
          <w:sz w:val="22"/>
          <w:szCs w:val="22"/>
        </w:rPr>
        <w:t>esearch Colloquium.</w:t>
      </w:r>
    </w:p>
    <w:p w14:paraId="6C89F548" w14:textId="3ABF83C1"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Program areas will be asked to nominate </w:t>
      </w:r>
      <w:r w:rsidR="003E0EBD" w:rsidRPr="004F30A6">
        <w:rPr>
          <w:rFonts w:asciiTheme="minorHAnsi" w:hAnsiTheme="minorHAnsi"/>
          <w:sz w:val="22"/>
          <w:szCs w:val="22"/>
        </w:rPr>
        <w:t>one</w:t>
      </w:r>
      <w:r w:rsidRPr="004F30A6">
        <w:rPr>
          <w:rFonts w:asciiTheme="minorHAnsi" w:hAnsiTheme="minorHAnsi"/>
          <w:sz w:val="22"/>
          <w:szCs w:val="22"/>
        </w:rPr>
        <w:t xml:space="preserve"> candidate each year, and the awards will be decided by </w:t>
      </w:r>
      <w:r w:rsidR="00176E4E" w:rsidRPr="004F30A6">
        <w:rPr>
          <w:rFonts w:asciiTheme="minorHAnsi" w:hAnsiTheme="minorHAnsi"/>
          <w:sz w:val="22"/>
          <w:szCs w:val="22"/>
        </w:rPr>
        <w:t xml:space="preserve">the </w:t>
      </w:r>
      <w:r w:rsidRPr="004F30A6">
        <w:rPr>
          <w:rFonts w:asciiTheme="minorHAnsi" w:hAnsiTheme="minorHAnsi"/>
          <w:sz w:val="22"/>
          <w:szCs w:val="22"/>
        </w:rPr>
        <w:t>Department</w:t>
      </w:r>
      <w:r w:rsidR="00937D11" w:rsidRPr="004F30A6">
        <w:rPr>
          <w:rFonts w:asciiTheme="minorHAnsi" w:hAnsiTheme="minorHAnsi"/>
          <w:sz w:val="22"/>
          <w:szCs w:val="22"/>
        </w:rPr>
        <w:t>al</w:t>
      </w:r>
      <w:r w:rsidR="00176E4E" w:rsidRPr="004F30A6">
        <w:rPr>
          <w:rFonts w:asciiTheme="minorHAnsi" w:hAnsiTheme="minorHAnsi"/>
          <w:sz w:val="22"/>
          <w:szCs w:val="22"/>
        </w:rPr>
        <w:t xml:space="preserve"> A</w:t>
      </w:r>
      <w:r w:rsidRPr="004F30A6">
        <w:rPr>
          <w:rFonts w:asciiTheme="minorHAnsi" w:hAnsiTheme="minorHAnsi"/>
          <w:sz w:val="22"/>
          <w:szCs w:val="22"/>
        </w:rPr>
        <w:t xml:space="preserve">wards </w:t>
      </w:r>
      <w:r w:rsidR="00176E4E" w:rsidRPr="004F30A6">
        <w:rPr>
          <w:rFonts w:asciiTheme="minorHAnsi" w:hAnsiTheme="minorHAnsi"/>
          <w:sz w:val="22"/>
          <w:szCs w:val="22"/>
        </w:rPr>
        <w:t>C</w:t>
      </w:r>
      <w:r w:rsidRPr="004F30A6">
        <w:rPr>
          <w:rFonts w:asciiTheme="minorHAnsi" w:hAnsiTheme="minorHAnsi"/>
          <w:sz w:val="22"/>
          <w:szCs w:val="22"/>
        </w:rPr>
        <w:t>ommittee.</w:t>
      </w:r>
    </w:p>
    <w:p w14:paraId="0393C9B7"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This award resulted from a gift to the UNCG Excellence Foundation by Dr. Key Barkley in 1992. According to strong preference of the donor, North Carolina native born students should be given priority to the award. Awardees must be in their first year of graduate study. Each year, up to four awards of $500 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57AE1D03"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Incoming in-state MA-PhD students, by merit (primarily GREs &amp; undergrad/prior GPA; publication record for close calls).</w:t>
      </w:r>
    </w:p>
    <w:p w14:paraId="4D9BEA6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Current 1st year in-state MA-PhD students, by merit (primarily GREs &amp; undergrad/prior GPA; pub record &amp; 1st semester UNCG GPA for close calls)</w:t>
      </w:r>
    </w:p>
    <w:p w14:paraId="717B99D3"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3) Incoming in-state Terminal MA students, by merit </w:t>
      </w:r>
    </w:p>
    <w:p w14:paraId="2DC926E5"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4) Current 1st year in-state Terminal MA students, by merit </w:t>
      </w:r>
    </w:p>
    <w:p w14:paraId="18E5E0C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5) Incoming out-of-state MA-PhD students, by merit </w:t>
      </w:r>
    </w:p>
    <w:p w14:paraId="45EC237B"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6) Current 1st year out-of-state MA-PhD students, by merit </w:t>
      </w:r>
    </w:p>
    <w:p w14:paraId="0F19F795" w14:textId="77777777" w:rsidR="00BF1326" w:rsidRPr="004F30A6" w:rsidRDefault="00BF1326" w:rsidP="0060600A">
      <w:pPr>
        <w:ind w:left="720"/>
        <w:rPr>
          <w:rFonts w:asciiTheme="minorHAnsi" w:hAnsiTheme="minorHAnsi"/>
          <w:sz w:val="22"/>
          <w:szCs w:val="22"/>
          <w:u w:val="single"/>
        </w:rPr>
      </w:pPr>
      <w:r w:rsidRPr="004F30A6">
        <w:rPr>
          <w:rFonts w:asciiTheme="minorHAnsi" w:hAnsiTheme="minorHAnsi"/>
          <w:sz w:val="22"/>
          <w:szCs w:val="22"/>
          <w:shd w:val="clear" w:color="auto" w:fill="FFFFFF"/>
        </w:rPr>
        <w:t xml:space="preserve">7) Current 1st year out-of-state Terminal MA students, by merit </w:t>
      </w:r>
    </w:p>
    <w:p w14:paraId="723BD70F"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award, and will have 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7CB642A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7728B3C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6F8687ED"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3) Mentorship/observation forms submitted for any/all of the nominee’s courses</w:t>
      </w:r>
    </w:p>
    <w:p w14:paraId="171981D1"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4) Student course evaluations</w:t>
      </w:r>
    </w:p>
    <w:p w14:paraId="4895E5FF"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5) Course syllabi</w:t>
      </w:r>
    </w:p>
    <w:p w14:paraId="39A554E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16B63580" w14:textId="77777777" w:rsidR="00BF1326" w:rsidRPr="00022180" w:rsidRDefault="00BF1326" w:rsidP="007C615B">
      <w:pPr>
        <w:pStyle w:val="Heading3"/>
      </w:pPr>
      <w:bookmarkStart w:id="42" w:name="_Toc520884155"/>
      <w:r w:rsidRPr="00022180">
        <w:t>UNCG Graduate School Awards</w:t>
      </w:r>
      <w:bookmarkEnd w:id="42"/>
    </w:p>
    <w:p w14:paraId="672F2958"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The Graduate School calls for Departments to nominate qualified students for these awards each year. In all cases, the program areas bring their nominations to the Graduate Studies Committee, who makes decisions on the Departmental nominee(s) for each award.</w:t>
      </w:r>
      <w:r w:rsidR="00BF7E7C" w:rsidRPr="004F30A6">
        <w:rPr>
          <w:rFonts w:asciiTheme="minorHAnsi" w:hAnsiTheme="minorHAnsi"/>
          <w:sz w:val="22"/>
          <w:szCs w:val="22"/>
        </w:rPr>
        <w:t xml:space="preserve"> More information can be found here: https://grs.uncg.edu/awards/ </w:t>
      </w:r>
    </w:p>
    <w:p w14:paraId="1751F781"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Alumni / Excellence / Hayes Fellowships</w:t>
      </w:r>
      <w:r w:rsidRPr="004F30A6">
        <w:rPr>
          <w:rFonts w:asciiTheme="minorHAnsi" w:hAnsiTheme="minorHAnsi"/>
          <w:sz w:val="22"/>
          <w:szCs w:val="22"/>
        </w:rPr>
        <w:t>.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As of 2014, recipients will receive a $22,000 stipend, health insurance, and tuition waivers. Nominees must be full-time doctoral students newly admitted for the Fall semester, and they must have exceptionally strong academic qualifications (GRE scores are especially important). Each program may nominate up to three students for these awards.</w:t>
      </w:r>
      <w:r w:rsidR="0058456E" w:rsidRPr="004F30A6">
        <w:rPr>
          <w:rFonts w:asciiTheme="minorHAnsi" w:hAnsiTheme="minorHAnsi"/>
          <w:sz w:val="22"/>
          <w:szCs w:val="22"/>
        </w:rPr>
        <w:t xml:space="preserve"> Students graduating from the MA program who will be nominated for a PhD award must have applied to graduate prior to nomination.</w:t>
      </w:r>
    </w:p>
    <w:p w14:paraId="3E90BDD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The Graduate School established these awards in 1991 to attract exceptional students to our graduate programs; Awards are $2,000 for students in master’s programs and $3,000 for students in doctoral programs and are added to the usual departmental stipend. Nominees must have outstanding academic records; departments are permitted to nominate up to 30% (or 2 students, whichever is greater) of their new students for these awards. Students may retain their scholarship for up to 2 years in master’s programs and 3 years in doctoral programs, assuming good academic performance. The renewal process is automatic.</w:t>
      </w:r>
    </w:p>
    <w:p w14:paraId="51D0DBB8" w14:textId="74A80979"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This award was established in honor of Mrs. Ellon Lyon, who graduated from Women’s College (UNCG) in 1949 and was employed in social service and active in civic organizations</w:t>
      </w:r>
      <w:r w:rsidR="00937D11" w:rsidRPr="004F30A6">
        <w:rPr>
          <w:rFonts w:asciiTheme="minorHAnsi" w:hAnsiTheme="minorHAnsi"/>
          <w:sz w:val="22"/>
          <w:szCs w:val="22"/>
        </w:rPr>
        <w:t>.</w:t>
      </w:r>
      <w:r w:rsidRPr="004F30A6">
        <w:rPr>
          <w:rFonts w:asciiTheme="minorHAnsi" w:hAnsiTheme="minorHAnsi"/>
          <w:sz w:val="22"/>
          <w:szCs w:val="22"/>
        </w:rPr>
        <w:t xml:space="preserve"> The size of the award will depend on the earnings of the endowed fund but in recent years has been $4,000-5,000. The award is based on merit, and nominations are open to any graduate student in any program. Each program may nominate only one student.</w:t>
      </w:r>
    </w:p>
    <w:p w14:paraId="5489F52A" w14:textId="17ABBFB5"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These scholarships were established by the UNC system and are intended to increase diversity in doctoral programs. The amount of the award varies but has ranged 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receive the award for up to 3 years, but they must submit a new FAFSA and be nominated by their Department each year. Native Americans are particularly encourage</w:t>
      </w:r>
      <w:r w:rsidR="0094289B" w:rsidRPr="004F30A6">
        <w:rPr>
          <w:rFonts w:asciiTheme="minorHAnsi" w:hAnsiTheme="minorHAnsi"/>
          <w:sz w:val="22"/>
          <w:szCs w:val="22"/>
        </w:rPr>
        <w:t>d</w:t>
      </w:r>
      <w:r w:rsidRPr="004F30A6">
        <w:rPr>
          <w:rFonts w:asciiTheme="minorHAnsi" w:hAnsiTheme="minorHAnsi"/>
          <w:sz w:val="22"/>
          <w:szCs w:val="22"/>
        </w:rPr>
        <w:t xml:space="preserve"> to apply.</w:t>
      </w:r>
    </w:p>
    <w:p w14:paraId="4B8F257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D9E5FCA" w14:textId="70718F50"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Inclusiveness Award</w:t>
      </w:r>
      <w:r w:rsidRPr="004F30A6">
        <w:rPr>
          <w:rFonts w:asciiTheme="minorHAnsi" w:hAnsiTheme="minorHAnsi"/>
          <w:sz w:val="22"/>
          <w:szCs w:val="22"/>
        </w:rPr>
        <w:t>. The Inclusiveness award was endowed from one million of a six million dollar anonymous gift to UNCG</w:t>
      </w:r>
      <w:r w:rsidR="00937D11" w:rsidRPr="004F30A6">
        <w:rPr>
          <w:rFonts w:asciiTheme="minorHAnsi" w:hAnsiTheme="minorHAnsi"/>
          <w:sz w:val="22"/>
          <w:szCs w:val="22"/>
        </w:rPr>
        <w:t>.</w:t>
      </w:r>
      <w:r w:rsidRPr="004F30A6">
        <w:rPr>
          <w:rFonts w:asciiTheme="minorHAnsi" w:hAnsiTheme="minorHAnsi"/>
          <w:sz w:val="22"/>
          <w:szCs w:val="22"/>
        </w:rPr>
        <w:t xml:space="preserve">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low income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w:t>
      </w:r>
      <w:r w:rsidR="00073C05" w:rsidRPr="004F30A6">
        <w:rPr>
          <w:rFonts w:asciiTheme="minorHAnsi" w:hAnsiTheme="minorHAnsi"/>
          <w:sz w:val="22"/>
          <w:szCs w:val="22"/>
        </w:rPr>
        <w:t xml:space="preserve"> </w:t>
      </w:r>
    </w:p>
    <w:p w14:paraId="4FCD9C60" w14:textId="77777777" w:rsidR="00694CAB" w:rsidRPr="004F30A6" w:rsidRDefault="00D80477" w:rsidP="0094289B">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1DF50078" w14:textId="77777777" w:rsidR="00473783" w:rsidRPr="00022180" w:rsidRDefault="00473783" w:rsidP="001B745C">
      <w:pPr>
        <w:pStyle w:val="Heading2"/>
      </w:pPr>
      <w:bookmarkStart w:id="43" w:name="_Toc520884156"/>
      <w:r w:rsidRPr="00022180">
        <w:t>Other Support</w:t>
      </w:r>
      <w:bookmarkEnd w:id="43"/>
    </w:p>
    <w:p w14:paraId="5B1FBD28" w14:textId="77CEF446" w:rsidR="00D51452" w:rsidRPr="00022180" w:rsidRDefault="00D51452" w:rsidP="007C615B">
      <w:pPr>
        <w:pStyle w:val="Heading3"/>
      </w:pPr>
      <w:bookmarkStart w:id="44" w:name="_Toc520884157"/>
      <w:r w:rsidRPr="00022180">
        <w:t>Non-Departmental University Support</w:t>
      </w:r>
      <w:bookmarkEnd w:id="44"/>
    </w:p>
    <w:p w14:paraId="6BA87EE5" w14:textId="2C8C8C7B"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Except for some fellowships and scholarships, most financial support available to graduate students from the University is awarded through the Department. Teaching opportunities outside the Department also are available on an occasional basis (see heading for Off-campus teaching).</w:t>
      </w:r>
      <w:r w:rsidR="007951D6" w:rsidRPr="004F30A6">
        <w:rPr>
          <w:rFonts w:asciiTheme="minorHAnsi" w:hAnsiTheme="minorHAnsi"/>
          <w:sz w:val="22"/>
          <w:szCs w:val="22"/>
        </w:rPr>
        <w:t xml:space="preserve"> </w:t>
      </w:r>
      <w:r w:rsidR="00542E25" w:rsidRPr="004F30A6">
        <w:rPr>
          <w:rFonts w:asciiTheme="minorHAnsi" w:hAnsiTheme="minorHAnsi"/>
          <w:sz w:val="22"/>
          <w:szCs w:val="22"/>
        </w:rPr>
        <w:t xml:space="preserve">Students receiving an assistantship are </w:t>
      </w:r>
      <w:r w:rsidR="0094289B" w:rsidRPr="004F30A6">
        <w:rPr>
          <w:rFonts w:asciiTheme="minorHAnsi" w:hAnsiTheme="minorHAnsi"/>
          <w:sz w:val="22"/>
          <w:szCs w:val="22"/>
        </w:rPr>
        <w:t xml:space="preserve">generally </w:t>
      </w:r>
      <w:r w:rsidR="00542E25" w:rsidRPr="004F30A6">
        <w:rPr>
          <w:rFonts w:asciiTheme="minorHAnsi" w:hAnsiTheme="minorHAnsi"/>
          <w:sz w:val="22"/>
          <w:szCs w:val="22"/>
        </w:rPr>
        <w:t>not permitted to work outside the University</w:t>
      </w:r>
      <w:r w:rsidR="0094289B" w:rsidRPr="004F30A6">
        <w:rPr>
          <w:rFonts w:asciiTheme="minorHAnsi" w:hAnsiTheme="minorHAnsi"/>
          <w:sz w:val="22"/>
          <w:szCs w:val="22"/>
        </w:rPr>
        <w:t>; permission must be granted by the program area</w:t>
      </w:r>
      <w:r w:rsidR="00542E25" w:rsidRPr="004F30A6">
        <w:rPr>
          <w:rFonts w:asciiTheme="minorHAnsi" w:hAnsiTheme="minorHAnsi"/>
          <w:sz w:val="22"/>
          <w:szCs w:val="22"/>
        </w:rPr>
        <w:t>.</w:t>
      </w:r>
    </w:p>
    <w:p w14:paraId="3A190F74" w14:textId="77777777"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You should also be aware that graduate students are eligible for most federally guaranteed loan programs.  Information of applying for loans can be obtained from The Financial Aid Office, 723 Kenilworth Street, (336) 334-5702, http://</w:t>
      </w:r>
      <w:hyperlink r:id="rId43" w:history="1">
        <w:r w:rsidRPr="004F30A6">
          <w:rPr>
            <w:rStyle w:val="Hyperlink"/>
            <w:rFonts w:asciiTheme="minorHAnsi" w:hAnsiTheme="minorHAnsi"/>
            <w:sz w:val="22"/>
            <w:szCs w:val="22"/>
          </w:rPr>
          <w:t>fia.dept.uncg.edu/</w:t>
        </w:r>
      </w:hyperlink>
      <w:r w:rsidRPr="004F30A6">
        <w:rPr>
          <w:rFonts w:asciiTheme="minorHAnsi" w:hAnsiTheme="minorHAnsi"/>
          <w:sz w:val="22"/>
          <w:szCs w:val="22"/>
        </w:rPr>
        <w:t>.</w:t>
      </w:r>
    </w:p>
    <w:p w14:paraId="6E729D25" w14:textId="34D3166B" w:rsidR="00D51452" w:rsidRPr="00022180" w:rsidRDefault="00024D3C" w:rsidP="007C615B">
      <w:pPr>
        <w:pStyle w:val="Heading3"/>
      </w:pPr>
      <w:bookmarkStart w:id="45" w:name="_Toc520884158"/>
      <w:r>
        <w:t>C</w:t>
      </w:r>
      <w:r w:rsidR="005813EB">
        <w:t>linical core team</w:t>
      </w:r>
      <w:bookmarkEnd w:id="45"/>
    </w:p>
    <w:p w14:paraId="7820A748" w14:textId="4ADBFC72" w:rsidR="005813EB" w:rsidRPr="005813EB" w:rsidRDefault="005813EB" w:rsidP="005813EB">
      <w:pPr>
        <w:spacing w:after="120"/>
        <w:rPr>
          <w:rFonts w:asciiTheme="minorHAnsi" w:hAnsiTheme="minorHAnsi"/>
          <w:sz w:val="22"/>
          <w:szCs w:val="22"/>
        </w:rPr>
      </w:pPr>
      <w:r w:rsidRPr="005813EB">
        <w:rPr>
          <w:rFonts w:asciiTheme="minorHAnsi" w:hAnsiTheme="minorHAnsi"/>
          <w:sz w:val="22"/>
          <w:szCs w:val="22"/>
        </w:rPr>
        <w:t>Non-state funding for students who are in good standing in the program can also be obtained through work in the UNCG Psychology Clinic. Students electing this form of funding will be members of the Clinical Core Team, who will perform a combination of clinical responsibilities and work duties that support the activities in the clinic for 7 hours a week (2 hours of direct clinical work). These responsibilities will be agreed upon by the Clinic Director and each Team Member, and will be specified in a contract detailing their responsibilities as part of the Clinical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Although licensure at the PA level is not required at the start of the Core Team rotatio</w:t>
      </w:r>
      <w:r>
        <w:rPr>
          <w:rFonts w:asciiTheme="minorHAnsi" w:hAnsiTheme="minorHAnsi"/>
          <w:sz w:val="22"/>
          <w:szCs w:val="22"/>
        </w:rPr>
        <w:t>n, there is a strong expectation</w:t>
      </w:r>
      <w:r w:rsidRPr="005813EB">
        <w:rPr>
          <w:rFonts w:asciiTheme="minorHAnsi" w:hAnsiTheme="minorHAnsi"/>
          <w:sz w:val="22"/>
          <w:szCs w:val="22"/>
        </w:rPr>
        <w:t xml:space="preserve"> that progress toward licensure is under way at the start and that licensure will be obtained during the course of the rotation. The Clinical Core Team is available to all students and is typically a funding option in the 4th year, but could be done in the 5th year if students have other forms of external funding. </w:t>
      </w:r>
    </w:p>
    <w:p w14:paraId="3E0383A3" w14:textId="478D9EA6" w:rsidR="00D51452" w:rsidRPr="004F30A6" w:rsidRDefault="005813EB" w:rsidP="0094289B">
      <w:pPr>
        <w:spacing w:after="120"/>
        <w:rPr>
          <w:rFonts w:asciiTheme="minorHAnsi" w:hAnsiTheme="minorHAnsi"/>
          <w:sz w:val="22"/>
          <w:szCs w:val="22"/>
        </w:rPr>
      </w:pPr>
      <w:r w:rsidRPr="005813EB">
        <w:rPr>
          <w:rFonts w:asciiTheme="minorHAnsi" w:hAnsiTheme="minorHAnsi"/>
          <w:sz w:val="22"/>
          <w:szCs w:val="22"/>
        </w:rPr>
        <w:t>In unusual circumstances, an Advanced Clinical Core Team may be available for students who have already completed Clinical Core Team in their 4th year and have explored other funding options. Advanced Clinical Core Team members will have similar responsibilities as Clinical Core Team member but will have a 10 hour a week commitment (5 hours of direct clinical work). As with the Clinical Core Team, these responsibilities will be agreed upon by the Clinic Director and each Team Member, and will be specified in a contract detailing their responsibilities as part of t</w:t>
      </w:r>
      <w:r>
        <w:rPr>
          <w:rFonts w:asciiTheme="minorHAnsi" w:hAnsiTheme="minorHAnsi"/>
          <w:sz w:val="22"/>
          <w:szCs w:val="22"/>
        </w:rPr>
        <w:t>he Advanced Clinical Core Team.</w:t>
      </w:r>
    </w:p>
    <w:p w14:paraId="030D2E40" w14:textId="539BC298" w:rsidR="00D51452" w:rsidRPr="004F30A6" w:rsidRDefault="00D51452" w:rsidP="004F30A6">
      <w:pPr>
        <w:rPr>
          <w:rFonts w:asciiTheme="minorHAnsi" w:hAnsiTheme="minorHAnsi"/>
          <w:sz w:val="22"/>
          <w:szCs w:val="22"/>
        </w:rPr>
      </w:pPr>
      <w:r w:rsidRPr="004F30A6">
        <w:rPr>
          <w:rFonts w:asciiTheme="minorHAnsi" w:hAnsiTheme="minorHAnsi"/>
          <w:color w:val="222222"/>
          <w:sz w:val="22"/>
          <w:szCs w:val="22"/>
          <w:shd w:val="clear" w:color="auto" w:fill="FFFFFF"/>
        </w:rPr>
        <w:t>State licensure is essential for providing advanced clinical students with opportunities to work with a more diverse client population than would otherwise be possible. Clinical students who have successfully defended their Master's thesis, have completed the minimum number of supervised training hours as dictated by the North Carolina Psychology Practice Act, and are in good standing in the program are required to, if eligibility criteria are met, pursue North Carolina licensure at the Psychological Associate level. Eligible students will begin the licensure application process within 60 days of receipt of the Master’s degree. Applicants must be approved by the North Carolina Psychology Board to take the Examination for Professional Practice in Psychology (EPPP) exam, which assesses broad knowledge essential to the professional practice of psychology and is used throughout the United States to assess candidates for licensure. Students who pass the EPPP at the Psychologist level will not have to re-take the exam when applying for full licensure at the Licensed Psychologist level. After passing the EPPP, applicants must also take the State Examination, which assesses knowledge of the North Carolina Psychology Practice Act. Students who enter UNCG with a Master’s Degree in Clinical Psychology from another institution should meet with the DCT to develop a plan for licensure.</w:t>
      </w:r>
      <w:r w:rsidR="00694CAB" w:rsidRPr="004F30A6">
        <w:rPr>
          <w:rFonts w:asciiTheme="minorHAnsi" w:hAnsiTheme="minorHAnsi"/>
          <w:color w:val="222222"/>
          <w:sz w:val="22"/>
          <w:szCs w:val="22"/>
          <w:shd w:val="clear" w:color="auto" w:fill="FFFFFF"/>
        </w:rPr>
        <w:t xml:space="preserve"> </w:t>
      </w:r>
      <w:r w:rsidRPr="004F30A6">
        <w:rPr>
          <w:rFonts w:asciiTheme="minorHAnsi" w:hAnsiTheme="minorHAnsi"/>
          <w:sz w:val="22"/>
          <w:szCs w:val="22"/>
        </w:rPr>
        <w:t>Information can be obtained from:  North Carolina Psychology Board</w:t>
      </w:r>
    </w:p>
    <w:p w14:paraId="2BB3ECCC" w14:textId="77777777" w:rsidR="00D51452" w:rsidRPr="004F30A6"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895 State Farm Road, Suite 102 </w:t>
      </w:r>
    </w:p>
    <w:p w14:paraId="309013A5" w14:textId="125915F3" w:rsidR="00D51452" w:rsidRPr="004F30A6"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Boone, NC  28608  </w:t>
      </w:r>
    </w:p>
    <w:p w14:paraId="224E8100" w14:textId="57AB4335" w:rsidR="00D51452"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Telephone:  (828) 262-2258</w:t>
      </w:r>
    </w:p>
    <w:p w14:paraId="38B7B198" w14:textId="77777777" w:rsidR="00D51452" w:rsidRPr="00022180" w:rsidRDefault="00D51452" w:rsidP="007C615B">
      <w:pPr>
        <w:pStyle w:val="Heading3"/>
      </w:pPr>
      <w:bookmarkStart w:id="46" w:name="_Toc520884159"/>
      <w:r w:rsidRPr="00022180">
        <w:t>External Grants</w:t>
      </w:r>
      <w:bookmarkEnd w:id="46"/>
    </w:p>
    <w:p w14:paraId="7A24F0D4" w14:textId="16E9B873" w:rsidR="00D51452" w:rsidRDefault="00D51452" w:rsidP="0094289B">
      <w:pPr>
        <w:spacing w:after="120"/>
        <w:rPr>
          <w:rFonts w:asciiTheme="minorHAnsi" w:hAnsiTheme="minorHAnsi"/>
          <w:sz w:val="22"/>
          <w:szCs w:val="22"/>
        </w:rPr>
      </w:pPr>
      <w:r w:rsidRPr="00231797">
        <w:rPr>
          <w:rFonts w:asciiTheme="minorHAnsi" w:hAnsiTheme="minorHAnsi"/>
          <w:sz w:val="22"/>
          <w:szCs w:val="22"/>
        </w:rPr>
        <w:t xml:space="preserve">A number of granting agencies, including the National Science Foundation, the American Psychological Association, the National Institute of Mental Health, </w:t>
      </w:r>
      <w:r w:rsidR="00780E3F" w:rsidRPr="00231797">
        <w:rPr>
          <w:rFonts w:asciiTheme="minorHAnsi" w:hAnsiTheme="minorHAnsi"/>
          <w:sz w:val="22"/>
          <w:szCs w:val="22"/>
        </w:rPr>
        <w:t xml:space="preserve">COGDOP, </w:t>
      </w:r>
      <w:r w:rsidRPr="00231797">
        <w:rPr>
          <w:rFonts w:asciiTheme="minorHAnsi" w:hAnsiTheme="minorHAnsi"/>
          <w:sz w:val="22"/>
          <w:szCs w:val="22"/>
        </w:rPr>
        <w:t>Psi Chi, and Sigma Xi (the Society for Scientific Research) award grants to graduate students to assist in research. The amounts of such grants vary widely, from multi-year awards providing full stipends and research support, to small one-time grants to permit purchase of a piece of apparatus or travel to a meeting or research site. You are strongly encouraged to explore the availability of such funds in your area of research, under your advisor’s guidance. Obtaining an external grant as a graduate student will not only facilitate your research, it will also be of great value when you apply for academic positions after graduation. Your advisor can assist in identifying possible sources of external support and in the preparation of the proposal. Check with your advisor to determine whether an application to an outside agency can be made directly or should be routed through the Graduate Studies Committee or the Office of Research Services. Note that approval of your project by the University Review Board for use of animal and human subjects (see heading: Expectations of Student Research and Scholarship) may be required before a proposal can be submitted.</w:t>
      </w:r>
    </w:p>
    <w:p w14:paraId="018185FC" w14:textId="77777777" w:rsidR="001B745C" w:rsidRPr="00231797" w:rsidRDefault="001B745C" w:rsidP="001B745C">
      <w:pPr>
        <w:spacing w:after="120"/>
        <w:rPr>
          <w:rFonts w:asciiTheme="minorHAnsi" w:hAnsiTheme="minorHAnsi"/>
          <w:sz w:val="22"/>
          <w:szCs w:val="22"/>
        </w:rPr>
      </w:pPr>
      <w:r w:rsidRPr="00231797">
        <w:rPr>
          <w:rFonts w:asciiTheme="minorHAnsi" w:hAnsiTheme="minorHAnsi"/>
          <w:sz w:val="22"/>
          <w:szCs w:val="22"/>
        </w:rPr>
        <w:t>The Office of Research Services is available to help students with grant and fellowships applications. Graduate student grant workshops, co-sponsored with the Graduate School, are held annually.</w:t>
      </w:r>
    </w:p>
    <w:p w14:paraId="7637E255" w14:textId="77777777" w:rsidR="00D51452" w:rsidRPr="00022180" w:rsidRDefault="00D51452" w:rsidP="007C615B">
      <w:pPr>
        <w:pStyle w:val="Heading3"/>
      </w:pPr>
      <w:bookmarkStart w:id="47" w:name="_Toc520884160"/>
      <w:r w:rsidRPr="00022180">
        <w:t>Off-campus Clinical Employment</w:t>
      </w:r>
      <w:bookmarkEnd w:id="47"/>
    </w:p>
    <w:p w14:paraId="3D4B6AB8" w14:textId="77777777" w:rsidR="005813EB" w:rsidRDefault="005813EB" w:rsidP="0094289B">
      <w:pPr>
        <w:spacing w:after="120"/>
        <w:rPr>
          <w:rFonts w:asciiTheme="minorHAnsi" w:hAnsiTheme="minorHAnsi"/>
          <w:sz w:val="22"/>
          <w:szCs w:val="22"/>
        </w:rPr>
      </w:pPr>
      <w:r w:rsidRPr="005813EB">
        <w:rPr>
          <w:rFonts w:asciiTheme="minorHAnsi" w:hAnsiTheme="minorHAnsi"/>
          <w:sz w:val="22"/>
          <w:szCs w:val="22"/>
        </w:rPr>
        <w:t xml:space="preserve">There are also other non-state funding opportunities that students may obtain for their stipend in their 4th or 5th year of training as there currently are several program-approved external clinical funding sites (i.e., Wake Medical, Counseling Center, El Futuro).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58F2D7AE" w14:textId="23EFCBA4" w:rsidR="00D51452" w:rsidRPr="00231797" w:rsidRDefault="00D51452" w:rsidP="0094289B">
      <w:pPr>
        <w:spacing w:after="120"/>
        <w:rPr>
          <w:rFonts w:asciiTheme="minorHAnsi" w:hAnsiTheme="minorHAnsi"/>
          <w:sz w:val="22"/>
          <w:szCs w:val="22"/>
        </w:rPr>
      </w:pPr>
      <w:r w:rsidRPr="00231797">
        <w:rPr>
          <w:rFonts w:asciiTheme="minorHAnsi" w:hAnsiTheme="minorHAnsi"/>
          <w:sz w:val="22"/>
          <w:szCs w:val="22"/>
        </w:rPr>
        <w:t xml:space="preserve">Some students seek employment in </w:t>
      </w:r>
      <w:r w:rsidR="005813EB">
        <w:rPr>
          <w:rFonts w:asciiTheme="minorHAnsi" w:hAnsiTheme="minorHAnsi"/>
          <w:sz w:val="22"/>
          <w:szCs w:val="22"/>
        </w:rPr>
        <w:t>psychology-</w:t>
      </w:r>
      <w:r w:rsidRPr="00231797">
        <w:rPr>
          <w:rFonts w:asciiTheme="minorHAnsi" w:hAnsiTheme="minorHAnsi"/>
          <w:sz w:val="22"/>
          <w:szCs w:val="22"/>
        </w:rPr>
        <w:t xml:space="preserve">related jobs as a source of income while in the program. </w:t>
      </w:r>
      <w:r w:rsidR="005813EB">
        <w:rPr>
          <w:rFonts w:asciiTheme="minorHAnsi" w:hAnsiTheme="minorHAnsi"/>
          <w:sz w:val="22"/>
          <w:szCs w:val="22"/>
        </w:rPr>
        <w:t>For reasons articulated below, these are rare and, as such, y</w:t>
      </w:r>
      <w:r w:rsidRPr="00231797">
        <w:rPr>
          <w:rFonts w:asciiTheme="minorHAnsi" w:hAnsiTheme="minorHAnsi"/>
          <w:sz w:val="22"/>
          <w:szCs w:val="22"/>
        </w:rPr>
        <w:t xml:space="preserve">ou must discuss such employment possibilities with your advisor and with the Director of Clinical Training before taking on such positions. </w:t>
      </w:r>
      <w:r w:rsidR="00073C05" w:rsidRPr="00231797">
        <w:rPr>
          <w:rFonts w:asciiTheme="minorHAnsi" w:hAnsiTheme="minorHAnsi"/>
          <w:sz w:val="22"/>
          <w:szCs w:val="22"/>
        </w:rPr>
        <w:t xml:space="preserve">A written request must be approved by Program faculty, before a student may accept such an off-campus position.  The request should articulate the training benefits of this position as well as a statement of current and future progress on meeting degree requirements. </w:t>
      </w:r>
      <w:r w:rsidRPr="00231797">
        <w:rPr>
          <w:rFonts w:asciiTheme="minorHAnsi" w:hAnsiTheme="minorHAnsi"/>
          <w:sz w:val="22"/>
          <w:szCs w:val="22"/>
        </w:rPr>
        <w:t xml:space="preserve">Community agencies and the Licensing Board consider the Department responsible for your actions in such settings while you are a student. </w:t>
      </w:r>
      <w:r w:rsidR="005813EB">
        <w:rPr>
          <w:rFonts w:asciiTheme="minorHAnsi" w:hAnsiTheme="minorHAnsi"/>
          <w:sz w:val="22"/>
          <w:szCs w:val="22"/>
        </w:rPr>
        <w:t xml:space="preserve">Since you are still in training, communication and feedback from the site to the program is required. </w:t>
      </w:r>
      <w:r w:rsidRPr="00231797">
        <w:rPr>
          <w:rFonts w:asciiTheme="minorHAnsi" w:hAnsiTheme="minorHAnsi"/>
          <w:sz w:val="22"/>
          <w:szCs w:val="22"/>
        </w:rPr>
        <w:t xml:space="preserve">Moreover, some of these jobs require licensure as a Psychological Associate (see above – </w:t>
      </w:r>
      <w:r w:rsidR="006D6A7A">
        <w:rPr>
          <w:rFonts w:asciiTheme="minorHAnsi" w:hAnsiTheme="minorHAnsi"/>
          <w:sz w:val="22"/>
          <w:szCs w:val="22"/>
        </w:rPr>
        <w:t>Clinical Core Team</w:t>
      </w:r>
      <w:r w:rsidRPr="00231797">
        <w:rPr>
          <w:rFonts w:asciiTheme="minorHAnsi" w:hAnsiTheme="minorHAnsi"/>
          <w:sz w:val="22"/>
          <w:szCs w:val="22"/>
        </w:rPr>
        <w:t>). Others, although psychology-related, do not require such licensure.</w:t>
      </w:r>
      <w:r w:rsidR="00073C05" w:rsidRPr="00231797">
        <w:rPr>
          <w:rFonts w:asciiTheme="minorHAnsi" w:hAnsiTheme="minorHAnsi"/>
          <w:sz w:val="22"/>
          <w:szCs w:val="22"/>
        </w:rPr>
        <w:t xml:space="preserve"> Please note that the Licensing Board dictates that graduate students only engage in psychology-related jobs if they are relevant to their training</w:t>
      </w:r>
      <w:r w:rsidR="00210846" w:rsidRPr="00231797">
        <w:rPr>
          <w:rFonts w:asciiTheme="minorHAnsi" w:hAnsiTheme="minorHAnsi"/>
          <w:sz w:val="22"/>
          <w:szCs w:val="22"/>
        </w:rPr>
        <w:t xml:space="preserve">, appropriately supervised </w:t>
      </w:r>
      <w:r w:rsidR="00073C05" w:rsidRPr="00231797">
        <w:rPr>
          <w:rFonts w:asciiTheme="minorHAnsi" w:hAnsiTheme="minorHAnsi"/>
          <w:sz w:val="22"/>
          <w:szCs w:val="22"/>
        </w:rPr>
        <w:t>and endorsed by their program. Otherwise, a student may</w:t>
      </w:r>
      <w:r w:rsidR="00210846" w:rsidRPr="00231797">
        <w:rPr>
          <w:rFonts w:asciiTheme="minorHAnsi" w:hAnsiTheme="minorHAnsi"/>
          <w:sz w:val="22"/>
          <w:szCs w:val="22"/>
        </w:rPr>
        <w:t xml:space="preserve"> be faulted for “practicing psychology without a license.” </w:t>
      </w:r>
    </w:p>
    <w:p w14:paraId="5F27D422" w14:textId="77777777" w:rsidR="0060600A" w:rsidRDefault="0060600A">
      <w:pPr>
        <w:spacing w:before="100" w:after="200" w:line="276" w:lineRule="auto"/>
        <w:rPr>
          <w:rFonts w:asciiTheme="minorHAnsi" w:hAnsiTheme="minorHAnsi"/>
          <w:caps/>
          <w:color w:val="1F4D78" w:themeColor="accent1" w:themeShade="7F"/>
          <w:spacing w:val="15"/>
          <w:szCs w:val="20"/>
        </w:rPr>
      </w:pPr>
      <w:r>
        <w:br w:type="page"/>
      </w:r>
    </w:p>
    <w:p w14:paraId="77491157" w14:textId="164138AC" w:rsidR="00D51452" w:rsidRPr="00022180" w:rsidRDefault="00D51452" w:rsidP="007C615B">
      <w:pPr>
        <w:pStyle w:val="Heading3"/>
      </w:pPr>
      <w:bookmarkStart w:id="48" w:name="_Toc520884161"/>
      <w:r w:rsidRPr="00022180">
        <w:t>Summer Research Support</w:t>
      </w:r>
      <w:bookmarkEnd w:id="48"/>
    </w:p>
    <w:p w14:paraId="27EBA5B7" w14:textId="649F03D9" w:rsidR="0060600A" w:rsidRDefault="00D51452" w:rsidP="0060600A">
      <w:pPr>
        <w:rPr>
          <w:rFonts w:asciiTheme="minorHAnsi" w:hAnsiTheme="minorHAnsi"/>
          <w:sz w:val="22"/>
          <w:szCs w:val="22"/>
        </w:rPr>
      </w:pPr>
      <w:r w:rsidRPr="00231797">
        <w:rPr>
          <w:rFonts w:asciiTheme="minorHAnsi" w:hAnsiTheme="minorHAnsi"/>
          <w:sz w:val="22"/>
          <w:szCs w:val="22"/>
        </w:rPr>
        <w:t xml:space="preserve">Each year The Graduate School solicits nominations from the Department for a </w:t>
      </w:r>
      <w:r w:rsidR="003B00D9" w:rsidRPr="00231797">
        <w:rPr>
          <w:rFonts w:asciiTheme="minorHAnsi" w:hAnsiTheme="minorHAnsi"/>
          <w:sz w:val="22"/>
          <w:szCs w:val="22"/>
        </w:rPr>
        <w:t xml:space="preserve">limited </w:t>
      </w:r>
      <w:r w:rsidRPr="00231797">
        <w:rPr>
          <w:rFonts w:asciiTheme="minorHAnsi" w:hAnsiTheme="minorHAnsi"/>
          <w:sz w:val="22"/>
          <w:szCs w:val="22"/>
        </w:rPr>
        <w:t>number of Summer Research Assistantships. Forms for applying for Summer Assistantships will be distributed by the DGS late in the fall semester as they are due very early in the Spring semester (generally the second week of the spring semester).  Although the weight given to each criterion may change from year to year, evaluation of the proposals will be based on the following criteria:</w:t>
      </w:r>
    </w:p>
    <w:p w14:paraId="492B1C5C" w14:textId="1601F84B" w:rsidR="00D51452" w:rsidRPr="00231797" w:rsidRDefault="00DB63A9" w:rsidP="0060600A">
      <w:pPr>
        <w:rPr>
          <w:rFonts w:asciiTheme="minorHAnsi" w:hAnsiTheme="minorHAnsi"/>
          <w:sz w:val="22"/>
          <w:szCs w:val="22"/>
        </w:rPr>
      </w:pPr>
      <w:r w:rsidRPr="00231797">
        <w:rPr>
          <w:rFonts w:asciiTheme="minorHAnsi" w:hAnsiTheme="minorHAnsi"/>
          <w:sz w:val="22"/>
          <w:szCs w:val="22"/>
        </w:rPr>
        <w:tab/>
      </w:r>
      <w:r w:rsidR="00CE2B88" w:rsidRPr="00231797">
        <w:rPr>
          <w:rFonts w:asciiTheme="minorHAnsi" w:hAnsiTheme="minorHAnsi"/>
          <w:sz w:val="22"/>
          <w:szCs w:val="22"/>
        </w:rPr>
        <w:t xml:space="preserve">(1) </w:t>
      </w:r>
      <w:r w:rsidR="00D51452" w:rsidRPr="00231797">
        <w:rPr>
          <w:rFonts w:asciiTheme="minorHAnsi" w:hAnsiTheme="minorHAnsi"/>
          <w:sz w:val="22"/>
          <w:szCs w:val="22"/>
        </w:rPr>
        <w:t xml:space="preserve">the applicant must be making adequate progress in </w:t>
      </w:r>
      <w:r w:rsidR="00CE2B88" w:rsidRPr="00231797">
        <w:rPr>
          <w:rFonts w:asciiTheme="minorHAnsi" w:hAnsiTheme="minorHAnsi"/>
          <w:sz w:val="22"/>
          <w:szCs w:val="22"/>
        </w:rPr>
        <w:t>the program</w:t>
      </w:r>
      <w:r w:rsidR="00D51452" w:rsidRPr="00231797">
        <w:rPr>
          <w:rFonts w:asciiTheme="minorHAnsi" w:hAnsiTheme="minorHAnsi"/>
          <w:sz w:val="22"/>
          <w:szCs w:val="22"/>
        </w:rPr>
        <w:t xml:space="preserve"> </w:t>
      </w:r>
    </w:p>
    <w:p w14:paraId="15EBC2AD" w14:textId="77777777" w:rsidR="00D51452" w:rsidRPr="00231797" w:rsidRDefault="00CE2B88" w:rsidP="0060600A">
      <w:pPr>
        <w:ind w:left="720"/>
        <w:rPr>
          <w:rFonts w:asciiTheme="minorHAnsi" w:hAnsiTheme="minorHAnsi"/>
          <w:sz w:val="22"/>
          <w:szCs w:val="22"/>
        </w:rPr>
      </w:pPr>
      <w:r w:rsidRPr="00231797">
        <w:rPr>
          <w:rFonts w:asciiTheme="minorHAnsi" w:hAnsiTheme="minorHAnsi"/>
          <w:sz w:val="22"/>
          <w:szCs w:val="22"/>
        </w:rPr>
        <w:t>(2) the</w:t>
      </w:r>
      <w:r w:rsidR="00D51452" w:rsidRPr="00231797">
        <w:rPr>
          <w:rFonts w:asciiTheme="minorHAnsi" w:hAnsiTheme="minorHAnsi"/>
          <w:sz w:val="22"/>
          <w:szCs w:val="22"/>
        </w:rPr>
        <w:t xml:space="preserve"> summer research opportunity must directly</w:t>
      </w:r>
      <w:r w:rsidRPr="00231797">
        <w:rPr>
          <w:rFonts w:asciiTheme="minorHAnsi" w:hAnsiTheme="minorHAnsi"/>
          <w:sz w:val="22"/>
          <w:szCs w:val="22"/>
        </w:rPr>
        <w:t xml:space="preserve"> </w:t>
      </w:r>
      <w:r w:rsidR="00D51452" w:rsidRPr="00231797">
        <w:rPr>
          <w:rFonts w:asciiTheme="minorHAnsi" w:hAnsiTheme="minorHAnsi"/>
          <w:sz w:val="22"/>
          <w:szCs w:val="22"/>
        </w:rPr>
        <w:t>promote research productivity and progress in the program.</w:t>
      </w:r>
      <w:r w:rsidR="00D51452" w:rsidRPr="00231797">
        <w:rPr>
          <w:rFonts w:asciiTheme="minorHAnsi" w:hAnsiTheme="minorHAnsi"/>
          <w:sz w:val="22"/>
          <w:szCs w:val="22"/>
        </w:rPr>
        <w:tab/>
      </w:r>
    </w:p>
    <w:p w14:paraId="109824BE"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w:t>
      </w:r>
      <w:r w:rsidR="00CE2B88" w:rsidRPr="00231797">
        <w:rPr>
          <w:rFonts w:asciiTheme="minorHAnsi" w:hAnsiTheme="minorHAnsi"/>
          <w:sz w:val="22"/>
          <w:szCs w:val="22"/>
        </w:rPr>
        <w:t>3) the</w:t>
      </w:r>
      <w:r w:rsidRPr="00231797">
        <w:rPr>
          <w:rFonts w:asciiTheme="minorHAnsi" w:hAnsiTheme="minorHAnsi"/>
          <w:sz w:val="22"/>
          <w:szCs w:val="22"/>
        </w:rPr>
        <w:t xml:space="preserve"> amount of research proposed must be reasonable given the time and resources available (the faculty sponsor will be consulted in dubious cases)</w:t>
      </w:r>
    </w:p>
    <w:p w14:paraId="37C641D9" w14:textId="77777777" w:rsidR="00D51452" w:rsidRPr="00231797" w:rsidRDefault="00CE2B88" w:rsidP="0060600A">
      <w:pPr>
        <w:ind w:left="720"/>
        <w:rPr>
          <w:rFonts w:asciiTheme="minorHAnsi" w:hAnsiTheme="minorHAnsi"/>
          <w:sz w:val="22"/>
          <w:szCs w:val="22"/>
        </w:rPr>
      </w:pPr>
      <w:r w:rsidRPr="00231797">
        <w:rPr>
          <w:rFonts w:asciiTheme="minorHAnsi" w:hAnsiTheme="minorHAnsi"/>
          <w:sz w:val="22"/>
          <w:szCs w:val="22"/>
        </w:rPr>
        <w:t>(4) when</w:t>
      </w:r>
      <w:r w:rsidR="00D51452" w:rsidRPr="00231797">
        <w:rPr>
          <w:rFonts w:asciiTheme="minorHAnsi" w:hAnsiTheme="minorHAnsi"/>
          <w:sz w:val="22"/>
          <w:szCs w:val="22"/>
        </w:rPr>
        <w:t xml:space="preserve"> the above three criteria are met, student nominees </w:t>
      </w:r>
      <w:r w:rsidRPr="00231797">
        <w:rPr>
          <w:rFonts w:asciiTheme="minorHAnsi" w:hAnsiTheme="minorHAnsi"/>
          <w:sz w:val="22"/>
          <w:szCs w:val="22"/>
        </w:rPr>
        <w:t>may be ranked on the basis of:</w:t>
      </w:r>
    </w:p>
    <w:p w14:paraId="4BD8FDD8"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xml:space="preserve">- junior status (preference for early career development) </w:t>
      </w:r>
    </w:p>
    <w:p w14:paraId="5E8F2367"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rate of progress in the program</w:t>
      </w:r>
    </w:p>
    <w:p w14:paraId="344E21C0"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quality of the research proposal</w:t>
      </w:r>
    </w:p>
    <w:p w14:paraId="34719BD7"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grades in graduate courses</w:t>
      </w:r>
    </w:p>
    <w:p w14:paraId="05745FD3"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other evidence of meritorious performance</w:t>
      </w:r>
    </w:p>
    <w:p w14:paraId="5C8CD786"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students receiving the award in the past 3 years will have lower priority</w:t>
      </w:r>
    </w:p>
    <w:p w14:paraId="22352086" w14:textId="77777777" w:rsidR="00D51452" w:rsidRPr="00231797" w:rsidRDefault="00D51452" w:rsidP="0094289B">
      <w:pPr>
        <w:spacing w:after="120"/>
        <w:rPr>
          <w:rFonts w:asciiTheme="minorHAnsi" w:hAnsiTheme="minorHAnsi"/>
          <w:sz w:val="22"/>
          <w:szCs w:val="22"/>
        </w:rPr>
      </w:pPr>
      <w:r w:rsidRPr="00231797">
        <w:rPr>
          <w:rFonts w:asciiTheme="minorHAnsi" w:hAnsiTheme="minorHAnsi"/>
          <w:sz w:val="22"/>
          <w:szCs w:val="22"/>
        </w:rPr>
        <w:t>Occasionally, a student who has been making less than adequate progress in the program may be recommended for a summer assistantship if it can be demonstrated that (1) the lack of progress is due to circumstances outside the student's control and (2) providing an assistantship is likely to result in a lasting improvement to the student's progress in the program. If you wish to apply for a summer assistantship on these grounds, you should attach a separate letter to your application explaining the situation. Your application may then be considered with reference to the additional criteria specified above.</w:t>
      </w:r>
      <w:r w:rsidR="00BF7BB5" w:rsidRPr="00231797">
        <w:rPr>
          <w:rFonts w:asciiTheme="minorHAnsi" w:hAnsiTheme="minorHAnsi"/>
          <w:sz w:val="22"/>
          <w:szCs w:val="22"/>
        </w:rPr>
        <w:t xml:space="preserve"> </w:t>
      </w:r>
      <w:r w:rsidRPr="00231797">
        <w:rPr>
          <w:rFonts w:asciiTheme="minorHAnsi" w:hAnsiTheme="minorHAnsi"/>
          <w:sz w:val="22"/>
          <w:szCs w:val="22"/>
        </w:rPr>
        <w:t xml:space="preserve">After evaluating the applications, the faculty members of the Graduate Studies Committee will submit nominations to The Graduate School. </w:t>
      </w:r>
    </w:p>
    <w:p w14:paraId="6B2D7D48" w14:textId="77777777" w:rsidR="00D51452" w:rsidRPr="00022180" w:rsidRDefault="00D51452" w:rsidP="007C615B">
      <w:pPr>
        <w:pStyle w:val="Heading3"/>
      </w:pPr>
      <w:bookmarkStart w:id="49" w:name="_Toc520884162"/>
      <w:r w:rsidRPr="00022180">
        <w:t>Graduate Travel Support</w:t>
      </w:r>
      <w:bookmarkEnd w:id="49"/>
    </w:p>
    <w:p w14:paraId="4B2C33BC" w14:textId="4A49CAD7" w:rsidR="00D51452"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Graduate students in the Department of Psychology may apply to the Department for funds to support their </w:t>
      </w:r>
      <w:r w:rsidR="00780E3F" w:rsidRPr="00231797">
        <w:rPr>
          <w:rFonts w:asciiTheme="minorHAnsi" w:hAnsiTheme="minorHAnsi"/>
          <w:sz w:val="22"/>
          <w:szCs w:val="22"/>
        </w:rPr>
        <w:t xml:space="preserve">travel. </w:t>
      </w:r>
      <w:r w:rsidRPr="00231797">
        <w:rPr>
          <w:rFonts w:asciiTheme="minorHAnsi" w:hAnsiTheme="minorHAnsi"/>
          <w:sz w:val="22"/>
          <w:szCs w:val="22"/>
        </w:rPr>
        <w:t xml:space="preserve">Students are eligible for reimbursement for costs associated with academic conferences at which they were one of the authors on a conference presentation (talk or poster), although this requirement can be waived if the student is in the first year of the program. </w:t>
      </w:r>
      <w:r w:rsidR="00780E3F" w:rsidRPr="00231797">
        <w:rPr>
          <w:rFonts w:asciiTheme="minorHAnsi" w:hAnsiTheme="minorHAnsi"/>
          <w:sz w:val="22"/>
          <w:szCs w:val="22"/>
        </w:rPr>
        <w:t>A</w:t>
      </w:r>
      <w:r w:rsidRPr="00231797">
        <w:rPr>
          <w:rFonts w:asciiTheme="minorHAnsi" w:hAnsiTheme="minorHAnsi"/>
          <w:sz w:val="22"/>
          <w:szCs w:val="22"/>
        </w:rPr>
        <w:t xml:space="preserve">ll awards are dependent upon the availability of department funds. The Dept. Head will set a date when students must submit their requests for reimbursement. The requests must be accompanied by relevant information about the conference (Conference title, dates, location, title of presentation, list of authors on the presentation) and original receipts for all expenses for which reimbursement is being requested. </w:t>
      </w:r>
      <w:r w:rsidR="00F32AE6" w:rsidRPr="00231797">
        <w:rPr>
          <w:rFonts w:asciiTheme="minorHAnsi" w:hAnsiTheme="minorHAnsi"/>
          <w:sz w:val="22"/>
          <w:szCs w:val="22"/>
        </w:rPr>
        <w:t>Students attending conferences should follow appropriate professional behavior and participate fully in the opportunity.</w:t>
      </w:r>
      <w:r w:rsidRPr="00231797">
        <w:rPr>
          <w:rFonts w:asciiTheme="minorHAnsi" w:hAnsiTheme="minorHAnsi"/>
          <w:sz w:val="22"/>
          <w:szCs w:val="22"/>
        </w:rPr>
        <w:t xml:space="preserve"> </w:t>
      </w:r>
    </w:p>
    <w:p w14:paraId="79C98172" w14:textId="77777777" w:rsidR="00D51452"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w:t>
      </w:r>
      <w:r w:rsidRPr="00231797">
        <w:rPr>
          <w:rStyle w:val="il"/>
          <w:rFonts w:asciiTheme="minorHAnsi" w:hAnsiTheme="minorHAnsi"/>
          <w:sz w:val="22"/>
          <w:szCs w:val="22"/>
        </w:rPr>
        <w:t>travel</w:t>
      </w:r>
      <w:r w:rsidRPr="00231797">
        <w:rPr>
          <w:rFonts w:asciiTheme="minorHAnsi" w:hAnsiTheme="minorHAnsi"/>
          <w:sz w:val="22"/>
          <w:szCs w:val="22"/>
        </w:rPr>
        <w:t xml:space="preserve"> or hotel expenses and should consult with the Head regarding this issue. Reimbursement is still possible for prepaid registration fees. You must also have requested </w:t>
      </w:r>
      <w:r w:rsidRPr="00231797">
        <w:rPr>
          <w:rStyle w:val="il"/>
          <w:rFonts w:asciiTheme="minorHAnsi" w:hAnsiTheme="minorHAnsi"/>
          <w:sz w:val="22"/>
          <w:szCs w:val="22"/>
        </w:rPr>
        <w:t>travel</w:t>
      </w:r>
      <w:r w:rsidRPr="00231797">
        <w:rPr>
          <w:rFonts w:asciiTheme="minorHAnsi" w:hAnsiTheme="minorHAnsi"/>
          <w:sz w:val="22"/>
          <w:szCs w:val="22"/>
        </w:rPr>
        <w:t xml:space="preserve"> funds from the </w:t>
      </w:r>
      <w:r w:rsidRPr="00231797">
        <w:rPr>
          <w:rStyle w:val="il"/>
          <w:rFonts w:asciiTheme="minorHAnsi" w:hAnsiTheme="minorHAnsi"/>
          <w:sz w:val="22"/>
          <w:szCs w:val="22"/>
        </w:rPr>
        <w:t>Graduate</w:t>
      </w:r>
      <w:r w:rsidRPr="00231797">
        <w:rPr>
          <w:rFonts w:asciiTheme="minorHAnsi" w:hAnsiTheme="minorHAnsi"/>
          <w:sz w:val="22"/>
          <w:szCs w:val="22"/>
        </w:rPr>
        <w:t xml:space="preserve"> Student Association (proof of your request to GSA must accompany your request for departmental funds):</w:t>
      </w:r>
      <w:r w:rsidR="00DB63A9" w:rsidRPr="00231797">
        <w:rPr>
          <w:rFonts w:asciiTheme="minorHAnsi" w:hAnsiTheme="minorHAnsi"/>
          <w:sz w:val="22"/>
          <w:szCs w:val="22"/>
        </w:rPr>
        <w:t xml:space="preserve"> </w:t>
      </w:r>
      <w:hyperlink r:id="rId44" w:tgtFrame="_blank" w:history="1">
        <w:r w:rsidRPr="00231797">
          <w:rPr>
            <w:rStyle w:val="Hyperlink"/>
            <w:rFonts w:asciiTheme="minorHAnsi" w:hAnsiTheme="minorHAnsi"/>
            <w:sz w:val="22"/>
            <w:szCs w:val="22"/>
          </w:rPr>
          <w:t>https://sites.google.com/a/uncg.edu/gsa/funding/overview</w:t>
        </w:r>
      </w:hyperlink>
    </w:p>
    <w:p w14:paraId="22BE3565" w14:textId="77777777" w:rsidR="00D51452" w:rsidRPr="00022180" w:rsidRDefault="00D51452" w:rsidP="007C615B">
      <w:pPr>
        <w:pStyle w:val="Heading3"/>
      </w:pPr>
      <w:bookmarkStart w:id="50" w:name="_Toc520884163"/>
      <w:r w:rsidRPr="00022180">
        <w:t>Other resources</w:t>
      </w:r>
      <w:bookmarkEnd w:id="50"/>
    </w:p>
    <w:p w14:paraId="7613337D" w14:textId="52BF191B" w:rsidR="00D11109"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At times, students need to access additional help above and beyond that which can be provided by the program. University Services are detailed in the Graduate Bulletin, and include: </w:t>
      </w:r>
      <w:hyperlink r:id="rId45" w:history="1">
        <w:r w:rsidRPr="00231797">
          <w:rPr>
            <w:rStyle w:val="Hyperlink"/>
            <w:rFonts w:asciiTheme="minorHAnsi" w:hAnsiTheme="minorHAnsi"/>
            <w:sz w:val="22"/>
            <w:szCs w:val="22"/>
          </w:rPr>
          <w:t>Student Health</w:t>
        </w:r>
      </w:hyperlink>
      <w:r w:rsidRPr="00231797">
        <w:rPr>
          <w:rFonts w:asciiTheme="minorHAnsi" w:hAnsiTheme="minorHAnsi"/>
          <w:sz w:val="22"/>
          <w:szCs w:val="22"/>
        </w:rPr>
        <w:t xml:space="preserve">, </w:t>
      </w:r>
      <w:hyperlink r:id="rId46" w:history="1">
        <w:r w:rsidR="00F32AE6" w:rsidRPr="00231797">
          <w:rPr>
            <w:rStyle w:val="Hyperlink"/>
            <w:rFonts w:asciiTheme="minorHAnsi" w:hAnsiTheme="minorHAnsi"/>
            <w:sz w:val="22"/>
            <w:szCs w:val="22"/>
          </w:rPr>
          <w:t>Office of Accessibility</w:t>
        </w:r>
      </w:hyperlink>
      <w:r w:rsidR="00F32AE6" w:rsidRPr="00231797">
        <w:rPr>
          <w:rFonts w:asciiTheme="minorHAnsi" w:hAnsiTheme="minorHAnsi"/>
          <w:sz w:val="22"/>
          <w:szCs w:val="22"/>
        </w:rPr>
        <w:t>,</w:t>
      </w:r>
      <w:r w:rsidRPr="00231797">
        <w:rPr>
          <w:rFonts w:asciiTheme="minorHAnsi" w:hAnsiTheme="minorHAnsi"/>
          <w:sz w:val="22"/>
          <w:szCs w:val="22"/>
        </w:rPr>
        <w:t xml:space="preserve"> </w:t>
      </w:r>
      <w:hyperlink r:id="rId47" w:history="1">
        <w:r w:rsidRPr="00231797">
          <w:rPr>
            <w:rStyle w:val="Hyperlink"/>
            <w:rFonts w:asciiTheme="minorHAnsi" w:hAnsiTheme="minorHAnsi"/>
            <w:sz w:val="22"/>
            <w:szCs w:val="22"/>
          </w:rPr>
          <w:t xml:space="preserve">International </w:t>
        </w:r>
        <w:r w:rsidR="00F32AE6" w:rsidRPr="00231797">
          <w:rPr>
            <w:rStyle w:val="Hyperlink"/>
            <w:rFonts w:asciiTheme="minorHAnsi" w:hAnsiTheme="minorHAnsi"/>
            <w:sz w:val="22"/>
            <w:szCs w:val="22"/>
          </w:rPr>
          <w:t>Programs</w:t>
        </w:r>
      </w:hyperlink>
      <w:r w:rsidRPr="00231797">
        <w:rPr>
          <w:rFonts w:asciiTheme="minorHAnsi" w:hAnsiTheme="minorHAnsi"/>
          <w:sz w:val="22"/>
          <w:szCs w:val="22"/>
        </w:rPr>
        <w:t xml:space="preserve">, the </w:t>
      </w:r>
      <w:hyperlink r:id="rId48" w:history="1">
        <w:r w:rsidRPr="00231797">
          <w:rPr>
            <w:rStyle w:val="Hyperlink"/>
            <w:rFonts w:asciiTheme="minorHAnsi" w:hAnsiTheme="minorHAnsi"/>
            <w:sz w:val="22"/>
            <w:szCs w:val="22"/>
          </w:rPr>
          <w:t xml:space="preserve">LGBT </w:t>
        </w:r>
        <w:r w:rsidR="00F32AE6" w:rsidRPr="00231797">
          <w:rPr>
            <w:rStyle w:val="Hyperlink"/>
            <w:rFonts w:asciiTheme="minorHAnsi" w:hAnsiTheme="minorHAnsi"/>
            <w:sz w:val="22"/>
            <w:szCs w:val="22"/>
          </w:rPr>
          <w:t>Community</w:t>
        </w:r>
      </w:hyperlink>
      <w:r w:rsidRPr="00231797">
        <w:rPr>
          <w:rFonts w:asciiTheme="minorHAnsi" w:hAnsiTheme="minorHAnsi"/>
          <w:sz w:val="22"/>
          <w:szCs w:val="22"/>
        </w:rPr>
        <w:t xml:space="preserve">, </w:t>
      </w:r>
      <w:hyperlink r:id="rId49" w:history="1">
        <w:r w:rsidRPr="00231797">
          <w:rPr>
            <w:rStyle w:val="Hyperlink"/>
            <w:rFonts w:asciiTheme="minorHAnsi" w:hAnsiTheme="minorHAnsi"/>
            <w:sz w:val="22"/>
            <w:szCs w:val="22"/>
          </w:rPr>
          <w:t>Safety Escort</w:t>
        </w:r>
      </w:hyperlink>
      <w:r w:rsidRPr="00231797">
        <w:rPr>
          <w:rFonts w:asciiTheme="minorHAnsi" w:hAnsiTheme="minorHAnsi"/>
          <w:sz w:val="22"/>
          <w:szCs w:val="22"/>
        </w:rPr>
        <w:t xml:space="preserve"> services, </w:t>
      </w:r>
      <w:hyperlink r:id="rId50" w:history="1">
        <w:r w:rsidRPr="00231797">
          <w:rPr>
            <w:rStyle w:val="Hyperlink"/>
            <w:rFonts w:asciiTheme="minorHAnsi" w:hAnsiTheme="minorHAnsi"/>
            <w:sz w:val="22"/>
            <w:szCs w:val="22"/>
          </w:rPr>
          <w:t>Campus Ministry</w:t>
        </w:r>
      </w:hyperlink>
      <w:r w:rsidRPr="00231797">
        <w:rPr>
          <w:rFonts w:asciiTheme="minorHAnsi" w:hAnsiTheme="minorHAnsi"/>
          <w:sz w:val="22"/>
          <w:szCs w:val="22"/>
        </w:rPr>
        <w:t xml:space="preserve">, </w:t>
      </w:r>
      <w:r w:rsidR="00F32AE6" w:rsidRPr="00231797">
        <w:rPr>
          <w:rFonts w:asciiTheme="minorHAnsi" w:hAnsiTheme="minorHAnsi"/>
          <w:sz w:val="22"/>
          <w:szCs w:val="22"/>
        </w:rPr>
        <w:t xml:space="preserve">and </w:t>
      </w:r>
      <w:r w:rsidRPr="00231797">
        <w:rPr>
          <w:rFonts w:asciiTheme="minorHAnsi" w:hAnsiTheme="minorHAnsi"/>
          <w:sz w:val="22"/>
          <w:szCs w:val="22"/>
        </w:rPr>
        <w:t xml:space="preserve">the </w:t>
      </w:r>
      <w:hyperlink r:id="rId51" w:history="1">
        <w:r w:rsidRPr="00231797">
          <w:rPr>
            <w:rStyle w:val="Hyperlink"/>
            <w:rFonts w:asciiTheme="minorHAnsi" w:hAnsiTheme="minorHAnsi"/>
            <w:sz w:val="22"/>
            <w:szCs w:val="22"/>
          </w:rPr>
          <w:t>Women’s Health and Wellness Center</w:t>
        </w:r>
      </w:hyperlink>
      <w:r w:rsidRPr="00231797">
        <w:rPr>
          <w:rFonts w:asciiTheme="minorHAnsi" w:hAnsiTheme="minorHAnsi"/>
          <w:sz w:val="22"/>
          <w:szCs w:val="22"/>
        </w:rPr>
        <w:t xml:space="preserve">. The </w:t>
      </w:r>
      <w:hyperlink r:id="rId52" w:history="1">
        <w:r w:rsidRPr="00231797">
          <w:rPr>
            <w:rStyle w:val="Hyperlink"/>
            <w:rFonts w:asciiTheme="minorHAnsi" w:hAnsiTheme="minorHAnsi"/>
            <w:sz w:val="22"/>
            <w:szCs w:val="22"/>
          </w:rPr>
          <w:t>Dean of Students</w:t>
        </w:r>
      </w:hyperlink>
      <w:r w:rsidRPr="00231797">
        <w:rPr>
          <w:rFonts w:asciiTheme="minorHAnsi" w:hAnsiTheme="minorHAnsi"/>
          <w:sz w:val="22"/>
          <w:szCs w:val="22"/>
        </w:rPr>
        <w:t xml:space="preserve"> Office </w:t>
      </w:r>
      <w:r w:rsidR="00F32AE6" w:rsidRPr="00231797">
        <w:rPr>
          <w:rFonts w:asciiTheme="minorHAnsi" w:hAnsiTheme="minorHAnsi"/>
          <w:sz w:val="22"/>
          <w:szCs w:val="22"/>
        </w:rPr>
        <w:t xml:space="preserve">also </w:t>
      </w:r>
      <w:r w:rsidRPr="00231797">
        <w:rPr>
          <w:rFonts w:asciiTheme="minorHAnsi" w:hAnsiTheme="minorHAnsi"/>
          <w:sz w:val="22"/>
          <w:szCs w:val="22"/>
        </w:rPr>
        <w:t xml:space="preserve">provides information </w:t>
      </w:r>
      <w:r w:rsidR="00F32AE6" w:rsidRPr="00231797">
        <w:rPr>
          <w:rFonts w:asciiTheme="minorHAnsi" w:hAnsiTheme="minorHAnsi"/>
          <w:sz w:val="22"/>
          <w:szCs w:val="22"/>
        </w:rPr>
        <w:t>and support to graduate students in need</w:t>
      </w:r>
      <w:r w:rsidRPr="00231797">
        <w:rPr>
          <w:rFonts w:asciiTheme="minorHAnsi" w:hAnsiTheme="minorHAnsi"/>
          <w:sz w:val="22"/>
          <w:szCs w:val="22"/>
        </w:rPr>
        <w:t>.</w:t>
      </w:r>
      <w:r w:rsidR="00F32AE6" w:rsidRPr="00231797">
        <w:rPr>
          <w:rFonts w:asciiTheme="minorHAnsi" w:hAnsiTheme="minorHAnsi"/>
          <w:sz w:val="22"/>
          <w:szCs w:val="22"/>
        </w:rPr>
        <w:t xml:space="preserve"> </w:t>
      </w:r>
      <w:r w:rsidR="00D11109" w:rsidRPr="00231797">
        <w:rPr>
          <w:rFonts w:asciiTheme="minorHAnsi" w:hAnsiTheme="minorHAnsi"/>
          <w:sz w:val="22"/>
          <w:szCs w:val="22"/>
        </w:rPr>
        <w:br w:type="page"/>
      </w:r>
    </w:p>
    <w:p w14:paraId="59AB2D68" w14:textId="77777777" w:rsidR="00AC3AC1" w:rsidRPr="00022180" w:rsidRDefault="00CC21FB" w:rsidP="001B745C">
      <w:pPr>
        <w:pStyle w:val="Heading1"/>
      </w:pPr>
      <w:bookmarkStart w:id="51" w:name="_Toc520884164"/>
      <w:r w:rsidRPr="00022180">
        <w:t>Curriculum</w:t>
      </w:r>
      <w:bookmarkEnd w:id="51"/>
    </w:p>
    <w:p w14:paraId="16F9D74F" w14:textId="2E794930" w:rsidR="00CC21FB" w:rsidRPr="00022180" w:rsidRDefault="00CC21FB" w:rsidP="001B745C">
      <w:pPr>
        <w:pStyle w:val="Heading2"/>
      </w:pPr>
      <w:bookmarkStart w:id="52" w:name="_Toc520884165"/>
      <w:bookmarkStart w:id="53" w:name="_Hlk520796748"/>
      <w:r w:rsidRPr="00022180">
        <w:t>Clinical MA/PhD</w:t>
      </w:r>
      <w:r w:rsidR="006D6A7A">
        <w:t>: *2017 catalog*</w:t>
      </w:r>
      <w:bookmarkEnd w:id="52"/>
    </w:p>
    <w:bookmarkEnd w:id="53"/>
    <w:p w14:paraId="009A874A" w14:textId="371BC3A8" w:rsidR="009F7867" w:rsidRPr="00232D65" w:rsidRDefault="00920C85" w:rsidP="00F32AE6">
      <w:pPr>
        <w:spacing w:after="120"/>
        <w:rPr>
          <w:rFonts w:asciiTheme="minorHAnsi" w:hAnsiTheme="minorHAnsi"/>
          <w:sz w:val="22"/>
          <w:szCs w:val="22"/>
        </w:rPr>
      </w:pPr>
      <w:r w:rsidRPr="00232D65">
        <w:rPr>
          <w:rFonts w:asciiTheme="minorHAnsi" w:hAnsiTheme="minorHAnsi"/>
          <w:sz w:val="22"/>
          <w:szCs w:val="22"/>
        </w:rPr>
        <w:t xml:space="preserve">There is no terminal MA program or degree in clinical psychology; however, clinical students in the MA-PhD track must satisfy all requirements for the Master’s of Arts degree in clinical psychology as part of their PhD requirements. A minimum of 57 hours is required for the MA component. The PhD in Clinical Psychology requires </w:t>
      </w:r>
      <w:r w:rsidR="006D6A7A">
        <w:rPr>
          <w:rFonts w:asciiTheme="minorHAnsi" w:hAnsiTheme="minorHAnsi"/>
          <w:sz w:val="22"/>
          <w:szCs w:val="22"/>
        </w:rPr>
        <w:t>108</w:t>
      </w:r>
      <w:r w:rsidRPr="00232D65">
        <w:rPr>
          <w:rFonts w:asciiTheme="minorHAnsi" w:hAnsiTheme="minorHAnsi"/>
          <w:sz w:val="22"/>
          <w:szCs w:val="22"/>
        </w:rPr>
        <w:t xml:space="preserve"> semester hours including internship hours (</w:t>
      </w:r>
      <w:r w:rsidR="006D6A7A">
        <w:rPr>
          <w:rFonts w:asciiTheme="minorHAnsi" w:hAnsiTheme="minorHAnsi"/>
          <w:sz w:val="22"/>
          <w:szCs w:val="22"/>
        </w:rPr>
        <w:t>2</w:t>
      </w:r>
      <w:r w:rsidRPr="00232D65">
        <w:rPr>
          <w:rFonts w:asciiTheme="minorHAnsi" w:hAnsiTheme="minorHAnsi"/>
          <w:sz w:val="22"/>
          <w:szCs w:val="22"/>
        </w:rPr>
        <w:t xml:space="preserve"> credits). All credits taken to satisfy the MA component may be applied toward the PhD requirements. </w:t>
      </w:r>
    </w:p>
    <w:p w14:paraId="22CD7D9F" w14:textId="744DFB96" w:rsidR="00F32AE6" w:rsidRPr="00232D65" w:rsidRDefault="00920C85" w:rsidP="00F32AE6">
      <w:pPr>
        <w:spacing w:after="120"/>
        <w:rPr>
          <w:rFonts w:asciiTheme="minorHAnsi" w:hAnsiTheme="minorHAnsi"/>
          <w:sz w:val="22"/>
          <w:szCs w:val="22"/>
        </w:rPr>
      </w:pPr>
      <w:r w:rsidRPr="00232D65">
        <w:rPr>
          <w:rFonts w:asciiTheme="minorHAnsi" w:hAnsiTheme="minorHAnsi"/>
          <w:sz w:val="22"/>
          <w:szCs w:val="22"/>
        </w:rPr>
        <w:t>For clinical program students, course grades of B- or lower cannot count toward either the MA or PhD degree. Grades lower than a B will trigger a remediation plan which will indicate how the student can demonstrate competency</w:t>
      </w:r>
      <w:r w:rsidR="00294CA8" w:rsidRPr="00232D65">
        <w:rPr>
          <w:rFonts w:asciiTheme="minorHAnsi" w:hAnsiTheme="minorHAnsi"/>
          <w:sz w:val="22"/>
          <w:szCs w:val="22"/>
        </w:rPr>
        <w:t xml:space="preserve"> (</w:t>
      </w:r>
      <w:r w:rsidR="00EE554D">
        <w:rPr>
          <w:rFonts w:asciiTheme="minorHAnsi" w:hAnsiTheme="minorHAnsi"/>
          <w:sz w:val="22"/>
          <w:szCs w:val="22"/>
        </w:rPr>
        <w:t>for examples</w:t>
      </w:r>
      <w:r w:rsidR="00F32AE6" w:rsidRPr="00232D65">
        <w:rPr>
          <w:rFonts w:asciiTheme="minorHAnsi" w:hAnsiTheme="minorHAnsi"/>
          <w:sz w:val="22"/>
          <w:szCs w:val="22"/>
        </w:rPr>
        <w:t xml:space="preserve">, </w:t>
      </w:r>
      <w:r w:rsidR="00294CA8" w:rsidRPr="00232D65">
        <w:rPr>
          <w:rFonts w:asciiTheme="minorHAnsi" w:hAnsiTheme="minorHAnsi"/>
          <w:sz w:val="22"/>
          <w:szCs w:val="22"/>
        </w:rPr>
        <w:t>see</w:t>
      </w:r>
      <w:r w:rsidR="00EE554D">
        <w:rPr>
          <w:rFonts w:asciiTheme="minorHAnsi" w:hAnsiTheme="minorHAnsi"/>
          <w:sz w:val="22"/>
          <w:szCs w:val="22"/>
        </w:rPr>
        <w:t xml:space="preserve"> the</w:t>
      </w:r>
      <w:r w:rsidR="00294CA8" w:rsidRPr="00232D65">
        <w:rPr>
          <w:rFonts w:asciiTheme="minorHAnsi" w:hAnsiTheme="minorHAnsi"/>
          <w:sz w:val="22"/>
          <w:szCs w:val="22"/>
        </w:rPr>
        <w:t xml:space="preserve"> </w:t>
      </w:r>
      <w:hyperlink w:anchor="_Department_Policy_for" w:history="1">
        <w:r w:rsidR="00294CA8" w:rsidRPr="00232D65">
          <w:rPr>
            <w:rStyle w:val="Hyperlink"/>
            <w:rFonts w:asciiTheme="minorHAnsi" w:hAnsiTheme="minorHAnsi"/>
            <w:sz w:val="22"/>
            <w:szCs w:val="22"/>
          </w:rPr>
          <w:t>remediation policy for tools courses</w:t>
        </w:r>
      </w:hyperlink>
      <w:r w:rsidR="00294CA8" w:rsidRPr="00232D65">
        <w:rPr>
          <w:rFonts w:asciiTheme="minorHAnsi" w:hAnsiTheme="minorHAnsi"/>
          <w:sz w:val="22"/>
          <w:szCs w:val="22"/>
        </w:rPr>
        <w:t>)</w:t>
      </w:r>
      <w:r w:rsidRPr="00232D65">
        <w:rPr>
          <w:rFonts w:asciiTheme="minorHAnsi" w:hAnsiTheme="minorHAnsi"/>
          <w:sz w:val="22"/>
          <w:szCs w:val="22"/>
        </w:rPr>
        <w:t xml:space="preserve">. </w:t>
      </w:r>
    </w:p>
    <w:p w14:paraId="3B4CB955" w14:textId="1D541E3C" w:rsidR="00920C85" w:rsidRPr="00232D65" w:rsidRDefault="00920C85" w:rsidP="00F32AE6">
      <w:pPr>
        <w:spacing w:after="120"/>
        <w:rPr>
          <w:rFonts w:asciiTheme="minorHAnsi" w:hAnsiTheme="minorHAnsi"/>
          <w:b/>
          <w:sz w:val="22"/>
          <w:szCs w:val="22"/>
        </w:rPr>
      </w:pPr>
      <w:r w:rsidRPr="00232D65">
        <w:rPr>
          <w:rFonts w:asciiTheme="minorHAnsi" w:hAnsiTheme="minorHAnsi"/>
          <w:sz w:val="22"/>
          <w:szCs w:val="22"/>
        </w:rPr>
        <w:t xml:space="preserve">To demonstrate competency in a course in which a student has earned a grade of B- or lower, a remediation plan is developed. The plan may require a student to retake the course, take an equivalent course or redo a particular aspect of the course (e.g., a final paper). In the latter case, the student must sign up for PSY 601 with the course instructor or advisor, so that they may benefit from guided instruction in the area(s) in need of remediation. If a particular aspect of the course is in need of remediation, the course instructor or a subset (at least 2 members) of the clinical faculty will be asked to evaluate the student’s performance on this task (e.g., read a final paper or grade a written exam).  If the assessment of the faculty member(s) is that this additional work demonstrates competent mastery of the material, documentation of this remediation and the results of the assessment will be included in the students file, and the grade in PSY 601 will be an S. See page 8 for a complete discussion of remediation plans.   </w:t>
      </w:r>
    </w:p>
    <w:p w14:paraId="096EBA43" w14:textId="77777777" w:rsidR="00920C85" w:rsidRPr="00022180" w:rsidRDefault="003C3740" w:rsidP="007C615B">
      <w:pPr>
        <w:pStyle w:val="Heading3"/>
      </w:pPr>
      <w:bookmarkStart w:id="54" w:name="_Toc520884166"/>
      <w:bookmarkStart w:id="55" w:name="_Hlk520796829"/>
      <w:r w:rsidRPr="00022180">
        <w:t>MA</w:t>
      </w:r>
      <w:r w:rsidR="003A5B5D" w:rsidRPr="00022180">
        <w:t xml:space="preserve"> requirements</w:t>
      </w:r>
      <w:r w:rsidRPr="00022180">
        <w:t xml:space="preserve"> for </w:t>
      </w:r>
      <w:r w:rsidR="003A5B5D" w:rsidRPr="00022180">
        <w:t>C</w:t>
      </w:r>
      <w:r w:rsidRPr="00022180">
        <w:t xml:space="preserve">linical </w:t>
      </w:r>
      <w:r w:rsidR="001546C0" w:rsidRPr="00022180">
        <w:t>MA/PhD</w:t>
      </w:r>
      <w:r w:rsidR="00D253BE" w:rsidRPr="00022180">
        <w:t xml:space="preserve"> – 57 credit hours</w:t>
      </w:r>
      <w:bookmarkEnd w:id="54"/>
    </w:p>
    <w:bookmarkEnd w:id="55"/>
    <w:p w14:paraId="77EC61A5" w14:textId="77777777" w:rsidR="00920C85" w:rsidRPr="00022180" w:rsidRDefault="00920C85" w:rsidP="00F32AE6">
      <w:pPr>
        <w:pStyle w:val="Heading4"/>
      </w:pPr>
      <w:r w:rsidRPr="00022180">
        <w:t xml:space="preserve">MA General Core Courses (10 hours) </w:t>
      </w:r>
    </w:p>
    <w:p w14:paraId="426AF7D1"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To satisfy the requirement that students must obtain foundational knowledge in the breadth of Psychology as a science, students must earn 10 credit hours at the MA level. Nine hours are chosen from the following core courses (or their equivalents, decided in consultation with the student’s planning committee):</w:t>
      </w:r>
    </w:p>
    <w:p w14:paraId="1CB1F6F4" w14:textId="77777777" w:rsidR="00A35C2C" w:rsidRPr="00232D65" w:rsidRDefault="00A35C2C" w:rsidP="00220D83">
      <w:pPr>
        <w:spacing w:beforeLines="1" w:before="2" w:afterLines="1" w:after="2"/>
        <w:rPr>
          <w:rFonts w:asciiTheme="minorHAnsi" w:hAnsiTheme="minorHAnsi"/>
          <w:sz w:val="22"/>
          <w:szCs w:val="22"/>
        </w:rPr>
      </w:pPr>
    </w:p>
    <w:p w14:paraId="725BA2F0" w14:textId="77777777"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Developmental: </w:t>
      </w:r>
      <w:r w:rsidRPr="00232D65">
        <w:rPr>
          <w:rFonts w:asciiTheme="minorHAnsi" w:hAnsiTheme="minorHAnsi"/>
          <w:i/>
          <w:sz w:val="22"/>
          <w:szCs w:val="22"/>
        </w:rPr>
        <w:tab/>
      </w:r>
      <w:r w:rsidRPr="00232D65">
        <w:rPr>
          <w:rFonts w:asciiTheme="minorHAnsi" w:hAnsiTheme="minorHAnsi"/>
          <w:sz w:val="22"/>
          <w:szCs w:val="22"/>
        </w:rPr>
        <w:t>PSY 703 – Developmental Psychology (3)</w:t>
      </w:r>
    </w:p>
    <w:p w14:paraId="4086C926" w14:textId="534C02F7"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Social: </w:t>
      </w:r>
      <w:r w:rsidRPr="00232D65">
        <w:rPr>
          <w:rFonts w:asciiTheme="minorHAnsi" w:hAnsiTheme="minorHAnsi"/>
          <w:i/>
          <w:sz w:val="22"/>
          <w:szCs w:val="22"/>
        </w:rPr>
        <w:tab/>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704 - Advanced Social Psychology (3)</w:t>
      </w:r>
    </w:p>
    <w:p w14:paraId="0DDF894E" w14:textId="00509F69"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Biological: </w:t>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705 – Physiology of Sensory and Behavioral  Processes (3)</w:t>
      </w:r>
    </w:p>
    <w:p w14:paraId="53A32849" w14:textId="5247FD55"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Cognitive: </w:t>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706 – Cognitive Processes (3)</w:t>
      </w:r>
    </w:p>
    <w:p w14:paraId="354D6624" w14:textId="77777777" w:rsidR="00920C85" w:rsidRPr="00232D65" w:rsidRDefault="00920C85" w:rsidP="00EE554D">
      <w:pPr>
        <w:spacing w:after="120"/>
        <w:rPr>
          <w:rFonts w:asciiTheme="minorHAnsi" w:hAnsiTheme="minorHAnsi"/>
          <w:sz w:val="22"/>
          <w:szCs w:val="22"/>
        </w:rPr>
      </w:pPr>
      <w:r w:rsidRPr="00232D65">
        <w:rPr>
          <w:rFonts w:asciiTheme="minorHAnsi" w:hAnsiTheme="minorHAnsi"/>
          <w:b/>
          <w:sz w:val="22"/>
          <w:szCs w:val="22"/>
        </w:rPr>
        <w:t xml:space="preserve">In </w:t>
      </w:r>
      <w:r w:rsidR="00014B2A" w:rsidRPr="00232D65">
        <w:rPr>
          <w:rFonts w:asciiTheme="minorHAnsi" w:hAnsiTheme="minorHAnsi"/>
          <w:b/>
          <w:sz w:val="22"/>
          <w:szCs w:val="22"/>
        </w:rPr>
        <w:t>addition to the 9 credits above</w:t>
      </w:r>
      <w:r w:rsidR="00366AEB" w:rsidRPr="00232D65">
        <w:rPr>
          <w:rFonts w:asciiTheme="minorHAnsi" w:hAnsiTheme="minorHAnsi"/>
          <w:b/>
          <w:sz w:val="22"/>
          <w:szCs w:val="22"/>
        </w:rPr>
        <w:t>:</w:t>
      </w:r>
      <w:r w:rsidR="00366AEB" w:rsidRPr="00232D65">
        <w:rPr>
          <w:rFonts w:asciiTheme="minorHAnsi" w:hAnsiTheme="minorHAnsi"/>
          <w:sz w:val="22"/>
          <w:szCs w:val="22"/>
        </w:rPr>
        <w:t xml:space="preserve"> </w:t>
      </w:r>
      <w:r w:rsidRPr="00232D65">
        <w:rPr>
          <w:rFonts w:asciiTheme="minorHAnsi" w:hAnsiTheme="minorHAnsi"/>
          <w:sz w:val="22"/>
          <w:szCs w:val="22"/>
        </w:rPr>
        <w:t>PSY 601 -  Historical Perspectives on Psychology as a Science (1)</w:t>
      </w:r>
    </w:p>
    <w:p w14:paraId="755442F3" w14:textId="77777777" w:rsidR="00920C85" w:rsidRPr="00022180" w:rsidRDefault="00920C85" w:rsidP="00F32AE6">
      <w:pPr>
        <w:pStyle w:val="Heading4"/>
      </w:pPr>
      <w:r w:rsidRPr="00022180">
        <w:t xml:space="preserve">Clinical Core Course (3 hours) </w:t>
      </w:r>
    </w:p>
    <w:p w14:paraId="3C99563E" w14:textId="77777777" w:rsidR="00920C85" w:rsidRPr="00B36550" w:rsidRDefault="00920C85" w:rsidP="00F32AE6">
      <w:pPr>
        <w:spacing w:after="120"/>
        <w:ind w:firstLine="720"/>
        <w:rPr>
          <w:rFonts w:asciiTheme="minorHAnsi" w:hAnsiTheme="minorHAnsi"/>
          <w:sz w:val="22"/>
          <w:szCs w:val="22"/>
        </w:rPr>
      </w:pPr>
      <w:r w:rsidRPr="00B36550">
        <w:rPr>
          <w:rFonts w:asciiTheme="minorHAnsi" w:hAnsiTheme="minorHAnsi"/>
          <w:sz w:val="22"/>
          <w:szCs w:val="22"/>
        </w:rPr>
        <w:t xml:space="preserve">PSY </w:t>
      </w:r>
      <w:r w:rsidR="003C3740" w:rsidRPr="00B36550">
        <w:rPr>
          <w:rFonts w:asciiTheme="minorHAnsi" w:hAnsiTheme="minorHAnsi"/>
          <w:sz w:val="22"/>
          <w:szCs w:val="22"/>
        </w:rPr>
        <w:t>708</w:t>
      </w:r>
      <w:r w:rsidRPr="00B36550">
        <w:rPr>
          <w:rFonts w:asciiTheme="minorHAnsi" w:hAnsiTheme="minorHAnsi"/>
          <w:sz w:val="22"/>
          <w:szCs w:val="22"/>
        </w:rPr>
        <w:t xml:space="preserve"> Psychological Disorders in Adults</w:t>
      </w:r>
    </w:p>
    <w:p w14:paraId="2FF88918" w14:textId="77777777" w:rsidR="00D253BE" w:rsidRPr="00B36550" w:rsidRDefault="00014B2A" w:rsidP="00F32AE6">
      <w:pPr>
        <w:pStyle w:val="BodyText"/>
        <w:tabs>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36550">
        <w:rPr>
          <w:rFonts w:asciiTheme="minorHAnsi" w:hAnsiTheme="minorHAnsi"/>
          <w:sz w:val="22"/>
          <w:szCs w:val="22"/>
        </w:rPr>
        <w:tab/>
      </w:r>
      <w:r w:rsidR="00920C85" w:rsidRPr="00B36550">
        <w:rPr>
          <w:rFonts w:asciiTheme="minorHAnsi" w:hAnsiTheme="minorHAnsi"/>
          <w:sz w:val="22"/>
          <w:szCs w:val="22"/>
        </w:rPr>
        <w:t>Satisfactory Completion of these courses (with grades of B or higher) satisfy the MA Comprehensive Examination</w:t>
      </w:r>
    </w:p>
    <w:p w14:paraId="6CB02D5D" w14:textId="77777777" w:rsidR="00920C85" w:rsidRPr="00022180" w:rsidRDefault="00920C85" w:rsidP="00F32AE6">
      <w:pPr>
        <w:pStyle w:val="Heading4"/>
      </w:pPr>
      <w:r w:rsidRPr="00022180">
        <w:t xml:space="preserve">Additional Clinical Courses (18 hours) </w:t>
      </w:r>
    </w:p>
    <w:p w14:paraId="3DC94C36" w14:textId="77777777" w:rsidR="00920C85" w:rsidRPr="00232D65" w:rsidRDefault="00920C85"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w:t>
      </w:r>
      <w:r w:rsidR="003C3740" w:rsidRPr="00232D65">
        <w:rPr>
          <w:rFonts w:asciiTheme="minorHAnsi" w:hAnsiTheme="minorHAnsi"/>
          <w:sz w:val="22"/>
          <w:szCs w:val="22"/>
        </w:rPr>
        <w:t>707</w:t>
      </w:r>
      <w:r w:rsidRPr="00232D65">
        <w:rPr>
          <w:rFonts w:asciiTheme="minorHAnsi" w:hAnsiTheme="minorHAnsi"/>
          <w:sz w:val="22"/>
          <w:szCs w:val="22"/>
        </w:rPr>
        <w:t xml:space="preserve"> Psychological Disorders in Children</w:t>
      </w:r>
    </w:p>
    <w:p w14:paraId="6E7D7E2B"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723 Theory and Methods of Psychotherapy </w:t>
      </w:r>
    </w:p>
    <w:p w14:paraId="5F5E2D8F"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725 Theory and Methods of Personality Assessment </w:t>
      </w:r>
    </w:p>
    <w:p w14:paraId="3B069D31"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727 Theory and Methods of Behavioral Assessment and Therapy </w:t>
      </w:r>
    </w:p>
    <w:p w14:paraId="07C93D44"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PSY 728 Theory and Methods of Intellectual Assessment</w:t>
      </w:r>
    </w:p>
    <w:p w14:paraId="4E4012B9"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PSY 724 Ethical Responsibilities of Clinical Psychologists</w:t>
      </w:r>
    </w:p>
    <w:p w14:paraId="0B1B25D1" w14:textId="77777777" w:rsidR="00920C85" w:rsidRPr="00022180" w:rsidRDefault="00920C85" w:rsidP="00F32AE6">
      <w:pPr>
        <w:pStyle w:val="Heading4"/>
      </w:pPr>
      <w:r w:rsidRPr="00022180">
        <w:t xml:space="preserve">MA Research Tools Courses (17 hours) </w:t>
      </w:r>
    </w:p>
    <w:p w14:paraId="2B8677E7"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609 Statistical Methods in Psychology I- 4 credits </w:t>
      </w:r>
    </w:p>
    <w:p w14:paraId="60B29C80"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610 Statistical Methods in Psychology II- 4 credits </w:t>
      </w:r>
    </w:p>
    <w:p w14:paraId="3F2AD48F"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624 Research Methods in Psychology- 3 credits </w:t>
      </w:r>
    </w:p>
    <w:p w14:paraId="692947AA"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699 Thesis – 6 credits </w:t>
      </w:r>
    </w:p>
    <w:p w14:paraId="6FAF3D2A" w14:textId="77777777" w:rsidR="00920C85" w:rsidRPr="00022180" w:rsidRDefault="00920C85" w:rsidP="00F32AE6">
      <w:pPr>
        <w:pStyle w:val="Heading4"/>
      </w:pPr>
      <w:r w:rsidRPr="00022180">
        <w:t xml:space="preserve">MA Clinical Practicum Training (9 hours) </w:t>
      </w:r>
    </w:p>
    <w:p w14:paraId="30CA707D" w14:textId="77777777" w:rsidR="00A35C2C" w:rsidRPr="00232D65" w:rsidRDefault="00A35C2C" w:rsidP="00220D83">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742</w:t>
      </w:r>
      <w:r w:rsidRPr="00232D65">
        <w:rPr>
          <w:rFonts w:asciiTheme="minorHAnsi" w:hAnsiTheme="minorHAnsi"/>
          <w:sz w:val="22"/>
          <w:szCs w:val="22"/>
        </w:rPr>
        <w:tab/>
        <w:t>Practicum in Clinical Intervention</w:t>
      </w:r>
    </w:p>
    <w:p w14:paraId="614A4B8B" w14:textId="52858232" w:rsidR="00920C85" w:rsidRDefault="00920C85" w:rsidP="00220D83">
      <w:pPr>
        <w:spacing w:beforeLines="1" w:before="2" w:afterLines="1" w:after="2"/>
        <w:ind w:firstLine="720"/>
        <w:rPr>
          <w:rFonts w:asciiTheme="minorHAnsi" w:hAnsiTheme="minorHAnsi"/>
          <w:sz w:val="22"/>
          <w:szCs w:val="22"/>
        </w:rPr>
      </w:pPr>
      <w:r w:rsidRPr="00232D65">
        <w:rPr>
          <w:rFonts w:asciiTheme="minorHAnsi" w:hAnsiTheme="minorHAnsi"/>
          <w:sz w:val="22"/>
          <w:szCs w:val="22"/>
        </w:rPr>
        <w:t>(Taken over four semesters: 1 credit in year 1; 4 credits in each semester of year 2)</w:t>
      </w:r>
    </w:p>
    <w:p w14:paraId="7A40EF0E" w14:textId="4C9401B1" w:rsidR="00920C85" w:rsidRPr="00022180" w:rsidRDefault="003A5B5D" w:rsidP="007C615B">
      <w:pPr>
        <w:pStyle w:val="Heading3"/>
      </w:pPr>
      <w:bookmarkStart w:id="56" w:name="_Toc520884167"/>
      <w:r w:rsidRPr="00022180">
        <w:t>PhD c</w:t>
      </w:r>
      <w:r w:rsidR="003C3740" w:rsidRPr="00022180">
        <w:t xml:space="preserve">redit hour requirements for </w:t>
      </w:r>
      <w:r w:rsidRPr="00022180">
        <w:t>Clinical MA/PhD</w:t>
      </w:r>
      <w:r w:rsidR="003B40C6" w:rsidRPr="00022180">
        <w:t xml:space="preserve"> – </w:t>
      </w:r>
      <w:r w:rsidR="006D6A7A">
        <w:t>108</w:t>
      </w:r>
      <w:r w:rsidR="003B40C6" w:rsidRPr="00022180">
        <w:t xml:space="preserve"> credit hours</w:t>
      </w:r>
      <w:bookmarkEnd w:id="56"/>
    </w:p>
    <w:p w14:paraId="6B84E6F5"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In addition to the MA requirements (57 credits), students must complete the following:</w:t>
      </w:r>
    </w:p>
    <w:p w14:paraId="649D22D0" w14:textId="77777777" w:rsidR="00920C85" w:rsidRPr="00022180" w:rsidRDefault="00920C85" w:rsidP="00F32AE6">
      <w:pPr>
        <w:pStyle w:val="Heading4"/>
      </w:pPr>
      <w:r w:rsidRPr="00022180">
        <w:t>Core Courses (3 hours)</w:t>
      </w:r>
    </w:p>
    <w:p w14:paraId="7B4D6F48"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 xml:space="preserve">1 course not taken in the MA program from among the menu of courses listed: (PSY </w:t>
      </w:r>
      <w:r w:rsidR="0040576B" w:rsidRPr="00232D65">
        <w:rPr>
          <w:rFonts w:asciiTheme="minorHAnsi" w:hAnsiTheme="minorHAnsi"/>
          <w:sz w:val="22"/>
          <w:szCs w:val="22"/>
        </w:rPr>
        <w:t>705</w:t>
      </w:r>
      <w:r w:rsidRPr="00232D65">
        <w:rPr>
          <w:rFonts w:asciiTheme="minorHAnsi" w:hAnsiTheme="minorHAnsi"/>
          <w:sz w:val="22"/>
          <w:szCs w:val="22"/>
        </w:rPr>
        <w:t xml:space="preserve">; PSY </w:t>
      </w:r>
      <w:r w:rsidR="0040576B" w:rsidRPr="00232D65">
        <w:rPr>
          <w:rFonts w:asciiTheme="minorHAnsi" w:hAnsiTheme="minorHAnsi"/>
          <w:sz w:val="22"/>
          <w:szCs w:val="22"/>
        </w:rPr>
        <w:t>706</w:t>
      </w:r>
      <w:r w:rsidRPr="00232D65">
        <w:rPr>
          <w:rFonts w:asciiTheme="minorHAnsi" w:hAnsiTheme="minorHAnsi"/>
          <w:sz w:val="22"/>
          <w:szCs w:val="22"/>
        </w:rPr>
        <w:t xml:space="preserve">; PSY </w:t>
      </w:r>
      <w:r w:rsidR="0040576B" w:rsidRPr="00232D65">
        <w:rPr>
          <w:rFonts w:asciiTheme="minorHAnsi" w:hAnsiTheme="minorHAnsi"/>
          <w:sz w:val="22"/>
          <w:szCs w:val="22"/>
        </w:rPr>
        <w:t>703</w:t>
      </w:r>
      <w:r w:rsidRPr="00232D65">
        <w:rPr>
          <w:rFonts w:asciiTheme="minorHAnsi" w:hAnsiTheme="minorHAnsi"/>
          <w:sz w:val="22"/>
          <w:szCs w:val="22"/>
        </w:rPr>
        <w:t xml:space="preserve">; PSY </w:t>
      </w:r>
      <w:r w:rsidR="0040576B" w:rsidRPr="00232D65">
        <w:rPr>
          <w:rFonts w:asciiTheme="minorHAnsi" w:hAnsiTheme="minorHAnsi"/>
          <w:sz w:val="22"/>
          <w:szCs w:val="22"/>
        </w:rPr>
        <w:t>704</w:t>
      </w:r>
      <w:r w:rsidRPr="00232D65">
        <w:rPr>
          <w:rFonts w:asciiTheme="minorHAnsi" w:hAnsiTheme="minorHAnsi"/>
          <w:sz w:val="22"/>
          <w:szCs w:val="22"/>
        </w:rPr>
        <w:t>)</w:t>
      </w:r>
    </w:p>
    <w:p w14:paraId="64B328AC" w14:textId="77777777" w:rsidR="00920C85" w:rsidRPr="00022180" w:rsidRDefault="00920C85" w:rsidP="00F32AE6">
      <w:pPr>
        <w:pStyle w:val="Heading4"/>
      </w:pPr>
      <w:r w:rsidRPr="00022180">
        <w:t xml:space="preserve">Seminars (12 hours) </w:t>
      </w:r>
    </w:p>
    <w:p w14:paraId="482C30B7" w14:textId="77777777" w:rsidR="00920C85" w:rsidRPr="00232D65" w:rsidRDefault="00920C85" w:rsidP="00800B56">
      <w:pPr>
        <w:spacing w:beforeLines="1" w:before="2" w:afterLines="1" w:after="2"/>
        <w:rPr>
          <w:rFonts w:asciiTheme="minorHAnsi" w:hAnsiTheme="minorHAnsi"/>
          <w:sz w:val="22"/>
          <w:szCs w:val="22"/>
        </w:rPr>
      </w:pPr>
      <w:r w:rsidRPr="00232D65">
        <w:rPr>
          <w:rFonts w:asciiTheme="minorHAnsi" w:hAnsiTheme="minorHAnsi"/>
          <w:sz w:val="22"/>
          <w:szCs w:val="22"/>
        </w:rPr>
        <w:t>Two advanced clinical courses (6 credits)</w:t>
      </w:r>
    </w:p>
    <w:p w14:paraId="6255BB57" w14:textId="77777777" w:rsidR="00014B2A" w:rsidRPr="00232D65" w:rsidRDefault="00920C85" w:rsidP="00800B56">
      <w:pPr>
        <w:pStyle w:val="ListParagraph"/>
        <w:numPr>
          <w:ilvl w:val="0"/>
          <w:numId w:val="3"/>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of these must be PSY 745 Multicultural Psych</w:t>
      </w:r>
      <w:r w:rsidR="00014B2A" w:rsidRPr="00232D65">
        <w:rPr>
          <w:rFonts w:asciiTheme="minorHAnsi" w:hAnsiTheme="minorHAnsi" w:cs="Times New Roman"/>
          <w:sz w:val="22"/>
          <w:szCs w:val="22"/>
        </w:rPr>
        <w:t>ology</w:t>
      </w:r>
    </w:p>
    <w:p w14:paraId="0E00D0CD" w14:textId="77777777" w:rsidR="00920C85" w:rsidRPr="00232D65" w:rsidRDefault="00920C85" w:rsidP="00800B56">
      <w:pPr>
        <w:pStyle w:val="ListParagraph"/>
        <w:numPr>
          <w:ilvl w:val="0"/>
          <w:numId w:val="3"/>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the other must be a Topical Seminar in Clinical Psychology (PSY 735J) </w:t>
      </w:r>
    </w:p>
    <w:p w14:paraId="5056F3EE" w14:textId="77777777" w:rsidR="00920C85" w:rsidRPr="00232D65" w:rsidRDefault="00920C85" w:rsidP="00800B56">
      <w:pPr>
        <w:spacing w:beforeLines="1" w:before="2" w:afterLines="1" w:after="2"/>
        <w:rPr>
          <w:rFonts w:asciiTheme="minorHAnsi" w:hAnsiTheme="minorHAnsi"/>
          <w:sz w:val="22"/>
          <w:szCs w:val="22"/>
        </w:rPr>
      </w:pPr>
      <w:r w:rsidRPr="00232D65">
        <w:rPr>
          <w:rFonts w:asciiTheme="minorHAnsi" w:hAnsiTheme="minorHAnsi"/>
          <w:sz w:val="22"/>
          <w:szCs w:val="22"/>
        </w:rPr>
        <w:t>Two advanced seminars outside the clinical area approved in advance by the student’s doctoral committee (6 credits)</w:t>
      </w:r>
    </w:p>
    <w:p w14:paraId="32D8D8CA" w14:textId="77777777" w:rsidR="00920C85" w:rsidRPr="00232D65" w:rsidRDefault="00920C85" w:rsidP="00800B56">
      <w:pPr>
        <w:pStyle w:val="ListParagraph"/>
        <w:numPr>
          <w:ilvl w:val="0"/>
          <w:numId w:val="2"/>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One may be from another area in psychology (e.g. PSY 735D) or </w:t>
      </w:r>
      <w:r w:rsidR="00234B74" w:rsidRPr="00232D65">
        <w:rPr>
          <w:rFonts w:asciiTheme="minorHAnsi" w:hAnsiTheme="minorHAnsi" w:cs="Times New Roman"/>
          <w:sz w:val="22"/>
          <w:szCs w:val="22"/>
        </w:rPr>
        <w:t>a</w:t>
      </w:r>
      <w:r w:rsidRPr="00232D65">
        <w:rPr>
          <w:rFonts w:asciiTheme="minorHAnsi" w:hAnsiTheme="minorHAnsi" w:cs="Times New Roman"/>
          <w:sz w:val="22"/>
          <w:szCs w:val="22"/>
        </w:rPr>
        <w:t xml:space="preserve"> course from another department or </w:t>
      </w:r>
      <w:r w:rsidR="0089176D" w:rsidRPr="00232D65">
        <w:rPr>
          <w:rFonts w:asciiTheme="minorHAnsi" w:hAnsiTheme="minorHAnsi" w:cs="Times New Roman"/>
          <w:sz w:val="22"/>
          <w:szCs w:val="22"/>
        </w:rPr>
        <w:t>a</w:t>
      </w:r>
      <w:r w:rsidRPr="00232D65">
        <w:rPr>
          <w:rFonts w:asciiTheme="minorHAnsi" w:hAnsiTheme="minorHAnsi" w:cs="Times New Roman"/>
          <w:sz w:val="22"/>
          <w:szCs w:val="22"/>
        </w:rPr>
        <w:t>dvanced Stat/Research course</w:t>
      </w:r>
      <w:r w:rsidR="0089176D" w:rsidRPr="00232D65">
        <w:rPr>
          <w:rFonts w:asciiTheme="minorHAnsi" w:hAnsiTheme="minorHAnsi" w:cs="Times New Roman"/>
          <w:sz w:val="22"/>
          <w:szCs w:val="22"/>
        </w:rPr>
        <w:t xml:space="preserve"> approved by your committee</w:t>
      </w:r>
      <w:r w:rsidRPr="00232D65">
        <w:rPr>
          <w:rFonts w:asciiTheme="minorHAnsi" w:hAnsiTheme="minorHAnsi" w:cs="Times New Roman"/>
          <w:sz w:val="22"/>
          <w:szCs w:val="22"/>
        </w:rPr>
        <w:t>;</w:t>
      </w:r>
    </w:p>
    <w:p w14:paraId="4401835E" w14:textId="77777777" w:rsidR="00920C85" w:rsidRPr="00232D65" w:rsidRDefault="00920C85" w:rsidP="00800B56">
      <w:pPr>
        <w:pStyle w:val="ListParagraph"/>
        <w:numPr>
          <w:ilvl w:val="0"/>
          <w:numId w:val="2"/>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course MUST address research design/statistical issues.</w:t>
      </w:r>
    </w:p>
    <w:p w14:paraId="091979A7" w14:textId="77777777" w:rsidR="00920C85" w:rsidRPr="00022180" w:rsidRDefault="00920C85" w:rsidP="00F32AE6">
      <w:pPr>
        <w:pStyle w:val="Heading4"/>
      </w:pPr>
      <w:r w:rsidRPr="00022180">
        <w:t xml:space="preserve">PhD Research Tools Courses (18 hours minimum) </w:t>
      </w:r>
    </w:p>
    <w:p w14:paraId="315CC09A"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In addition to MA requirements, students must complete the following:</w:t>
      </w:r>
    </w:p>
    <w:p w14:paraId="4E55B1FB" w14:textId="77777777" w:rsidR="00366AEB" w:rsidRPr="00232D65" w:rsidRDefault="00366AEB" w:rsidP="00232D65">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751: Independent Doctoral Research – 6 credits</w:t>
      </w:r>
    </w:p>
    <w:p w14:paraId="4899C273" w14:textId="1FFBFD2A" w:rsidR="00366AEB" w:rsidRPr="00232D65" w:rsidRDefault="00366AEB" w:rsidP="00232D65">
      <w:pPr>
        <w:pStyle w:val="NoSpacing"/>
        <w:spacing w:after="120"/>
        <w:ind w:firstLine="720"/>
        <w:rPr>
          <w:rFonts w:asciiTheme="minorHAnsi" w:hAnsiTheme="minorHAnsi"/>
          <w:sz w:val="22"/>
          <w:szCs w:val="22"/>
        </w:rPr>
      </w:pPr>
      <w:r w:rsidRPr="00232D65">
        <w:rPr>
          <w:rFonts w:asciiTheme="minorHAnsi" w:hAnsiTheme="minorHAnsi"/>
          <w:sz w:val="22"/>
          <w:szCs w:val="22"/>
        </w:rPr>
        <w:t>PSY 799: Doctoral Dissertation Research – 12-</w:t>
      </w:r>
      <w:r w:rsidR="003B1C4B" w:rsidRPr="00232D65">
        <w:rPr>
          <w:rFonts w:asciiTheme="minorHAnsi" w:hAnsiTheme="minorHAnsi"/>
          <w:sz w:val="22"/>
          <w:szCs w:val="22"/>
        </w:rPr>
        <w:t xml:space="preserve">24 </w:t>
      </w:r>
      <w:r w:rsidRPr="00232D65">
        <w:rPr>
          <w:rFonts w:asciiTheme="minorHAnsi" w:hAnsiTheme="minorHAnsi"/>
          <w:sz w:val="22"/>
          <w:szCs w:val="22"/>
        </w:rPr>
        <w:t>credits</w:t>
      </w:r>
    </w:p>
    <w:p w14:paraId="4DC58E91" w14:textId="3C5175DE" w:rsidR="00920C85" w:rsidRPr="00022180" w:rsidRDefault="00920C85" w:rsidP="00F32AE6">
      <w:pPr>
        <w:pStyle w:val="Heading4"/>
      </w:pPr>
      <w:r w:rsidRPr="00022180">
        <w:t>PhD Clinical Practicum Training (</w:t>
      </w:r>
      <w:r w:rsidR="006D6A7A">
        <w:t>18</w:t>
      </w:r>
      <w:r w:rsidRPr="00022180">
        <w:t xml:space="preserve"> hours) </w:t>
      </w:r>
    </w:p>
    <w:p w14:paraId="2EFB33E2"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 xml:space="preserve">In addition to the 9 hours of PSY </w:t>
      </w:r>
      <w:r w:rsidR="008B6252" w:rsidRPr="00232D65">
        <w:rPr>
          <w:rFonts w:asciiTheme="minorHAnsi" w:hAnsiTheme="minorHAnsi"/>
          <w:sz w:val="22"/>
          <w:szCs w:val="22"/>
        </w:rPr>
        <w:t>742</w:t>
      </w:r>
      <w:r w:rsidRPr="00232D65">
        <w:rPr>
          <w:rFonts w:asciiTheme="minorHAnsi" w:hAnsiTheme="minorHAnsi"/>
          <w:sz w:val="22"/>
          <w:szCs w:val="22"/>
        </w:rPr>
        <w:t xml:space="preserve"> taken to satisfy the MA requirements, students must complete the following:</w:t>
      </w:r>
    </w:p>
    <w:p w14:paraId="76022B75" w14:textId="77777777"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742 Practicum in Clinical Intervention – 10 credits (2 of these are concurrent with PSY 762)  </w:t>
      </w:r>
    </w:p>
    <w:p w14:paraId="4C4A16D9" w14:textId="77777777"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762 Advanced Practicum in Clinical Psychology- 6 credits </w:t>
      </w:r>
    </w:p>
    <w:p w14:paraId="515B59AC" w14:textId="663406B5"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763 Internship in Clinical Psychology- </w:t>
      </w:r>
      <w:r w:rsidR="006D6A7A">
        <w:rPr>
          <w:rFonts w:asciiTheme="minorHAnsi" w:hAnsiTheme="minorHAnsi"/>
          <w:sz w:val="22"/>
          <w:szCs w:val="22"/>
        </w:rPr>
        <w:t>2 credits (t</w:t>
      </w:r>
      <w:r w:rsidRPr="00232D65">
        <w:rPr>
          <w:rFonts w:asciiTheme="minorHAnsi" w:hAnsiTheme="minorHAnsi"/>
          <w:sz w:val="22"/>
          <w:szCs w:val="22"/>
        </w:rPr>
        <w:t>aken over two semesters for clinical internship year)</w:t>
      </w:r>
      <w:r w:rsidR="006D6A7A">
        <w:rPr>
          <w:rFonts w:asciiTheme="minorHAnsi" w:hAnsiTheme="minorHAnsi"/>
          <w:sz w:val="22"/>
          <w:szCs w:val="22"/>
        </w:rPr>
        <w:t xml:space="preserve"> *NOTE: This was a change from the catalog prior to 2016, which required students to take 6 credits of PSY 763, three each semester.</w:t>
      </w:r>
      <w:r w:rsidRPr="00232D65">
        <w:rPr>
          <w:rFonts w:asciiTheme="minorHAnsi" w:hAnsiTheme="minorHAnsi"/>
          <w:sz w:val="22"/>
          <w:szCs w:val="22"/>
        </w:rPr>
        <w:t xml:space="preserve"> </w:t>
      </w:r>
    </w:p>
    <w:p w14:paraId="388C0954" w14:textId="77777777" w:rsidR="00920C85" w:rsidRPr="00022180" w:rsidRDefault="00920C85" w:rsidP="00F32AE6">
      <w:pPr>
        <w:pStyle w:val="Heading4"/>
      </w:pPr>
      <w:r w:rsidRPr="00022180">
        <w:t xml:space="preserve">Preliminary Examination </w:t>
      </w:r>
    </w:p>
    <w:p w14:paraId="3B33E2D9" w14:textId="28D2ACC8" w:rsidR="00796868" w:rsidRPr="00232D65" w:rsidRDefault="00920C85" w:rsidP="00232D65">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b/>
          <w:sz w:val="22"/>
          <w:szCs w:val="22"/>
        </w:rPr>
      </w:pPr>
      <w:r w:rsidRPr="00232D65">
        <w:rPr>
          <w:rFonts w:asciiTheme="minorHAnsi" w:hAnsiTheme="minorHAnsi"/>
          <w:sz w:val="22"/>
          <w:szCs w:val="22"/>
        </w:rPr>
        <w:t>This examination is scheduled in consultation with the doctoral advisory committee. It should be taken during the second semester following successful defense of the MA thesis for students continuously enrolled in the program.</w:t>
      </w:r>
      <w:r w:rsidR="00232D65" w:rsidRPr="00232D65">
        <w:rPr>
          <w:rFonts w:asciiTheme="minorHAnsi" w:hAnsiTheme="minorHAnsi"/>
          <w:sz w:val="22"/>
          <w:szCs w:val="22"/>
        </w:rPr>
        <w:t xml:space="preserve"> </w:t>
      </w:r>
      <w:r w:rsidR="00796868" w:rsidRPr="00232D65">
        <w:rPr>
          <w:rFonts w:asciiTheme="minorHAnsi" w:hAnsiTheme="minorHAnsi"/>
          <w:sz w:val="22"/>
          <w:szCs w:val="22"/>
        </w:rPr>
        <w:t xml:space="preserve">More details about the preliminary examination can be found in the </w:t>
      </w:r>
      <w:r w:rsidR="00BF6984" w:rsidRPr="00232D65">
        <w:rPr>
          <w:rFonts w:asciiTheme="minorHAnsi" w:hAnsiTheme="minorHAnsi"/>
          <w:sz w:val="22"/>
          <w:szCs w:val="22"/>
        </w:rPr>
        <w:t xml:space="preserve">main </w:t>
      </w:r>
      <w:hyperlink w:anchor="_Preliminary_examination" w:history="1">
        <w:r w:rsidR="00BF6984" w:rsidRPr="00232D65">
          <w:rPr>
            <w:rStyle w:val="Hyperlink"/>
            <w:rFonts w:asciiTheme="minorHAnsi" w:hAnsiTheme="minorHAnsi"/>
            <w:sz w:val="22"/>
            <w:szCs w:val="22"/>
          </w:rPr>
          <w:t>P</w:t>
        </w:r>
        <w:r w:rsidR="00796868" w:rsidRPr="00232D65">
          <w:rPr>
            <w:rStyle w:val="Hyperlink"/>
            <w:rFonts w:asciiTheme="minorHAnsi" w:hAnsiTheme="minorHAnsi"/>
            <w:sz w:val="22"/>
            <w:szCs w:val="22"/>
          </w:rPr>
          <w:t>reli</w:t>
        </w:r>
        <w:r w:rsidR="00BF6984" w:rsidRPr="00232D65">
          <w:rPr>
            <w:rStyle w:val="Hyperlink"/>
            <w:rFonts w:asciiTheme="minorHAnsi" w:hAnsiTheme="minorHAnsi"/>
            <w:sz w:val="22"/>
            <w:szCs w:val="22"/>
          </w:rPr>
          <w:t>minary E</w:t>
        </w:r>
        <w:r w:rsidR="00796868" w:rsidRPr="00232D65">
          <w:rPr>
            <w:rStyle w:val="Hyperlink"/>
            <w:rFonts w:asciiTheme="minorHAnsi" w:hAnsiTheme="minorHAnsi"/>
            <w:sz w:val="22"/>
            <w:szCs w:val="22"/>
          </w:rPr>
          <w:t>xamination</w:t>
        </w:r>
      </w:hyperlink>
      <w:r w:rsidR="00796868" w:rsidRPr="00232D65">
        <w:rPr>
          <w:rFonts w:asciiTheme="minorHAnsi" w:hAnsiTheme="minorHAnsi"/>
          <w:sz w:val="22"/>
          <w:szCs w:val="22"/>
        </w:rPr>
        <w:t xml:space="preserve"> section.</w:t>
      </w:r>
    </w:p>
    <w:p w14:paraId="5092845C" w14:textId="081A78B0" w:rsidR="00920C85" w:rsidRPr="00022180" w:rsidRDefault="00920C85" w:rsidP="007C615B">
      <w:pPr>
        <w:pStyle w:val="Heading3"/>
      </w:pPr>
      <w:bookmarkStart w:id="57" w:name="_Toc520884168"/>
      <w:r w:rsidRPr="00022180">
        <w:t xml:space="preserve">Example Schedule for the </w:t>
      </w:r>
      <w:r w:rsidR="003A5B5D" w:rsidRPr="00022180">
        <w:t>Clinical MA/PhD</w:t>
      </w:r>
      <w:r w:rsidR="00E038B9" w:rsidRPr="00022180">
        <w:t xml:space="preserve"> (total = </w:t>
      </w:r>
      <w:r w:rsidR="006D6A7A">
        <w:t>108</w:t>
      </w:r>
      <w:r w:rsidR="00E038B9" w:rsidRPr="00022180">
        <w:t xml:space="preserve"> credits)</w:t>
      </w:r>
      <w:bookmarkEnd w:id="57"/>
    </w:p>
    <w:p w14:paraId="1FEC9BFC" w14:textId="77777777" w:rsidR="00920C85" w:rsidRPr="00022180" w:rsidRDefault="00920C85" w:rsidP="00F32AE6">
      <w:pPr>
        <w:pStyle w:val="Heading4"/>
      </w:pPr>
      <w:r w:rsidRPr="00022180">
        <w:t>First Year (27 Credits)*</w:t>
      </w:r>
    </w:p>
    <w:p w14:paraId="5328CED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F94D69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609 with lab = 4 credits</w:t>
      </w:r>
    </w:p>
    <w:p w14:paraId="6BF944A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707</w:t>
      </w:r>
      <w:r w:rsidRPr="00C736C0">
        <w:rPr>
          <w:rFonts w:asciiTheme="minorHAnsi" w:hAnsiTheme="minorHAnsi"/>
          <w:sz w:val="22"/>
          <w:szCs w:val="22"/>
        </w:rPr>
        <w:t xml:space="preserve"> = 3 credits</w:t>
      </w:r>
    </w:p>
    <w:p w14:paraId="54CCC1A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708</w:t>
      </w:r>
      <w:r w:rsidRPr="00C736C0">
        <w:rPr>
          <w:rFonts w:asciiTheme="minorHAnsi" w:hAnsiTheme="minorHAnsi"/>
          <w:sz w:val="22"/>
          <w:szCs w:val="22"/>
        </w:rPr>
        <w:t xml:space="preserve"> = 3 credits</w:t>
      </w:r>
    </w:p>
    <w:p w14:paraId="4E2DA949"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#1 = 3 credits</w:t>
      </w:r>
    </w:p>
    <w:p w14:paraId="48C4474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2CEEA4D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610 with lab = 4 credits</w:t>
      </w:r>
    </w:p>
    <w:p w14:paraId="5A369B3A"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624 = 3 credits</w:t>
      </w:r>
    </w:p>
    <w:p w14:paraId="7BEDF91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(Practicum) = 1 credit</w:t>
      </w:r>
    </w:p>
    <w:p w14:paraId="73795B84"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723</w:t>
      </w:r>
      <w:r w:rsidRPr="00C736C0">
        <w:rPr>
          <w:rFonts w:asciiTheme="minorHAnsi" w:hAnsiTheme="minorHAnsi"/>
          <w:sz w:val="22"/>
          <w:szCs w:val="22"/>
        </w:rPr>
        <w:t xml:space="preserve"> = 3 credits</w:t>
      </w:r>
    </w:p>
    <w:p w14:paraId="11B8BC7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727</w:t>
      </w:r>
      <w:r w:rsidRPr="00C736C0">
        <w:rPr>
          <w:rFonts w:asciiTheme="minorHAnsi" w:hAnsiTheme="minorHAnsi"/>
          <w:sz w:val="22"/>
          <w:szCs w:val="22"/>
        </w:rPr>
        <w:t xml:space="preserve"> = 3 credits</w:t>
      </w:r>
    </w:p>
    <w:p w14:paraId="77239951" w14:textId="77777777" w:rsidR="00920C85" w:rsidRPr="00022180" w:rsidRDefault="00920C85" w:rsidP="00F32AE6">
      <w:pPr>
        <w:pStyle w:val="Heading4"/>
      </w:pPr>
      <w:r w:rsidRPr="00022180">
        <w:t>Second Year (27 credits)*</w:t>
      </w:r>
    </w:p>
    <w:p w14:paraId="2BBDA214"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24FF913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728</w:t>
      </w:r>
      <w:r w:rsidRPr="00C736C0">
        <w:rPr>
          <w:rFonts w:asciiTheme="minorHAnsi" w:hAnsiTheme="minorHAnsi"/>
          <w:sz w:val="22"/>
          <w:szCs w:val="22"/>
        </w:rPr>
        <w:t xml:space="preserve"> = 3 credits</w:t>
      </w:r>
    </w:p>
    <w:p w14:paraId="7B739EE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1DA5257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639C378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#2 = 3 credits</w:t>
      </w:r>
    </w:p>
    <w:p w14:paraId="5F49183C" w14:textId="77777777" w:rsidR="0060600A" w:rsidRDefault="0060600A">
      <w:pPr>
        <w:spacing w:before="100" w:after="200" w:line="276" w:lineRule="auto"/>
        <w:rPr>
          <w:rFonts w:asciiTheme="minorHAnsi" w:eastAsia="Times New Roman" w:hAnsiTheme="minorHAnsi"/>
          <w:b/>
          <w:sz w:val="22"/>
          <w:szCs w:val="22"/>
        </w:rPr>
      </w:pPr>
      <w:r>
        <w:rPr>
          <w:rFonts w:asciiTheme="minorHAnsi" w:hAnsiTheme="minorHAnsi"/>
          <w:b/>
          <w:sz w:val="22"/>
          <w:szCs w:val="22"/>
        </w:rPr>
        <w:br w:type="page"/>
      </w:r>
    </w:p>
    <w:p w14:paraId="7B0C01D2" w14:textId="43639B49"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16AEE12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725</w:t>
      </w:r>
      <w:r w:rsidRPr="00C736C0">
        <w:rPr>
          <w:rFonts w:asciiTheme="minorHAnsi" w:hAnsiTheme="minorHAnsi"/>
          <w:sz w:val="22"/>
          <w:szCs w:val="22"/>
        </w:rPr>
        <w:t xml:space="preserve"> = 3 credits</w:t>
      </w:r>
    </w:p>
    <w:p w14:paraId="4E018058"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2AA5999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2E032096"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724 = 3 credits </w:t>
      </w:r>
    </w:p>
    <w:p w14:paraId="4905DA5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601 Historical Perspectives = 1 credit</w:t>
      </w:r>
    </w:p>
    <w:p w14:paraId="0095BF6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For those students interested in earning their MA degree in two years, an additional core course may be taken within the first four semesters.</w:t>
      </w:r>
    </w:p>
    <w:p w14:paraId="0BDD9C8E" w14:textId="77777777" w:rsidR="00920C85" w:rsidRPr="00022180" w:rsidRDefault="00920C85" w:rsidP="00F32AE6">
      <w:pPr>
        <w:pStyle w:val="Heading4"/>
      </w:pPr>
      <w:r w:rsidRPr="00022180">
        <w:t>Third Year (23 credits):</w:t>
      </w:r>
    </w:p>
    <w:p w14:paraId="4FCBB2E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49B198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5D301F4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1A2C8D3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General Core course #3  = 3 credits </w:t>
      </w:r>
    </w:p>
    <w:p w14:paraId="3A32F13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4F5DA51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5692A3AA"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529DA1D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745 = 3 credits </w:t>
      </w:r>
    </w:p>
    <w:p w14:paraId="0455F92B"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#4  = 3 credits</w:t>
      </w:r>
    </w:p>
    <w:p w14:paraId="71448E1B"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Third or fourth year:  Preliminary exam</w:t>
      </w:r>
    </w:p>
    <w:p w14:paraId="6E0C9772" w14:textId="77777777" w:rsidR="00920C85" w:rsidRPr="00022180" w:rsidRDefault="00920C85" w:rsidP="00F32AE6">
      <w:pPr>
        <w:pStyle w:val="Heading4"/>
      </w:pPr>
      <w:r w:rsidRPr="00022180">
        <w:t>Fourth Year (17 credits)</w:t>
      </w:r>
    </w:p>
    <w:p w14:paraId="741AD12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Two electives– 6 credits</w:t>
      </w:r>
    </w:p>
    <w:p w14:paraId="43D66576"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Practicum (PSY 762) – 6 credits; PSY </w:t>
      </w:r>
      <w:r w:rsidR="00C16FC4" w:rsidRPr="00C736C0">
        <w:rPr>
          <w:rFonts w:asciiTheme="minorHAnsi" w:hAnsiTheme="minorHAnsi"/>
          <w:sz w:val="22"/>
          <w:szCs w:val="22"/>
        </w:rPr>
        <w:t>742</w:t>
      </w:r>
      <w:r w:rsidRPr="00C736C0">
        <w:rPr>
          <w:rFonts w:asciiTheme="minorHAnsi" w:hAnsiTheme="minorHAnsi"/>
          <w:sz w:val="22"/>
          <w:szCs w:val="22"/>
        </w:rPr>
        <w:t xml:space="preserve"> (2 credits)</w:t>
      </w:r>
    </w:p>
    <w:p w14:paraId="12FF44C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735J- 3 credits (may be taken in year 3 if preferred)</w:t>
      </w:r>
    </w:p>
    <w:p w14:paraId="65FF1349" w14:textId="77777777" w:rsidR="00920C85" w:rsidRPr="00022180" w:rsidRDefault="00920C85" w:rsidP="00F32AE6">
      <w:pPr>
        <w:pStyle w:val="Heading4"/>
      </w:pPr>
      <w:r w:rsidRPr="00022180">
        <w:t>Fifth Year (12 credits) *</w:t>
      </w:r>
    </w:p>
    <w:p w14:paraId="26DA3CC2" w14:textId="77777777" w:rsid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Dissertation -12 credits</w:t>
      </w:r>
      <w:r w:rsidR="00C736C0">
        <w:rPr>
          <w:rFonts w:asciiTheme="minorHAnsi" w:hAnsiTheme="minorHAnsi"/>
          <w:sz w:val="22"/>
          <w:szCs w:val="22"/>
        </w:rPr>
        <w:t xml:space="preserve"> </w:t>
      </w:r>
    </w:p>
    <w:p w14:paraId="0593B4CF" w14:textId="58D9F7B2"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*To maintain an assistantship you must take at least 6 credits per semester. </w:t>
      </w:r>
      <w:r w:rsidR="006D6A7A" w:rsidRPr="006D6A7A">
        <w:rPr>
          <w:rFonts w:asciiTheme="minorHAnsi" w:hAnsiTheme="minorHAnsi"/>
          <w:sz w:val="22"/>
          <w:szCs w:val="22"/>
        </w:rPr>
        <w:t>Full-time status equates to 9 credit hours each semester Post-candidacy students are considered FT if they enroll in 3 hours of PSY 799  and have no other classes to complete.</w:t>
      </w:r>
    </w:p>
    <w:p w14:paraId="0E8C2226" w14:textId="77777777" w:rsidR="00920C85" w:rsidRPr="00022180" w:rsidRDefault="00920C85" w:rsidP="00F32AE6">
      <w:pPr>
        <w:pStyle w:val="Heading4"/>
      </w:pPr>
      <w:r w:rsidRPr="00022180">
        <w:t>Sixth Year Internship Year</w:t>
      </w:r>
    </w:p>
    <w:p w14:paraId="3106C114" w14:textId="5DD205F4"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763 (</w:t>
      </w:r>
      <w:r w:rsidR="006D6A7A">
        <w:rPr>
          <w:rFonts w:asciiTheme="minorHAnsi" w:hAnsiTheme="minorHAnsi"/>
          <w:sz w:val="22"/>
          <w:szCs w:val="22"/>
        </w:rPr>
        <w:t>2</w:t>
      </w:r>
      <w:r w:rsidRPr="00C736C0">
        <w:rPr>
          <w:rFonts w:asciiTheme="minorHAnsi" w:hAnsiTheme="minorHAnsi"/>
          <w:sz w:val="22"/>
          <w:szCs w:val="22"/>
        </w:rPr>
        <w:t xml:space="preserve"> credits)</w:t>
      </w:r>
      <w:r w:rsidR="006D6A7A" w:rsidRPr="006D6A7A">
        <w:rPr>
          <w:rFonts w:asciiTheme="minorHAnsi" w:hAnsiTheme="minorHAnsi"/>
          <w:sz w:val="22"/>
          <w:szCs w:val="22"/>
        </w:rPr>
        <w:t xml:space="preserve">* Note if you need to main FT status for financial aid, and have been admitted to doctoral candidacy,  you may enroll in 3 additional dissertation credits each semester </w:t>
      </w:r>
      <w:r w:rsidR="006D6A7A" w:rsidRPr="006D6A7A">
        <w:rPr>
          <w:rFonts w:asciiTheme="minorHAnsi" w:hAnsiTheme="minorHAnsi"/>
          <w:b/>
          <w:bCs/>
          <w:sz w:val="22"/>
          <w:szCs w:val="22"/>
        </w:rPr>
        <w:t>as long as you have not exceeded the maximum of the required credit hours (24)</w:t>
      </w:r>
      <w:r w:rsidR="006D6A7A" w:rsidRPr="006D6A7A">
        <w:rPr>
          <w:rFonts w:asciiTheme="minorHAnsi" w:hAnsiTheme="minorHAnsi"/>
          <w:sz w:val="22"/>
          <w:szCs w:val="22"/>
        </w:rPr>
        <w:t>. In this case, you will considered a FT student with 4 credits each sem</w:t>
      </w:r>
      <w:r w:rsidR="006D6A7A">
        <w:rPr>
          <w:rFonts w:asciiTheme="minorHAnsi" w:hAnsiTheme="minorHAnsi"/>
          <w:sz w:val="22"/>
          <w:szCs w:val="22"/>
        </w:rPr>
        <w:t>ester (3 PSY 799 and 1 PSY 763)</w:t>
      </w:r>
      <w:r w:rsidR="006D6A7A" w:rsidRPr="006D6A7A">
        <w:rPr>
          <w:rFonts w:asciiTheme="minorHAnsi" w:hAnsiTheme="minorHAnsi"/>
          <w:sz w:val="22"/>
          <w:szCs w:val="22"/>
        </w:rPr>
        <w:t>.</w:t>
      </w:r>
    </w:p>
    <w:p w14:paraId="6B29FBB9" w14:textId="77777777" w:rsidR="00BF1326" w:rsidRPr="00022180" w:rsidRDefault="003C3740" w:rsidP="007C615B">
      <w:pPr>
        <w:pStyle w:val="Heading3"/>
      </w:pPr>
      <w:bookmarkStart w:id="58" w:name="_Toc520884169"/>
      <w:r w:rsidRPr="00022180">
        <w:t>Clinical practica and internships</w:t>
      </w:r>
      <w:bookmarkEnd w:id="58"/>
    </w:p>
    <w:p w14:paraId="49E38135" w14:textId="655D172E" w:rsidR="003B1C4B" w:rsidRPr="00C736C0"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Introductory practicum experiences for clinical students are provided by four first- and second-year classes:  PSY</w:t>
      </w:r>
      <w:r w:rsidR="008B6252" w:rsidRPr="00C736C0">
        <w:rPr>
          <w:rFonts w:asciiTheme="minorHAnsi" w:hAnsiTheme="minorHAnsi"/>
          <w:sz w:val="22"/>
          <w:szCs w:val="22"/>
        </w:rPr>
        <w:t>723</w:t>
      </w:r>
      <w:r w:rsidRPr="00C736C0">
        <w:rPr>
          <w:rFonts w:asciiTheme="minorHAnsi" w:hAnsiTheme="minorHAnsi"/>
          <w:sz w:val="22"/>
          <w:szCs w:val="22"/>
        </w:rPr>
        <w:t xml:space="preserve">, </w:t>
      </w:r>
      <w:r w:rsidR="008B6252" w:rsidRPr="00C736C0">
        <w:rPr>
          <w:rFonts w:asciiTheme="minorHAnsi" w:hAnsiTheme="minorHAnsi"/>
          <w:sz w:val="22"/>
          <w:szCs w:val="22"/>
        </w:rPr>
        <w:t>725</w:t>
      </w:r>
      <w:r w:rsidRPr="00C736C0">
        <w:rPr>
          <w:rFonts w:asciiTheme="minorHAnsi" w:hAnsiTheme="minorHAnsi"/>
          <w:sz w:val="22"/>
          <w:szCs w:val="22"/>
        </w:rPr>
        <w:t xml:space="preserve">, </w:t>
      </w:r>
      <w:r w:rsidR="008B6252" w:rsidRPr="00C736C0">
        <w:rPr>
          <w:rFonts w:asciiTheme="minorHAnsi" w:hAnsiTheme="minorHAnsi"/>
          <w:sz w:val="22"/>
          <w:szCs w:val="22"/>
        </w:rPr>
        <w:t>727</w:t>
      </w:r>
      <w:r w:rsidRPr="00C736C0">
        <w:rPr>
          <w:rFonts w:asciiTheme="minorHAnsi" w:hAnsiTheme="minorHAnsi"/>
          <w:sz w:val="22"/>
          <w:szCs w:val="22"/>
        </w:rPr>
        <w:t xml:space="preserve">, and </w:t>
      </w:r>
      <w:r w:rsidR="008B6252" w:rsidRPr="00C736C0">
        <w:rPr>
          <w:rFonts w:asciiTheme="minorHAnsi" w:hAnsiTheme="minorHAnsi"/>
          <w:sz w:val="22"/>
          <w:szCs w:val="22"/>
        </w:rPr>
        <w:t>728</w:t>
      </w:r>
      <w:r w:rsidR="003B1C4B" w:rsidRPr="00C736C0">
        <w:rPr>
          <w:rFonts w:asciiTheme="minorHAnsi" w:hAnsiTheme="minorHAnsi"/>
          <w:sz w:val="22"/>
          <w:szCs w:val="22"/>
        </w:rPr>
        <w:t xml:space="preserve"> </w:t>
      </w:r>
      <w:r w:rsidR="005E010B">
        <w:rPr>
          <w:rFonts w:asciiTheme="minorHAnsi" w:hAnsiTheme="minorHAnsi"/>
          <w:sz w:val="22"/>
          <w:szCs w:val="22"/>
        </w:rPr>
        <w:t xml:space="preserve">(see Clinical Courses). </w:t>
      </w:r>
      <w:r w:rsidRPr="00C736C0">
        <w:rPr>
          <w:rFonts w:asciiTheme="minorHAnsi" w:hAnsiTheme="minorHAnsi"/>
          <w:sz w:val="22"/>
          <w:szCs w:val="22"/>
        </w:rPr>
        <w:t xml:space="preserve">Students in these courses, or who are receiving other practicum or internship training, must carry student malpractice insurance. Insurance is available at a </w:t>
      </w:r>
      <w:r w:rsidR="008B6252" w:rsidRPr="00C736C0">
        <w:rPr>
          <w:rFonts w:asciiTheme="minorHAnsi" w:hAnsiTheme="minorHAnsi"/>
          <w:sz w:val="22"/>
          <w:szCs w:val="22"/>
        </w:rPr>
        <w:t>reasonable</w:t>
      </w:r>
      <w:r w:rsidRPr="00C736C0">
        <w:rPr>
          <w:rFonts w:asciiTheme="minorHAnsi" w:hAnsiTheme="minorHAnsi"/>
          <w:sz w:val="22"/>
          <w:szCs w:val="22"/>
        </w:rPr>
        <w:t xml:space="preserve"> cost from APA. </w:t>
      </w:r>
      <w:r w:rsidR="008B6252" w:rsidRPr="00C736C0">
        <w:rPr>
          <w:rFonts w:asciiTheme="minorHAnsi" w:hAnsiTheme="minorHAnsi"/>
          <w:sz w:val="22"/>
          <w:szCs w:val="22"/>
        </w:rPr>
        <w:t>Information</w:t>
      </w:r>
      <w:r w:rsidRPr="00C736C0">
        <w:rPr>
          <w:rFonts w:asciiTheme="minorHAnsi" w:hAnsiTheme="minorHAnsi"/>
          <w:sz w:val="22"/>
          <w:szCs w:val="22"/>
        </w:rPr>
        <w:t xml:space="preserve"> as to how to obtain this insurance will be provided at the start of your first PSY </w:t>
      </w:r>
      <w:r w:rsidR="008B6252" w:rsidRPr="00C736C0">
        <w:rPr>
          <w:rFonts w:asciiTheme="minorHAnsi" w:hAnsiTheme="minorHAnsi"/>
          <w:sz w:val="22"/>
          <w:szCs w:val="22"/>
        </w:rPr>
        <w:t>742</w:t>
      </w:r>
      <w:r w:rsidRPr="00C736C0">
        <w:rPr>
          <w:rFonts w:asciiTheme="minorHAnsi" w:hAnsiTheme="minorHAnsi"/>
          <w:sz w:val="22"/>
          <w:szCs w:val="22"/>
        </w:rPr>
        <w:t xml:space="preserve"> experience.</w:t>
      </w:r>
      <w:r w:rsidR="003B1C4B" w:rsidRPr="00C736C0">
        <w:rPr>
          <w:rFonts w:asciiTheme="minorHAnsi" w:hAnsiTheme="minorHAnsi"/>
          <w:sz w:val="22"/>
          <w:szCs w:val="22"/>
        </w:rPr>
        <w:t xml:space="preserve"> See </w:t>
      </w:r>
      <w:hyperlink r:id="rId53" w:history="1">
        <w:r w:rsidR="003B1C4B" w:rsidRPr="00C736C0">
          <w:rPr>
            <w:rStyle w:val="Hyperlink"/>
            <w:rFonts w:asciiTheme="minorHAnsi" w:hAnsiTheme="minorHAnsi"/>
            <w:sz w:val="22"/>
            <w:szCs w:val="22"/>
          </w:rPr>
          <w:t>https://www.trustinsurance.com/products-services/student-liability</w:t>
        </w:r>
      </w:hyperlink>
      <w:r w:rsidR="003B1C4B" w:rsidRPr="00C736C0">
        <w:rPr>
          <w:rFonts w:asciiTheme="minorHAnsi" w:hAnsiTheme="minorHAnsi"/>
          <w:sz w:val="22"/>
          <w:szCs w:val="22"/>
        </w:rPr>
        <w:t xml:space="preserve"> or </w:t>
      </w:r>
      <w:hyperlink r:id="rId54" w:history="1">
        <w:r w:rsidR="003B1C4B" w:rsidRPr="00C736C0">
          <w:rPr>
            <w:rStyle w:val="Hyperlink"/>
            <w:rFonts w:asciiTheme="minorHAnsi" w:hAnsiTheme="minorHAnsi"/>
            <w:sz w:val="22"/>
            <w:szCs w:val="22"/>
          </w:rPr>
          <w:t>https://www.trustinsurance.com/</w:t>
        </w:r>
      </w:hyperlink>
      <w:r w:rsidR="00C736C0">
        <w:rPr>
          <w:rFonts w:asciiTheme="minorHAnsi" w:hAnsiTheme="minorHAnsi"/>
          <w:sz w:val="22"/>
          <w:szCs w:val="22"/>
        </w:rPr>
        <w:t xml:space="preserve"> </w:t>
      </w:r>
      <w:r w:rsidR="00E524C6" w:rsidRPr="00C736C0">
        <w:rPr>
          <w:rFonts w:asciiTheme="minorHAnsi" w:hAnsiTheme="minorHAnsi"/>
          <w:sz w:val="22"/>
          <w:szCs w:val="22"/>
        </w:rPr>
        <w:t>Required levels of coverage are $1,000,000 each incident/$3,000,000 annual aggregate. Currently this coverage costs $35. Student malpractice insurance is designed to cover clinical activities that are a required part of a student's curriculum, e.g., practicum and internship, other direct service course requirements.</w:t>
      </w:r>
    </w:p>
    <w:p w14:paraId="6DCA8993" w14:textId="3F4F2876" w:rsidR="006D6A7A"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The </w:t>
      </w:r>
      <w:r w:rsidR="006D6A7A">
        <w:rPr>
          <w:rFonts w:asciiTheme="minorHAnsi" w:hAnsiTheme="minorHAnsi"/>
          <w:sz w:val="22"/>
          <w:szCs w:val="22"/>
        </w:rPr>
        <w:t xml:space="preserve">primary </w:t>
      </w:r>
      <w:r w:rsidRPr="00C736C0">
        <w:rPr>
          <w:rFonts w:asciiTheme="minorHAnsi" w:hAnsiTheme="minorHAnsi"/>
          <w:sz w:val="22"/>
          <w:szCs w:val="22"/>
        </w:rPr>
        <w:t>practicum site for all first-, second-, third-, and fourth-year clinical students is the UNCG Psychology Clinic</w:t>
      </w:r>
      <w:r w:rsidR="005E010B">
        <w:rPr>
          <w:rFonts w:asciiTheme="minorHAnsi" w:hAnsiTheme="minorHAnsi"/>
          <w:sz w:val="22"/>
          <w:szCs w:val="22"/>
        </w:rPr>
        <w:t>,</w:t>
      </w:r>
      <w:r w:rsidRPr="00C736C0">
        <w:rPr>
          <w:rFonts w:asciiTheme="minorHAnsi" w:hAnsiTheme="minorHAnsi"/>
          <w:sz w:val="22"/>
          <w:szCs w:val="22"/>
        </w:rPr>
        <w:t xml:space="preserve"> which provides psychological services for clients from the Greensboro area. Supervision for all required practica is provided by the clinical faculty. First-year students during their second semester on campus are introduced to the UNCG Psychology </w:t>
      </w:r>
      <w:r w:rsidRPr="00193A2B">
        <w:rPr>
          <w:rFonts w:asciiTheme="minorHAnsi" w:hAnsiTheme="minorHAnsi"/>
          <w:sz w:val="22"/>
          <w:szCs w:val="22"/>
        </w:rPr>
        <w:t xml:space="preserve">Clinic by </w:t>
      </w:r>
      <w:r w:rsidR="00106E7E" w:rsidRPr="00193A2B">
        <w:rPr>
          <w:rFonts w:asciiTheme="minorHAnsi" w:hAnsiTheme="minorHAnsi"/>
          <w:sz w:val="22"/>
          <w:szCs w:val="22"/>
        </w:rPr>
        <w:t>attending weekly Clinic Staff meetings</w:t>
      </w:r>
      <w:r w:rsidRPr="00193A2B">
        <w:rPr>
          <w:rFonts w:asciiTheme="minorHAnsi" w:hAnsiTheme="minorHAnsi"/>
          <w:sz w:val="22"/>
          <w:szCs w:val="22"/>
        </w:rPr>
        <w:t xml:space="preserve">, and by being encouraged to observe assessment or therapy by advanced students </w:t>
      </w:r>
      <w:r w:rsidR="00193A2B">
        <w:rPr>
          <w:rFonts w:asciiTheme="minorHAnsi" w:hAnsiTheme="minorHAnsi"/>
          <w:sz w:val="22"/>
          <w:szCs w:val="22"/>
        </w:rPr>
        <w:t>and/</w:t>
      </w:r>
      <w:r w:rsidR="00193A2B" w:rsidRPr="00193A2B">
        <w:rPr>
          <w:rFonts w:asciiTheme="minorHAnsi" w:hAnsiTheme="minorHAnsi"/>
          <w:sz w:val="22"/>
          <w:szCs w:val="22"/>
        </w:rPr>
        <w:t xml:space="preserve">or </w:t>
      </w:r>
      <w:r w:rsidRPr="00193A2B">
        <w:rPr>
          <w:rFonts w:asciiTheme="minorHAnsi" w:hAnsiTheme="minorHAnsi"/>
          <w:sz w:val="22"/>
          <w:szCs w:val="22"/>
        </w:rPr>
        <w:t>observe sessions conducted by clinic psychiatric and</w:t>
      </w:r>
      <w:r w:rsidR="006D6A7A" w:rsidRPr="00193A2B">
        <w:rPr>
          <w:rFonts w:asciiTheme="minorHAnsi" w:hAnsiTheme="minorHAnsi"/>
          <w:sz w:val="22"/>
          <w:szCs w:val="22"/>
        </w:rPr>
        <w:t xml:space="preserve"> psychological consultants.</w:t>
      </w:r>
      <w:r w:rsidR="006D6A7A">
        <w:rPr>
          <w:rFonts w:asciiTheme="minorHAnsi" w:hAnsiTheme="minorHAnsi"/>
          <w:sz w:val="22"/>
          <w:szCs w:val="22"/>
        </w:rPr>
        <w:t xml:space="preserve"> </w:t>
      </w:r>
      <w:r w:rsidRPr="00C736C0">
        <w:rPr>
          <w:rFonts w:asciiTheme="minorHAnsi" w:hAnsiTheme="minorHAnsi"/>
          <w:sz w:val="22"/>
          <w:szCs w:val="22"/>
        </w:rPr>
        <w:t xml:space="preserve">First year students enroll in </w:t>
      </w:r>
      <w:r w:rsidR="006D6A7A">
        <w:rPr>
          <w:rFonts w:asciiTheme="minorHAnsi" w:hAnsiTheme="minorHAnsi"/>
          <w:sz w:val="22"/>
          <w:szCs w:val="22"/>
        </w:rPr>
        <w:t>1</w:t>
      </w:r>
      <w:r w:rsidRPr="00C736C0">
        <w:rPr>
          <w:rFonts w:asciiTheme="minorHAnsi" w:hAnsiTheme="minorHAnsi"/>
          <w:sz w:val="22"/>
          <w:szCs w:val="22"/>
        </w:rPr>
        <w:t xml:space="preserve"> credit of PSY </w:t>
      </w:r>
      <w:r w:rsidR="008B6252" w:rsidRPr="00C736C0">
        <w:rPr>
          <w:rFonts w:asciiTheme="minorHAnsi" w:hAnsiTheme="minorHAnsi"/>
          <w:sz w:val="22"/>
          <w:szCs w:val="22"/>
        </w:rPr>
        <w:t>742</w:t>
      </w:r>
      <w:r w:rsidR="006D6A7A">
        <w:rPr>
          <w:rFonts w:asciiTheme="minorHAnsi" w:hAnsiTheme="minorHAnsi"/>
          <w:sz w:val="22"/>
          <w:szCs w:val="22"/>
        </w:rPr>
        <w:t xml:space="preserve"> (Case Conceptualization), S</w:t>
      </w:r>
      <w:r w:rsidRPr="00C736C0">
        <w:rPr>
          <w:rFonts w:asciiTheme="minorHAnsi" w:hAnsiTheme="minorHAnsi"/>
          <w:sz w:val="22"/>
          <w:szCs w:val="22"/>
        </w:rPr>
        <w:t xml:space="preserve">pring semester. Second-year students enroll for </w:t>
      </w:r>
      <w:r w:rsidR="006D6A7A">
        <w:rPr>
          <w:rFonts w:asciiTheme="minorHAnsi" w:hAnsiTheme="minorHAnsi"/>
          <w:sz w:val="22"/>
          <w:szCs w:val="22"/>
        </w:rPr>
        <w:t>3</w:t>
      </w:r>
      <w:r w:rsidRPr="00C736C0">
        <w:rPr>
          <w:rFonts w:asciiTheme="minorHAnsi" w:hAnsiTheme="minorHAnsi"/>
          <w:sz w:val="22"/>
          <w:szCs w:val="22"/>
        </w:rPr>
        <w:t xml:space="preserve"> credits of PSY </w:t>
      </w:r>
      <w:r w:rsidR="008B6252" w:rsidRPr="00C736C0">
        <w:rPr>
          <w:rFonts w:asciiTheme="minorHAnsi" w:hAnsiTheme="minorHAnsi"/>
          <w:sz w:val="22"/>
          <w:szCs w:val="22"/>
        </w:rPr>
        <w:t>742</w:t>
      </w:r>
      <w:r w:rsidRPr="00C736C0">
        <w:rPr>
          <w:rFonts w:asciiTheme="minorHAnsi" w:hAnsiTheme="minorHAnsi"/>
          <w:sz w:val="22"/>
          <w:szCs w:val="22"/>
        </w:rPr>
        <w:t xml:space="preserve"> in the </w:t>
      </w:r>
      <w:r w:rsidR="006D6A7A">
        <w:rPr>
          <w:rFonts w:asciiTheme="minorHAnsi" w:hAnsiTheme="minorHAnsi"/>
          <w:sz w:val="22"/>
          <w:szCs w:val="22"/>
        </w:rPr>
        <w:t>F</w:t>
      </w:r>
      <w:r w:rsidRPr="00C736C0">
        <w:rPr>
          <w:rFonts w:asciiTheme="minorHAnsi" w:hAnsiTheme="minorHAnsi"/>
          <w:sz w:val="22"/>
          <w:szCs w:val="22"/>
        </w:rPr>
        <w:t xml:space="preserve">all and </w:t>
      </w:r>
      <w:r w:rsidR="006D6A7A">
        <w:rPr>
          <w:rFonts w:asciiTheme="minorHAnsi" w:hAnsiTheme="minorHAnsi"/>
          <w:sz w:val="22"/>
          <w:szCs w:val="22"/>
        </w:rPr>
        <w:t>S</w:t>
      </w:r>
      <w:r w:rsidRPr="00C736C0">
        <w:rPr>
          <w:rFonts w:asciiTheme="minorHAnsi" w:hAnsiTheme="minorHAnsi"/>
          <w:sz w:val="22"/>
          <w:szCs w:val="22"/>
        </w:rPr>
        <w:t xml:space="preserve">pring semesters with their clinical supervisor. They also enroll in </w:t>
      </w:r>
      <w:r w:rsidR="006D6A7A">
        <w:rPr>
          <w:rFonts w:asciiTheme="minorHAnsi" w:hAnsiTheme="minorHAnsi"/>
          <w:sz w:val="22"/>
          <w:szCs w:val="22"/>
        </w:rPr>
        <w:t xml:space="preserve">1 </w:t>
      </w:r>
      <w:r w:rsidRPr="00C736C0">
        <w:rPr>
          <w:rFonts w:asciiTheme="minorHAnsi" w:hAnsiTheme="minorHAnsi"/>
          <w:sz w:val="22"/>
          <w:szCs w:val="22"/>
        </w:rPr>
        <w:t xml:space="preserve">credit of </w:t>
      </w:r>
      <w:r w:rsidR="006D6A7A">
        <w:rPr>
          <w:rFonts w:asciiTheme="minorHAnsi" w:hAnsiTheme="minorHAnsi"/>
          <w:sz w:val="22"/>
          <w:szCs w:val="22"/>
        </w:rPr>
        <w:t>PSY 741 both semesters (Diversity).</w:t>
      </w:r>
      <w:r w:rsidRPr="00C736C0">
        <w:rPr>
          <w:rFonts w:asciiTheme="minorHAnsi" w:hAnsiTheme="minorHAnsi"/>
          <w:sz w:val="22"/>
          <w:szCs w:val="22"/>
        </w:rPr>
        <w:t xml:space="preserve"> Second-year students are expected to accumulate 50 </w:t>
      </w:r>
      <w:r w:rsidR="006D6A7A">
        <w:rPr>
          <w:rFonts w:asciiTheme="minorHAnsi" w:hAnsiTheme="minorHAnsi"/>
          <w:sz w:val="22"/>
          <w:szCs w:val="22"/>
        </w:rPr>
        <w:t>contact hours (20 hours in the F</w:t>
      </w:r>
      <w:r w:rsidRPr="00C736C0">
        <w:rPr>
          <w:rFonts w:asciiTheme="minorHAnsi" w:hAnsiTheme="minorHAnsi"/>
          <w:sz w:val="22"/>
          <w:szCs w:val="22"/>
        </w:rPr>
        <w:t xml:space="preserve">all, and 30 hours in the </w:t>
      </w:r>
      <w:r w:rsidR="006D6A7A">
        <w:rPr>
          <w:rFonts w:asciiTheme="minorHAnsi" w:hAnsiTheme="minorHAnsi"/>
          <w:sz w:val="22"/>
          <w:szCs w:val="22"/>
        </w:rPr>
        <w:t>S</w:t>
      </w:r>
      <w:r w:rsidRPr="00C736C0">
        <w:rPr>
          <w:rFonts w:asciiTheme="minorHAnsi" w:hAnsiTheme="minorHAnsi"/>
          <w:sz w:val="22"/>
          <w:szCs w:val="22"/>
        </w:rPr>
        <w:t xml:space="preserve">pring), with an additional 50 hours in the summer between the second and third years. Third-year clinical students register for </w:t>
      </w:r>
      <w:r w:rsidR="006D6A7A">
        <w:rPr>
          <w:rFonts w:asciiTheme="minorHAnsi" w:hAnsiTheme="minorHAnsi"/>
          <w:sz w:val="22"/>
          <w:szCs w:val="22"/>
        </w:rPr>
        <w:t>3</w:t>
      </w:r>
      <w:r w:rsidRPr="00C736C0">
        <w:rPr>
          <w:rFonts w:asciiTheme="minorHAnsi" w:hAnsiTheme="minorHAnsi"/>
          <w:sz w:val="22"/>
          <w:szCs w:val="22"/>
        </w:rPr>
        <w:t xml:space="preserve"> credits of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in each of the </w:t>
      </w:r>
      <w:r w:rsidR="006D6A7A">
        <w:rPr>
          <w:rFonts w:asciiTheme="minorHAnsi" w:hAnsiTheme="minorHAnsi"/>
          <w:sz w:val="22"/>
          <w:szCs w:val="22"/>
        </w:rPr>
        <w:t>F</w:t>
      </w:r>
      <w:r w:rsidRPr="00C736C0">
        <w:rPr>
          <w:rFonts w:asciiTheme="minorHAnsi" w:hAnsiTheme="minorHAnsi"/>
          <w:sz w:val="22"/>
          <w:szCs w:val="22"/>
        </w:rPr>
        <w:t xml:space="preserve">all and </w:t>
      </w:r>
      <w:r w:rsidR="006D6A7A">
        <w:rPr>
          <w:rFonts w:asciiTheme="minorHAnsi" w:hAnsiTheme="minorHAnsi"/>
          <w:sz w:val="22"/>
          <w:szCs w:val="22"/>
        </w:rPr>
        <w:t>S</w:t>
      </w:r>
      <w:r w:rsidRPr="00C736C0">
        <w:rPr>
          <w:rFonts w:asciiTheme="minorHAnsi" w:hAnsiTheme="minorHAnsi"/>
          <w:sz w:val="22"/>
          <w:szCs w:val="22"/>
        </w:rPr>
        <w:t xml:space="preserve">pring semesters and are expected to accumulate 50 client contact hours each semester. They also enroll </w:t>
      </w:r>
      <w:r w:rsidR="006D6A7A">
        <w:rPr>
          <w:rFonts w:asciiTheme="minorHAnsi" w:hAnsiTheme="minorHAnsi"/>
          <w:sz w:val="22"/>
          <w:szCs w:val="22"/>
        </w:rPr>
        <w:t>for 1 credit of PSY 741 both semesters (Supervision)</w:t>
      </w:r>
      <w:r w:rsidRPr="00C736C0">
        <w:rPr>
          <w:rFonts w:asciiTheme="minorHAnsi" w:hAnsiTheme="minorHAnsi"/>
          <w:sz w:val="22"/>
          <w:szCs w:val="22"/>
        </w:rPr>
        <w:t xml:space="preserve">. </w:t>
      </w:r>
    </w:p>
    <w:p w14:paraId="4E09BC32" w14:textId="5AD00E28" w:rsidR="00E14ADE"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To allow some flexibility in these required client contact hours, students may increase or reduce their contact hours in any semester or summer by 25% and apply the gained or lost hours to another semester or summer. Extra hours cannot be carried from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to PSY 762. If these requirements, along with necessary clinic paperwork, are not met, a grade of Incomplete in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is awarded, and the student is not allowed to register for additional practicum credits (PSY </w:t>
      </w:r>
      <w:r w:rsidR="008B6252" w:rsidRPr="00C736C0">
        <w:rPr>
          <w:rFonts w:asciiTheme="minorHAnsi" w:hAnsiTheme="minorHAnsi"/>
          <w:sz w:val="22"/>
          <w:szCs w:val="22"/>
        </w:rPr>
        <w:t>742</w:t>
      </w:r>
      <w:r w:rsidRPr="00C736C0">
        <w:rPr>
          <w:rFonts w:asciiTheme="minorHAnsi" w:hAnsiTheme="minorHAnsi"/>
          <w:sz w:val="22"/>
          <w:szCs w:val="22"/>
        </w:rPr>
        <w:t xml:space="preserve"> or 762).</w:t>
      </w:r>
      <w:r w:rsidR="00E14ADE">
        <w:rPr>
          <w:rFonts w:asciiTheme="minorHAnsi" w:hAnsiTheme="minorHAnsi"/>
          <w:sz w:val="22"/>
          <w:szCs w:val="22"/>
        </w:rPr>
        <w:t xml:space="preserve"> PSY 742 requirements in both the second and third years include meeting with clinical supervisors for 1-3 hours per week and regular participation in the weekly Clinic staff meetings. </w:t>
      </w:r>
      <w:r w:rsidRPr="00C736C0">
        <w:rPr>
          <w:rFonts w:asciiTheme="minorHAnsi" w:hAnsiTheme="minorHAnsi"/>
          <w:sz w:val="22"/>
          <w:szCs w:val="22"/>
        </w:rPr>
        <w:t xml:space="preserve">In keeping with a “generalist” model for each practicum (PSY </w:t>
      </w:r>
      <w:r w:rsidR="008B6252" w:rsidRPr="00C736C0">
        <w:rPr>
          <w:rFonts w:asciiTheme="minorHAnsi" w:hAnsiTheme="minorHAnsi"/>
          <w:sz w:val="22"/>
          <w:szCs w:val="22"/>
        </w:rPr>
        <w:t>742</w:t>
      </w:r>
      <w:r w:rsidRPr="00C736C0">
        <w:rPr>
          <w:rFonts w:asciiTheme="minorHAnsi" w:hAnsiTheme="minorHAnsi"/>
          <w:sz w:val="22"/>
          <w:szCs w:val="22"/>
        </w:rPr>
        <w:t>) student, about 100 contact hours focus on child clients and about 100 client contact hours focus on adult clients. Thus, a student may expect to have a more child-oriented clinical supervisor one practicum year and a more adult-oriented supervisor the other practicum year. Each student, however, is required to have experience in conducting psychological evaluations and in providing group therapy. Specialization is allowed during the Adv</w:t>
      </w:r>
      <w:r w:rsidR="00234B74" w:rsidRPr="00C736C0">
        <w:rPr>
          <w:rFonts w:asciiTheme="minorHAnsi" w:hAnsiTheme="minorHAnsi"/>
          <w:sz w:val="22"/>
          <w:szCs w:val="22"/>
        </w:rPr>
        <w:t>a</w:t>
      </w:r>
      <w:r w:rsidRPr="00C736C0">
        <w:rPr>
          <w:rFonts w:asciiTheme="minorHAnsi" w:hAnsiTheme="minorHAnsi"/>
          <w:sz w:val="22"/>
          <w:szCs w:val="22"/>
        </w:rPr>
        <w:t>nced Practicum year (PSY 762).</w:t>
      </w:r>
      <w:r w:rsidR="00C736C0">
        <w:rPr>
          <w:rFonts w:asciiTheme="minorHAnsi" w:hAnsiTheme="minorHAnsi"/>
          <w:sz w:val="22"/>
          <w:szCs w:val="22"/>
        </w:rPr>
        <w:t xml:space="preserve"> </w:t>
      </w:r>
    </w:p>
    <w:p w14:paraId="1BA28331" w14:textId="77777777" w:rsidR="00E14ADE" w:rsidRDefault="00BF1326" w:rsidP="00C736C0">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Fourth-year clinical students take Advanced Practicum training which entails 350 contact hours. To be eligible for advanced practicum, you must not only have completed previous practica successfully, but must also have completed your Master's thesis. The thesis orals must be successfully completed by the last day of classes of the spring semester, and the thesis itself must be approved by the committee by the last day of the spring semester</w:t>
      </w:r>
      <w:r w:rsidR="00E14ADE">
        <w:rPr>
          <w:rFonts w:asciiTheme="minorHAnsi" w:hAnsiTheme="minorHAnsi"/>
          <w:sz w:val="22"/>
          <w:szCs w:val="22"/>
        </w:rPr>
        <w:t>.</w:t>
      </w:r>
      <w:r w:rsidR="00E14ADE" w:rsidRPr="00E14ADE">
        <w:rPr>
          <w:rFonts w:ascii="Verdana" w:eastAsiaTheme="minorEastAsia" w:hAnsi="Verdana"/>
          <w:color w:val="9900FF"/>
          <w:sz w:val="22"/>
          <w:szCs w:val="22"/>
        </w:rPr>
        <w:t xml:space="preserve"> </w:t>
      </w:r>
      <w:r w:rsidR="00E14ADE" w:rsidRPr="00E14ADE">
        <w:rPr>
          <w:rFonts w:asciiTheme="minorHAnsi" w:hAnsiTheme="minorHAnsi"/>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w:t>
      </w:r>
      <w:r w:rsidR="00E14ADE">
        <w:rPr>
          <w:rFonts w:asciiTheme="minorHAnsi" w:hAnsiTheme="minorHAnsi"/>
          <w:sz w:val="22"/>
          <w:szCs w:val="22"/>
        </w:rPr>
        <w:t xml:space="preserve">ng semester of their 3rd year. </w:t>
      </w:r>
      <w:r w:rsidR="00E14ADE" w:rsidRPr="00E14ADE">
        <w:rPr>
          <w:rFonts w:asciiTheme="minorHAnsi" w:hAnsiTheme="minorHAnsi"/>
          <w:sz w:val="22"/>
          <w:szCs w:val="22"/>
        </w:rPr>
        <w:t>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For this clinical training experience, students sign up for 762 credit in both fall and spring semester as well as one credit 741 in fall (Advanced Conceptualization) and spring (Consultation). Advanced Practicum takes place across three “semesters” (Summer, Fall, and Spring).  </w:t>
      </w:r>
    </w:p>
    <w:p w14:paraId="33F91586" w14:textId="63554C4F" w:rsidR="005705DF" w:rsidRPr="00C736C0" w:rsidRDefault="00BF1326" w:rsidP="00C736C0">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Supervision for </w:t>
      </w:r>
      <w:r w:rsidR="00106E7E" w:rsidRPr="00C736C0">
        <w:rPr>
          <w:rFonts w:asciiTheme="minorHAnsi" w:hAnsiTheme="minorHAnsi"/>
          <w:sz w:val="22"/>
          <w:szCs w:val="22"/>
        </w:rPr>
        <w:t xml:space="preserve">at least 250 hours of </w:t>
      </w:r>
      <w:r w:rsidRPr="00C736C0">
        <w:rPr>
          <w:rFonts w:asciiTheme="minorHAnsi" w:hAnsiTheme="minorHAnsi"/>
          <w:sz w:val="22"/>
          <w:szCs w:val="22"/>
        </w:rPr>
        <w:t xml:space="preserve">advanced practicum training is provided by the clinical faculty </w:t>
      </w:r>
      <w:r w:rsidR="006F3759">
        <w:rPr>
          <w:rFonts w:asciiTheme="minorHAnsi" w:hAnsiTheme="minorHAnsi"/>
          <w:sz w:val="22"/>
          <w:szCs w:val="22"/>
        </w:rPr>
        <w:t xml:space="preserve">for student training done in </w:t>
      </w:r>
      <w:r w:rsidRPr="00C736C0">
        <w:rPr>
          <w:rFonts w:asciiTheme="minorHAnsi" w:hAnsiTheme="minorHAnsi"/>
          <w:sz w:val="22"/>
          <w:szCs w:val="22"/>
        </w:rPr>
        <w:t>the UNCG Psychology Clinic.</w:t>
      </w:r>
      <w:r w:rsidR="00106E7E" w:rsidRPr="00C736C0">
        <w:rPr>
          <w:rFonts w:asciiTheme="minorHAnsi" w:hAnsiTheme="minorHAnsi"/>
          <w:sz w:val="22"/>
          <w:szCs w:val="22"/>
        </w:rPr>
        <w:t xml:space="preserve"> Approved external practicum placements may provide up to 100 hours of AP training.  See policy on </w:t>
      </w:r>
      <w:hyperlink w:anchor="_External_Placement_and" w:history="1">
        <w:r w:rsidR="00106E7E" w:rsidRPr="00444ED1">
          <w:rPr>
            <w:rStyle w:val="Hyperlink"/>
            <w:rFonts w:asciiTheme="minorHAnsi" w:hAnsiTheme="minorHAnsi"/>
            <w:sz w:val="22"/>
            <w:szCs w:val="22"/>
          </w:rPr>
          <w:t>External placements and Advanced Practicum</w:t>
        </w:r>
      </w:hyperlink>
      <w:r w:rsidR="00106E7E" w:rsidRPr="00C736C0">
        <w:rPr>
          <w:rFonts w:asciiTheme="minorHAnsi" w:hAnsiTheme="minorHAnsi"/>
          <w:sz w:val="22"/>
          <w:szCs w:val="22"/>
        </w:rPr>
        <w:t xml:space="preserve"> in </w:t>
      </w:r>
      <w:r w:rsidR="00106E7E" w:rsidRPr="00444ED1">
        <w:rPr>
          <w:rFonts w:asciiTheme="minorHAnsi" w:hAnsiTheme="minorHAnsi"/>
          <w:sz w:val="22"/>
          <w:szCs w:val="22"/>
        </w:rPr>
        <w:t xml:space="preserve">Appendix </w:t>
      </w:r>
      <w:r w:rsidR="00C736C0" w:rsidRPr="00444ED1">
        <w:rPr>
          <w:rFonts w:asciiTheme="minorHAnsi" w:hAnsiTheme="minorHAnsi"/>
          <w:sz w:val="22"/>
          <w:szCs w:val="22"/>
        </w:rPr>
        <w:t>A</w:t>
      </w:r>
      <w:r w:rsidR="00C736C0">
        <w:rPr>
          <w:rFonts w:asciiTheme="minorHAnsi" w:hAnsiTheme="minorHAnsi"/>
          <w:sz w:val="22"/>
          <w:szCs w:val="22"/>
        </w:rPr>
        <w:t>.</w:t>
      </w:r>
      <w:r w:rsidR="00106E7E" w:rsidRPr="00C736C0">
        <w:rPr>
          <w:rFonts w:asciiTheme="minorHAnsi" w:hAnsiTheme="minorHAnsi"/>
          <w:sz w:val="22"/>
          <w:szCs w:val="22"/>
        </w:rPr>
        <w:t xml:space="preserve"> </w:t>
      </w:r>
    </w:p>
    <w:p w14:paraId="1C9D676E" w14:textId="77777777" w:rsidR="00E14ADE" w:rsidRDefault="00BF1326"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Some students choose to take additional advanced practicum training in </w:t>
      </w:r>
      <w:r w:rsidR="00106E7E" w:rsidRPr="00C736C0">
        <w:rPr>
          <w:rFonts w:asciiTheme="minorHAnsi" w:hAnsiTheme="minorHAnsi"/>
          <w:sz w:val="22"/>
          <w:szCs w:val="22"/>
        </w:rPr>
        <w:t xml:space="preserve">the Clinic in </w:t>
      </w:r>
      <w:r w:rsidRPr="00C736C0">
        <w:rPr>
          <w:rFonts w:asciiTheme="minorHAnsi" w:hAnsiTheme="minorHAnsi"/>
          <w:sz w:val="22"/>
          <w:szCs w:val="22"/>
        </w:rPr>
        <w:t>their fifth or sixth years. This training may be available, but preference in placing students is given to fourth-year students. Students on advanced practicum training may be exempt from the Licensing Act if: (a) the practicum is arranged through the university; and (b) the student is enrolled for practicum credits. However, if the student is licensed as an LPA, she m</w:t>
      </w:r>
      <w:r w:rsidR="00106E7E" w:rsidRPr="00C736C0">
        <w:rPr>
          <w:rFonts w:asciiTheme="minorHAnsi" w:hAnsiTheme="minorHAnsi"/>
          <w:sz w:val="22"/>
          <w:szCs w:val="22"/>
        </w:rPr>
        <w:t>u</w:t>
      </w:r>
      <w:r w:rsidRPr="00C736C0">
        <w:rPr>
          <w:rFonts w:asciiTheme="minorHAnsi" w:hAnsiTheme="minorHAnsi"/>
          <w:sz w:val="22"/>
          <w:szCs w:val="22"/>
        </w:rPr>
        <w:t xml:space="preserve">st have an active supervision contract even for Advanced Practicum work. </w:t>
      </w:r>
    </w:p>
    <w:p w14:paraId="03D57728" w14:textId="568738DD"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A separate document detailing Clinic policies and procedures is provided to all students at their clinic orientation meeting by the Clinic Director. Second-, third-, and fourth-year students receive feedback about their practicum performance from their supervisor at the end of the fall semester (see </w:t>
      </w:r>
      <w:r w:rsidRPr="00E14ADE">
        <w:rPr>
          <w:rFonts w:asciiTheme="minorHAnsi" w:hAnsiTheme="minorHAnsi"/>
          <w:sz w:val="22"/>
          <w:szCs w:val="22"/>
          <w:u w:val="single"/>
        </w:rPr>
        <w:t>Mid-year practicum evaluation form</w:t>
      </w:r>
      <w:r w:rsidRPr="00E14ADE">
        <w:rPr>
          <w:rFonts w:asciiTheme="minorHAnsi" w:hAnsiTheme="minorHAnsi"/>
          <w:sz w:val="22"/>
          <w:szCs w:val="22"/>
        </w:rPr>
        <w:t xml:space="preserve"> in Appendix A) and at the end of the year (see </w:t>
      </w:r>
      <w:r w:rsidRPr="00E14ADE">
        <w:rPr>
          <w:rFonts w:asciiTheme="minorHAnsi" w:hAnsiTheme="minorHAnsi"/>
          <w:sz w:val="22"/>
          <w:szCs w:val="22"/>
          <w:u w:val="single"/>
        </w:rPr>
        <w:t>Practicum Competency Form</w:t>
      </w:r>
      <w:r w:rsidRPr="00E14ADE">
        <w:rPr>
          <w:rFonts w:asciiTheme="minorHAnsi" w:hAnsiTheme="minorHAnsi"/>
          <w:sz w:val="22"/>
          <w:szCs w:val="22"/>
        </w:rPr>
        <w:t xml:space="preserve"> in Appendix A)</w:t>
      </w:r>
    </w:p>
    <w:p w14:paraId="2F48EF8E" w14:textId="3FDC324D"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The UNCG Psychology Clinic is a year-round operation, both for training purposes and to serve the needs of our clients. </w:t>
      </w:r>
      <w:r w:rsidR="006F3759" w:rsidRPr="00193A2B">
        <w:rPr>
          <w:rFonts w:asciiTheme="minorHAnsi" w:hAnsiTheme="minorHAnsi"/>
          <w:sz w:val="22"/>
          <w:szCs w:val="22"/>
        </w:rPr>
        <w:t>Your grade for Spring practicum will be changed upon completion of your hours at the end of the second semester summer term</w:t>
      </w:r>
      <w:r w:rsidR="006F3759">
        <w:rPr>
          <w:rFonts w:asciiTheme="minorHAnsi" w:hAnsiTheme="minorHAnsi"/>
          <w:sz w:val="22"/>
          <w:szCs w:val="22"/>
        </w:rPr>
        <w:t xml:space="preserve">.  </w:t>
      </w:r>
      <w:r w:rsidRPr="00E14ADE">
        <w:rPr>
          <w:rFonts w:asciiTheme="minorHAnsi" w:hAnsiTheme="minorHAnsi"/>
          <w:sz w:val="22"/>
          <w:szCs w:val="22"/>
        </w:rPr>
        <w:t xml:space="preserve">During the summer, students receive supervision from clinical faculty. See the </w:t>
      </w:r>
      <w:r w:rsidRPr="00E14ADE">
        <w:rPr>
          <w:rFonts w:asciiTheme="minorHAnsi" w:hAnsiTheme="minorHAnsi"/>
          <w:sz w:val="22"/>
          <w:szCs w:val="22"/>
          <w:u w:val="single"/>
        </w:rPr>
        <w:t>Clinical policy on summer funding</w:t>
      </w:r>
      <w:r w:rsidRPr="00E14ADE">
        <w:rPr>
          <w:rFonts w:asciiTheme="minorHAnsi" w:hAnsiTheme="minorHAnsi"/>
          <w:sz w:val="22"/>
          <w:szCs w:val="22"/>
        </w:rPr>
        <w:t xml:space="preserve"> in Appendix A.</w:t>
      </w:r>
    </w:p>
    <w:p w14:paraId="1C8C1389" w14:textId="75A1DFC7"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If you are obtaining a Master's degree in clinical psychology as part of the MA-PhD program, you must take all first-and second-year clinical courses, and meet all departmental requirements for the </w:t>
      </w:r>
      <w:r w:rsidRPr="00193A2B">
        <w:rPr>
          <w:rFonts w:asciiTheme="minorHAnsi" w:hAnsiTheme="minorHAnsi"/>
          <w:sz w:val="22"/>
          <w:szCs w:val="22"/>
        </w:rPr>
        <w:t xml:space="preserve">Master's degree. </w:t>
      </w:r>
      <w:r w:rsidRPr="00E14ADE">
        <w:rPr>
          <w:rFonts w:asciiTheme="minorHAnsi" w:hAnsiTheme="minorHAnsi"/>
          <w:sz w:val="22"/>
          <w:szCs w:val="22"/>
        </w:rPr>
        <w:t>The amount of</w:t>
      </w:r>
      <w:r>
        <w:rPr>
          <w:rFonts w:asciiTheme="minorHAnsi" w:hAnsiTheme="minorHAnsi"/>
          <w:sz w:val="22"/>
          <w:szCs w:val="22"/>
        </w:rPr>
        <w:t xml:space="preserve"> </w:t>
      </w:r>
      <w:r w:rsidRPr="00E14ADE">
        <w:rPr>
          <w:rFonts w:asciiTheme="minorHAnsi" w:hAnsiTheme="minorHAnsi"/>
          <w:sz w:val="22"/>
          <w:szCs w:val="22"/>
        </w:rPr>
        <w:t>practicum that you have completed will be conveyed to the Licensing Board if you apply for licensure as a Psychological Associate.</w:t>
      </w:r>
    </w:p>
    <w:p w14:paraId="50AF0BB3" w14:textId="21CA8C21" w:rsidR="00BF1326" w:rsidRPr="00C736C0" w:rsidRDefault="00E524C6" w:rsidP="00C736C0">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736C0">
        <w:rPr>
          <w:rFonts w:asciiTheme="minorHAnsi" w:hAnsiTheme="minorHAnsi"/>
          <w:sz w:val="22"/>
          <w:szCs w:val="22"/>
        </w:rPr>
        <w:t xml:space="preserve">All students seeking a doctoral degree in clinical psychology must </w:t>
      </w:r>
      <w:r w:rsidR="00E14ADE">
        <w:rPr>
          <w:rFonts w:asciiTheme="minorHAnsi" w:hAnsiTheme="minorHAnsi"/>
          <w:sz w:val="22"/>
          <w:szCs w:val="22"/>
        </w:rPr>
        <w:t>complete</w:t>
      </w:r>
      <w:r w:rsidRPr="00C736C0">
        <w:rPr>
          <w:rFonts w:asciiTheme="minorHAnsi" w:hAnsiTheme="minorHAnsi"/>
          <w:sz w:val="22"/>
          <w:szCs w:val="22"/>
        </w:rPr>
        <w:t xml:space="preserve"> a 2000-clock-hour predoctoral internship at an APA- approved internship site. The doctoral degree cannot be awarded to clinical students until internship is completed.  Information about such sites is available in a number of sources, including the internship guidebook published by APPIC (Association of Psychology Internship Centers</w:t>
      </w:r>
      <w:r w:rsidR="0056598E" w:rsidRPr="00C736C0">
        <w:rPr>
          <w:rFonts w:asciiTheme="minorHAnsi" w:hAnsiTheme="minorHAnsi"/>
          <w:sz w:val="22"/>
          <w:szCs w:val="22"/>
        </w:rPr>
        <w:t>. A</w:t>
      </w:r>
      <w:r w:rsidRPr="00C736C0">
        <w:rPr>
          <w:rFonts w:asciiTheme="minorHAnsi" w:hAnsiTheme="minorHAnsi"/>
          <w:sz w:val="22"/>
          <w:szCs w:val="22"/>
        </w:rPr>
        <w:t xml:space="preserve"> body of information </w:t>
      </w:r>
      <w:r w:rsidR="00E14ADE">
        <w:rPr>
          <w:rFonts w:asciiTheme="minorHAnsi" w:hAnsiTheme="minorHAnsi"/>
          <w:sz w:val="22"/>
          <w:szCs w:val="22"/>
        </w:rPr>
        <w:t>compiled</w:t>
      </w:r>
      <w:r w:rsidRPr="00C736C0">
        <w:rPr>
          <w:rFonts w:asciiTheme="minorHAnsi" w:hAnsiTheme="minorHAnsi"/>
          <w:sz w:val="22"/>
          <w:szCs w:val="22"/>
        </w:rPr>
        <w:t xml:space="preserve"> by previous students </w:t>
      </w:r>
      <w:r w:rsidR="0056598E" w:rsidRPr="00C736C0">
        <w:rPr>
          <w:rFonts w:asciiTheme="minorHAnsi" w:hAnsiTheme="minorHAnsi"/>
          <w:sz w:val="22"/>
          <w:szCs w:val="22"/>
        </w:rPr>
        <w:t>is also</w:t>
      </w:r>
      <w:r w:rsidRPr="00C736C0">
        <w:rPr>
          <w:rFonts w:asciiTheme="minorHAnsi" w:hAnsiTheme="minorHAnsi"/>
          <w:sz w:val="22"/>
          <w:szCs w:val="22"/>
        </w:rPr>
        <w:t xml:space="preserve"> available on the clinic drive. Once you have met the </w:t>
      </w:r>
      <w:hyperlink w:anchor="_CUDCP_Expectations_for" w:history="1">
        <w:r w:rsidRPr="00444ED1">
          <w:rPr>
            <w:rStyle w:val="Hyperlink"/>
            <w:rFonts w:asciiTheme="minorHAnsi" w:hAnsiTheme="minorHAnsi"/>
            <w:sz w:val="22"/>
            <w:szCs w:val="22"/>
          </w:rPr>
          <w:t>eligibility requirements for internship</w:t>
        </w:r>
      </w:hyperlink>
      <w:r w:rsidRPr="00C736C0">
        <w:rPr>
          <w:rFonts w:asciiTheme="minorHAnsi" w:hAnsiTheme="minorHAnsi"/>
          <w:sz w:val="22"/>
          <w:szCs w:val="22"/>
        </w:rPr>
        <w:t xml:space="preserve"> and decide to apply for internship (see Appendix A), applications are due in O</w:t>
      </w:r>
      <w:r w:rsidR="00E14ADE">
        <w:rPr>
          <w:rFonts w:asciiTheme="minorHAnsi" w:hAnsiTheme="minorHAnsi"/>
          <w:sz w:val="22"/>
          <w:szCs w:val="22"/>
        </w:rPr>
        <w:t xml:space="preserve">ctober, November or December. </w:t>
      </w:r>
      <w:r w:rsidRPr="00C736C0">
        <w:rPr>
          <w:rFonts w:asciiTheme="minorHAnsi" w:hAnsiTheme="minorHAnsi"/>
          <w:sz w:val="22"/>
          <w:szCs w:val="22"/>
        </w:rPr>
        <w:t>APPIC utilizes a computer matching system. Students are notified of their matched internship in February “Match Day,” with internships typically beginning July 1, August 1. Or September 1. If you do not receive an internship on Match Day 1, a second match day option is also available.  The DCT meets with students applying for internship the summer before application are due and regularly throughout the match process to provide guidance and answer questions.</w:t>
      </w:r>
    </w:p>
    <w:p w14:paraId="5F762DBF" w14:textId="77777777" w:rsidR="0060600A" w:rsidRDefault="0060600A">
      <w:pPr>
        <w:spacing w:before="100" w:after="200" w:line="276" w:lineRule="auto"/>
        <w:rPr>
          <w:rFonts w:asciiTheme="majorHAnsi" w:hAnsiTheme="majorHAnsi" w:cstheme="minorBidi"/>
          <w:caps/>
          <w:color w:val="2E74B5" w:themeColor="accent1" w:themeShade="BF"/>
          <w:spacing w:val="10"/>
          <w:sz w:val="22"/>
          <w:szCs w:val="20"/>
        </w:rPr>
      </w:pPr>
      <w:r>
        <w:br w:type="page"/>
      </w:r>
    </w:p>
    <w:p w14:paraId="6660B42E" w14:textId="12339209" w:rsidR="00BF1326" w:rsidRPr="00022180" w:rsidRDefault="00BF1326" w:rsidP="00F32AE6">
      <w:pPr>
        <w:pStyle w:val="Heading4"/>
      </w:pPr>
      <w:r w:rsidRPr="00022180">
        <w:t>Timeline/Outline of Clinical Practicum Experiences</w:t>
      </w:r>
    </w:p>
    <w:p w14:paraId="26ED46F8" w14:textId="265E807C"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1:  </w:t>
      </w:r>
      <w:r w:rsidR="000B3E39" w:rsidRPr="007C615B">
        <w:rPr>
          <w:rFonts w:asciiTheme="minorHAnsi" w:hAnsiTheme="minorHAnsi"/>
          <w:sz w:val="22"/>
          <w:szCs w:val="22"/>
        </w:rPr>
        <w:tab/>
      </w:r>
      <w:r w:rsidR="000B3E39" w:rsidRPr="007C615B">
        <w:rPr>
          <w:rFonts w:asciiTheme="minorHAnsi" w:hAnsiTheme="minorHAnsi"/>
          <w:sz w:val="22"/>
          <w:szCs w:val="22"/>
        </w:rPr>
        <w:tab/>
      </w:r>
      <w:r w:rsidR="0056598E" w:rsidRPr="007C615B">
        <w:rPr>
          <w:rFonts w:asciiTheme="minorHAnsi" w:hAnsiTheme="minorHAnsi"/>
          <w:sz w:val="22"/>
          <w:szCs w:val="22"/>
        </w:rPr>
        <w:t xml:space="preserve">Participation in weekly Clinic Staff Meeting </w:t>
      </w:r>
      <w:r w:rsidR="000A4013">
        <w:rPr>
          <w:rFonts w:asciiTheme="minorHAnsi" w:hAnsiTheme="minorHAnsi"/>
          <w:sz w:val="22"/>
          <w:szCs w:val="22"/>
        </w:rPr>
        <w:t>and PSY 741 1 credit - C</w:t>
      </w:r>
      <w:r w:rsidR="00E14ADE">
        <w:rPr>
          <w:rFonts w:asciiTheme="minorHAnsi" w:hAnsiTheme="minorHAnsi"/>
          <w:sz w:val="22"/>
          <w:szCs w:val="22"/>
        </w:rPr>
        <w:t xml:space="preserve">ase Conceptualization </w:t>
      </w:r>
      <w:r w:rsidR="0056598E" w:rsidRPr="007C615B">
        <w:rPr>
          <w:rFonts w:asciiTheme="minorHAnsi" w:hAnsiTheme="minorHAnsi"/>
          <w:sz w:val="22"/>
          <w:szCs w:val="22"/>
        </w:rPr>
        <w:t>(</w:t>
      </w:r>
      <w:r w:rsidR="00E14ADE">
        <w:rPr>
          <w:rFonts w:asciiTheme="minorHAnsi" w:hAnsiTheme="minorHAnsi"/>
          <w:sz w:val="22"/>
          <w:szCs w:val="22"/>
        </w:rPr>
        <w:t>1</w:t>
      </w:r>
      <w:r w:rsidR="00E14ADE" w:rsidRPr="00E14ADE">
        <w:rPr>
          <w:rFonts w:asciiTheme="minorHAnsi" w:hAnsiTheme="minorHAnsi"/>
          <w:sz w:val="22"/>
          <w:szCs w:val="22"/>
          <w:vertAlign w:val="superscript"/>
        </w:rPr>
        <w:t>st</w:t>
      </w:r>
      <w:r w:rsidR="00E14ADE">
        <w:rPr>
          <w:rFonts w:asciiTheme="minorHAnsi" w:hAnsiTheme="minorHAnsi"/>
          <w:sz w:val="22"/>
          <w:szCs w:val="22"/>
        </w:rPr>
        <w:t xml:space="preserve"> year Spring) </w:t>
      </w:r>
    </w:p>
    <w:p w14:paraId="77C84E0A"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Summer 1:  </w:t>
      </w:r>
      <w:r w:rsidR="000B3E39" w:rsidRPr="007C615B">
        <w:rPr>
          <w:rFonts w:asciiTheme="minorHAnsi" w:hAnsiTheme="minorHAnsi"/>
          <w:sz w:val="22"/>
          <w:szCs w:val="22"/>
        </w:rPr>
        <w:tab/>
      </w:r>
      <w:r w:rsidRPr="007C615B">
        <w:rPr>
          <w:rFonts w:asciiTheme="minorHAnsi" w:hAnsiTheme="minorHAnsi"/>
          <w:sz w:val="22"/>
          <w:szCs w:val="22"/>
        </w:rPr>
        <w:t>None</w:t>
      </w:r>
    </w:p>
    <w:p w14:paraId="5A66CD71" w14:textId="5C67B3E5"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2: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20 hrs Fall ; 30 hrs Spring (hrs = face-to-face contact hrs)</w:t>
      </w:r>
      <w:r w:rsidR="000A4013">
        <w:rPr>
          <w:rFonts w:asciiTheme="minorHAnsi" w:hAnsiTheme="minorHAnsi"/>
          <w:sz w:val="22"/>
          <w:szCs w:val="22"/>
        </w:rPr>
        <w:t xml:space="preserve"> and 2 credits PSY 741 - Diversity</w:t>
      </w:r>
    </w:p>
    <w:p w14:paraId="34E452F9"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Summer 2</w:t>
      </w:r>
      <w:r w:rsidR="000B3E39" w:rsidRPr="007C615B">
        <w:rPr>
          <w:rFonts w:asciiTheme="minorHAnsi" w:hAnsiTheme="minorHAnsi"/>
          <w:sz w:val="22"/>
          <w:szCs w:val="22"/>
        </w:rPr>
        <w:t xml:space="preserve">: </w:t>
      </w:r>
      <w:r w:rsidR="000B3E39" w:rsidRPr="007C615B">
        <w:rPr>
          <w:rFonts w:asciiTheme="minorHAnsi" w:hAnsiTheme="minorHAnsi"/>
          <w:sz w:val="22"/>
          <w:szCs w:val="22"/>
        </w:rPr>
        <w:tab/>
      </w:r>
      <w:r w:rsidRPr="007C615B">
        <w:rPr>
          <w:rFonts w:asciiTheme="minorHAnsi" w:hAnsiTheme="minorHAnsi"/>
          <w:sz w:val="22"/>
          <w:szCs w:val="22"/>
        </w:rPr>
        <w:t>50 hrs</w:t>
      </w:r>
    </w:p>
    <w:p w14:paraId="364FFC04" w14:textId="43B1EF4B"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3: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100 hrs</w:t>
      </w:r>
      <w:r w:rsidR="00E14ADE">
        <w:rPr>
          <w:rFonts w:asciiTheme="minorHAnsi" w:hAnsiTheme="minorHAnsi"/>
          <w:sz w:val="22"/>
          <w:szCs w:val="22"/>
        </w:rPr>
        <w:t xml:space="preserve"> and </w:t>
      </w:r>
      <w:r w:rsidR="000A4013">
        <w:rPr>
          <w:rFonts w:asciiTheme="minorHAnsi" w:hAnsiTheme="minorHAnsi"/>
          <w:sz w:val="22"/>
          <w:szCs w:val="22"/>
        </w:rPr>
        <w:t xml:space="preserve">2 credits </w:t>
      </w:r>
      <w:r w:rsidR="00E14ADE">
        <w:rPr>
          <w:rFonts w:asciiTheme="minorHAnsi" w:hAnsiTheme="minorHAnsi"/>
          <w:sz w:val="22"/>
          <w:szCs w:val="22"/>
        </w:rPr>
        <w:t xml:space="preserve"> PSY 741 </w:t>
      </w:r>
      <w:r w:rsidR="000A4013">
        <w:rPr>
          <w:rFonts w:asciiTheme="minorHAnsi" w:hAnsiTheme="minorHAnsi"/>
          <w:sz w:val="22"/>
          <w:szCs w:val="22"/>
        </w:rPr>
        <w:t>- Supervision</w:t>
      </w:r>
    </w:p>
    <w:p w14:paraId="3583EBF6" w14:textId="22BA3A55" w:rsidR="00BF1326" w:rsidRPr="007C615B" w:rsidRDefault="00BF1326" w:rsidP="00E14ADE">
      <w:pPr>
        <w:pStyle w:val="NoSpacing"/>
        <w:spacing w:after="120"/>
        <w:ind w:left="1440" w:hanging="1440"/>
        <w:rPr>
          <w:rFonts w:asciiTheme="minorHAnsi" w:hAnsiTheme="minorHAnsi"/>
          <w:sz w:val="22"/>
          <w:szCs w:val="22"/>
        </w:rPr>
      </w:pPr>
      <w:r w:rsidRPr="007C615B">
        <w:rPr>
          <w:rFonts w:asciiTheme="minorHAnsi" w:hAnsiTheme="minorHAnsi"/>
          <w:sz w:val="22"/>
          <w:szCs w:val="22"/>
        </w:rPr>
        <w:t xml:space="preserve">Summer 3:  </w:t>
      </w:r>
      <w:r w:rsidR="000B3E39" w:rsidRPr="007C615B">
        <w:rPr>
          <w:rFonts w:asciiTheme="minorHAnsi" w:hAnsiTheme="minorHAnsi"/>
          <w:sz w:val="22"/>
          <w:szCs w:val="22"/>
        </w:rPr>
        <w:tab/>
      </w:r>
      <w:r w:rsidRPr="007C615B">
        <w:rPr>
          <w:rFonts w:asciiTheme="minorHAnsi" w:hAnsiTheme="minorHAnsi"/>
          <w:sz w:val="22"/>
          <w:szCs w:val="22"/>
        </w:rPr>
        <w:t>Start Advanced Practicum hrs ~ May 15 (if you have met hour requirements for Year 3</w:t>
      </w:r>
      <w:r w:rsidR="00E14ADE">
        <w:rPr>
          <w:rFonts w:asciiTheme="minorHAnsi" w:hAnsiTheme="minorHAnsi"/>
          <w:sz w:val="22"/>
          <w:szCs w:val="22"/>
        </w:rPr>
        <w:t>; see Advanced Practicum Policy</w:t>
      </w:r>
      <w:r w:rsidRPr="007C615B">
        <w:rPr>
          <w:rFonts w:asciiTheme="minorHAnsi" w:hAnsiTheme="minorHAnsi"/>
          <w:sz w:val="22"/>
          <w:szCs w:val="22"/>
        </w:rPr>
        <w:t>)</w:t>
      </w:r>
    </w:p>
    <w:p w14:paraId="1AF0A5F9" w14:textId="3058DFC4" w:rsidR="00BF1326" w:rsidRPr="007C615B" w:rsidRDefault="00BF1326" w:rsidP="00A30336">
      <w:pPr>
        <w:pStyle w:val="NoSpacing"/>
        <w:spacing w:after="120"/>
        <w:ind w:left="1440" w:hanging="1440"/>
        <w:rPr>
          <w:rFonts w:asciiTheme="minorHAnsi" w:hAnsiTheme="minorHAnsi"/>
          <w:sz w:val="22"/>
          <w:szCs w:val="22"/>
        </w:rPr>
      </w:pPr>
      <w:r w:rsidRPr="007C615B">
        <w:rPr>
          <w:rFonts w:asciiTheme="minorHAnsi" w:hAnsiTheme="minorHAnsi"/>
          <w:sz w:val="22"/>
          <w:szCs w:val="22"/>
        </w:rPr>
        <w:t xml:space="preserve">Year 4:  </w:t>
      </w:r>
      <w:r w:rsidR="000B3E39" w:rsidRPr="007C615B">
        <w:rPr>
          <w:rFonts w:asciiTheme="minorHAnsi" w:hAnsiTheme="minorHAnsi"/>
          <w:sz w:val="22"/>
          <w:szCs w:val="22"/>
        </w:rPr>
        <w:tab/>
      </w:r>
      <w:r w:rsidRPr="007C615B">
        <w:rPr>
          <w:rFonts w:asciiTheme="minorHAnsi" w:hAnsiTheme="minorHAnsi"/>
          <w:sz w:val="22"/>
          <w:szCs w:val="22"/>
        </w:rPr>
        <w:t>Advanced Practicum – 350 hrs</w:t>
      </w:r>
      <w:r w:rsidR="00E14ADE">
        <w:rPr>
          <w:rFonts w:asciiTheme="minorHAnsi" w:hAnsiTheme="minorHAnsi"/>
          <w:sz w:val="22"/>
          <w:szCs w:val="22"/>
        </w:rPr>
        <w:t xml:space="preserve"> and </w:t>
      </w:r>
      <w:r w:rsidR="000A4013">
        <w:rPr>
          <w:rFonts w:asciiTheme="minorHAnsi" w:hAnsiTheme="minorHAnsi"/>
          <w:sz w:val="22"/>
          <w:szCs w:val="22"/>
        </w:rPr>
        <w:t xml:space="preserve">1 credit PSY 741 </w:t>
      </w:r>
      <w:r w:rsidR="00E14ADE">
        <w:rPr>
          <w:rFonts w:asciiTheme="minorHAnsi" w:hAnsiTheme="minorHAnsi"/>
          <w:sz w:val="22"/>
          <w:szCs w:val="22"/>
        </w:rPr>
        <w:t>A</w:t>
      </w:r>
      <w:r w:rsidR="000A4013">
        <w:rPr>
          <w:rFonts w:asciiTheme="minorHAnsi" w:hAnsiTheme="minorHAnsi"/>
          <w:sz w:val="22"/>
          <w:szCs w:val="22"/>
        </w:rPr>
        <w:t xml:space="preserve">dvanced Case Conceptualization </w:t>
      </w:r>
      <w:r w:rsidR="00E14ADE">
        <w:rPr>
          <w:rFonts w:asciiTheme="minorHAnsi" w:hAnsiTheme="minorHAnsi"/>
          <w:sz w:val="22"/>
          <w:szCs w:val="22"/>
        </w:rPr>
        <w:t xml:space="preserve">Fall and </w:t>
      </w:r>
      <w:r w:rsidR="000A4013">
        <w:rPr>
          <w:rFonts w:asciiTheme="minorHAnsi" w:hAnsiTheme="minorHAnsi"/>
          <w:sz w:val="22"/>
          <w:szCs w:val="22"/>
        </w:rPr>
        <w:t xml:space="preserve"> 1 credit PSY 741 - </w:t>
      </w:r>
      <w:r w:rsidR="00E14ADE">
        <w:rPr>
          <w:rFonts w:asciiTheme="minorHAnsi" w:hAnsiTheme="minorHAnsi"/>
          <w:sz w:val="22"/>
          <w:szCs w:val="22"/>
        </w:rPr>
        <w:t>Consultation P</w:t>
      </w:r>
    </w:p>
    <w:p w14:paraId="1D1BFBC1"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5: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 xml:space="preserve">Different options; arranged with advisor  </w:t>
      </w:r>
    </w:p>
    <w:p w14:paraId="5595DABA" w14:textId="5636A36D" w:rsidR="00BF1326" w:rsidRPr="00022180" w:rsidRDefault="00E14ADE" w:rsidP="00F32AE6">
      <w:pPr>
        <w:pStyle w:val="Heading4"/>
      </w:pPr>
      <w:r>
        <w:t xml:space="preserve">external </w:t>
      </w:r>
      <w:r w:rsidR="00E5417A">
        <w:t>P</w:t>
      </w:r>
      <w:r w:rsidR="009F7867" w:rsidRPr="00022180">
        <w:t>racticum</w:t>
      </w:r>
      <w:r w:rsidR="00E5417A">
        <w:t xml:space="preserve"> Op</w:t>
      </w:r>
      <w:r w:rsidR="00C807D8" w:rsidRPr="00022180">
        <w:t>portunities</w:t>
      </w:r>
    </w:p>
    <w:p w14:paraId="70F4F393" w14:textId="240228D1" w:rsidR="00BF1326" w:rsidRPr="001538E7" w:rsidRDefault="00BF1326"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Since 2002, the UNCG Clinical program has received grants from HRSA to enhance our students’ training experiences with underserved populations. Our current grant cycle runs from </w:t>
      </w:r>
      <w:r w:rsidR="0056598E" w:rsidRPr="001538E7">
        <w:rPr>
          <w:rFonts w:asciiTheme="minorHAnsi" w:hAnsiTheme="minorHAnsi"/>
          <w:sz w:val="22"/>
          <w:szCs w:val="22"/>
        </w:rPr>
        <w:t xml:space="preserve">2016-19 and is focused on Reducing Barriers to care in underserved Populations: Behavioral Health Integration in Primary Care. </w:t>
      </w:r>
      <w:r w:rsidRPr="001538E7">
        <w:rPr>
          <w:rFonts w:asciiTheme="minorHAnsi" w:hAnsiTheme="minorHAnsi"/>
          <w:sz w:val="22"/>
          <w:szCs w:val="22"/>
        </w:rPr>
        <w:t xml:space="preserve">  The GPEP grants provides students opportunities to learn about underserved populations and the provision of culturally competent care </w:t>
      </w:r>
      <w:r w:rsidR="0056598E" w:rsidRPr="001538E7">
        <w:rPr>
          <w:rFonts w:asciiTheme="minorHAnsi" w:hAnsiTheme="minorHAnsi"/>
          <w:sz w:val="22"/>
          <w:szCs w:val="22"/>
        </w:rPr>
        <w:t xml:space="preserve">in primary care sites </w:t>
      </w:r>
      <w:r w:rsidRPr="001538E7">
        <w:rPr>
          <w:rFonts w:asciiTheme="minorHAnsi" w:hAnsiTheme="minorHAnsi"/>
          <w:sz w:val="22"/>
          <w:szCs w:val="22"/>
        </w:rPr>
        <w:t xml:space="preserve">through both didactic and </w:t>
      </w:r>
      <w:r w:rsidR="000B3E39" w:rsidRPr="001538E7">
        <w:rPr>
          <w:rFonts w:asciiTheme="minorHAnsi" w:hAnsiTheme="minorHAnsi"/>
          <w:sz w:val="22"/>
          <w:szCs w:val="22"/>
        </w:rPr>
        <w:t>experiential</w:t>
      </w:r>
      <w:r w:rsidRPr="001538E7">
        <w:rPr>
          <w:rFonts w:asciiTheme="minorHAnsi" w:hAnsiTheme="minorHAnsi"/>
          <w:sz w:val="22"/>
          <w:szCs w:val="22"/>
        </w:rPr>
        <w:t xml:space="preserve"> programming. </w:t>
      </w:r>
      <w:r w:rsidR="0056598E" w:rsidRPr="001538E7">
        <w:rPr>
          <w:rFonts w:asciiTheme="minorHAnsi" w:hAnsiTheme="minorHAnsi"/>
          <w:sz w:val="22"/>
          <w:szCs w:val="22"/>
        </w:rPr>
        <w:t xml:space="preserve">Funded trainees typically work the entire grant year (July 1- June 30). </w:t>
      </w:r>
      <w:r w:rsidRPr="001538E7">
        <w:rPr>
          <w:rFonts w:asciiTheme="minorHAnsi" w:hAnsiTheme="minorHAnsi"/>
          <w:sz w:val="22"/>
          <w:szCs w:val="22"/>
        </w:rPr>
        <w:t>All students in the program take part in the didactic training offered through GPEP</w:t>
      </w:r>
      <w:r w:rsidR="000B3E39" w:rsidRPr="001538E7">
        <w:rPr>
          <w:rFonts w:asciiTheme="minorHAnsi" w:hAnsiTheme="minorHAnsi"/>
          <w:sz w:val="22"/>
          <w:szCs w:val="22"/>
        </w:rPr>
        <w:t>.</w:t>
      </w:r>
    </w:p>
    <w:p w14:paraId="00313EB9" w14:textId="7533174E" w:rsidR="00BF1326" w:rsidRPr="001538E7" w:rsidRDefault="00E14ADE"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GPEP </w:t>
      </w:r>
      <w:r w:rsidR="00BF1326" w:rsidRPr="001538E7">
        <w:rPr>
          <w:rFonts w:asciiTheme="minorHAnsi" w:hAnsiTheme="minorHAnsi"/>
          <w:sz w:val="22"/>
          <w:szCs w:val="22"/>
        </w:rPr>
        <w:t>practicum experiences are supervised by on-site Ph</w:t>
      </w:r>
      <w:r w:rsidR="000B3E39" w:rsidRPr="001538E7">
        <w:rPr>
          <w:rFonts w:asciiTheme="minorHAnsi" w:hAnsiTheme="minorHAnsi"/>
          <w:sz w:val="22"/>
          <w:szCs w:val="22"/>
        </w:rPr>
        <w:t>D</w:t>
      </w:r>
      <w:r w:rsidR="00BF1326" w:rsidRPr="001538E7">
        <w:rPr>
          <w:rFonts w:asciiTheme="minorHAnsi" w:hAnsiTheme="minorHAnsi"/>
          <w:sz w:val="22"/>
          <w:szCs w:val="22"/>
        </w:rPr>
        <w:t xml:space="preserve"> supervisors, when available, and/or by co-P</w:t>
      </w:r>
      <w:r w:rsidR="000B3E39" w:rsidRPr="001538E7">
        <w:rPr>
          <w:rFonts w:asciiTheme="minorHAnsi" w:hAnsiTheme="minorHAnsi"/>
          <w:sz w:val="22"/>
          <w:szCs w:val="22"/>
        </w:rPr>
        <w:t>I</w:t>
      </w:r>
      <w:r w:rsidR="00BF1326" w:rsidRPr="001538E7">
        <w:rPr>
          <w:rFonts w:asciiTheme="minorHAnsi" w:hAnsiTheme="minorHAnsi"/>
          <w:sz w:val="22"/>
          <w:szCs w:val="22"/>
        </w:rPr>
        <w:t xml:space="preserve">s on the grant, all of whom are clinical faculty and licensed HSP-P. Students are asked to apply for </w:t>
      </w:r>
      <w:r w:rsidR="0056598E" w:rsidRPr="001538E7">
        <w:rPr>
          <w:rFonts w:asciiTheme="minorHAnsi" w:hAnsiTheme="minorHAnsi"/>
          <w:sz w:val="22"/>
          <w:szCs w:val="22"/>
        </w:rPr>
        <w:t xml:space="preserve">a GPEP traineeship </w:t>
      </w:r>
      <w:r w:rsidR="00BF1326" w:rsidRPr="001538E7">
        <w:rPr>
          <w:rFonts w:asciiTheme="minorHAnsi" w:hAnsiTheme="minorHAnsi"/>
          <w:sz w:val="22"/>
          <w:szCs w:val="22"/>
        </w:rPr>
        <w:t xml:space="preserve">in the </w:t>
      </w:r>
      <w:r w:rsidR="0056598E" w:rsidRPr="001538E7">
        <w:rPr>
          <w:rFonts w:asciiTheme="minorHAnsi" w:hAnsiTheme="minorHAnsi"/>
          <w:sz w:val="22"/>
          <w:szCs w:val="22"/>
        </w:rPr>
        <w:t>spring</w:t>
      </w:r>
      <w:r w:rsidR="00BF1326" w:rsidRPr="001538E7">
        <w:rPr>
          <w:rFonts w:asciiTheme="minorHAnsi" w:hAnsiTheme="minorHAnsi"/>
          <w:sz w:val="22"/>
          <w:szCs w:val="22"/>
        </w:rPr>
        <w:t xml:space="preserve">. Experiential placements are open to students in years </w:t>
      </w:r>
      <w:r w:rsidR="0056598E" w:rsidRPr="001538E7">
        <w:rPr>
          <w:rFonts w:asciiTheme="minorHAnsi" w:hAnsiTheme="minorHAnsi"/>
          <w:sz w:val="22"/>
          <w:szCs w:val="22"/>
        </w:rPr>
        <w:t xml:space="preserve">3 </w:t>
      </w:r>
      <w:r w:rsidR="00BF1326" w:rsidRPr="001538E7">
        <w:rPr>
          <w:rFonts w:asciiTheme="minorHAnsi" w:hAnsiTheme="minorHAnsi"/>
          <w:sz w:val="22"/>
          <w:szCs w:val="22"/>
        </w:rPr>
        <w:t>and beyond with attention given to the level of training necessary to be successful at individual sites. Before applying, students must discuss this opportunity with their advisor who will help the student determine the best time in their training to take advantage of this opportunity.</w:t>
      </w:r>
    </w:p>
    <w:p w14:paraId="7C3FFD78" w14:textId="09580FC9" w:rsidR="00DC4815" w:rsidRPr="001538E7" w:rsidRDefault="001B403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Other</w:t>
      </w:r>
      <w:r w:rsidR="00DC4815" w:rsidRPr="001538E7">
        <w:rPr>
          <w:rFonts w:asciiTheme="minorHAnsi" w:hAnsiTheme="minorHAnsi"/>
          <w:sz w:val="22"/>
          <w:szCs w:val="22"/>
        </w:rPr>
        <w:t xml:space="preserve"> non-require</w:t>
      </w:r>
      <w:r>
        <w:rPr>
          <w:rFonts w:asciiTheme="minorHAnsi" w:hAnsiTheme="minorHAnsi"/>
          <w:sz w:val="22"/>
          <w:szCs w:val="22"/>
        </w:rPr>
        <w:t>d practicum training opportunities are</w:t>
      </w:r>
      <w:r w:rsidR="00DC4815" w:rsidRPr="001538E7">
        <w:rPr>
          <w:rFonts w:asciiTheme="minorHAnsi" w:hAnsiTheme="minorHAnsi"/>
          <w:sz w:val="22"/>
          <w:szCs w:val="22"/>
        </w:rPr>
        <w:t xml:space="preserve"> afforded by the </w:t>
      </w:r>
      <w:r w:rsidR="00DC4815" w:rsidRPr="001538E7">
        <w:rPr>
          <w:rFonts w:asciiTheme="minorHAnsi" w:hAnsiTheme="minorHAnsi"/>
          <w:b/>
          <w:sz w:val="22"/>
          <w:szCs w:val="22"/>
        </w:rPr>
        <w:t>UNCG Counseling Center</w:t>
      </w:r>
      <w:r w:rsidR="00474F6F">
        <w:rPr>
          <w:rFonts w:asciiTheme="minorHAnsi" w:hAnsiTheme="minorHAnsi"/>
          <w:b/>
          <w:sz w:val="22"/>
          <w:szCs w:val="22"/>
        </w:rPr>
        <w:t>, Wake Medicine, and El Futuro</w:t>
      </w:r>
      <w:r w:rsidR="00DC4815" w:rsidRPr="001538E7">
        <w:rPr>
          <w:rFonts w:asciiTheme="minorHAnsi" w:hAnsiTheme="minorHAnsi"/>
          <w:sz w:val="22"/>
          <w:szCs w:val="22"/>
        </w:rPr>
        <w:t>. The</w:t>
      </w:r>
      <w:r w:rsidR="00474F6F">
        <w:rPr>
          <w:rFonts w:asciiTheme="minorHAnsi" w:hAnsiTheme="minorHAnsi"/>
          <w:sz w:val="22"/>
          <w:szCs w:val="22"/>
        </w:rPr>
        <w:t>se experiences all require application and typically occur around</w:t>
      </w:r>
      <w:r w:rsidR="00DC4815" w:rsidRPr="001538E7">
        <w:rPr>
          <w:rFonts w:asciiTheme="minorHAnsi" w:hAnsiTheme="minorHAnsi"/>
          <w:sz w:val="22"/>
          <w:szCs w:val="22"/>
        </w:rPr>
        <w:t xml:space="preserve"> Jan</w:t>
      </w:r>
      <w:r w:rsidR="00474F6F">
        <w:rPr>
          <w:rFonts w:asciiTheme="minorHAnsi" w:hAnsiTheme="minorHAnsi"/>
          <w:sz w:val="22"/>
          <w:szCs w:val="22"/>
        </w:rPr>
        <w:t>uary</w:t>
      </w:r>
      <w:r w:rsidR="00DC4815" w:rsidRPr="001538E7">
        <w:rPr>
          <w:rFonts w:asciiTheme="minorHAnsi" w:hAnsiTheme="minorHAnsi"/>
          <w:sz w:val="22"/>
          <w:szCs w:val="22"/>
        </w:rPr>
        <w:t xml:space="preserve"> of each year.  In addition to providing clinical experiences</w:t>
      </w:r>
      <w:r w:rsidR="00474F6F">
        <w:rPr>
          <w:rFonts w:asciiTheme="minorHAnsi" w:hAnsiTheme="minorHAnsi"/>
          <w:sz w:val="22"/>
          <w:szCs w:val="22"/>
        </w:rPr>
        <w:t xml:space="preserve">, the training opportunities </w:t>
      </w:r>
      <w:r w:rsidR="00DC4815" w:rsidRPr="001538E7">
        <w:rPr>
          <w:rFonts w:asciiTheme="minorHAnsi" w:hAnsiTheme="minorHAnsi"/>
          <w:sz w:val="22"/>
          <w:szCs w:val="22"/>
        </w:rPr>
        <w:t>provide assistantship support.  To apply, a student must have completed at least half of their Advanced Practicum, and must discuss this opportunity with their advisor, who will help the student assess how this opportunity completes their graduate training experiences.</w:t>
      </w:r>
    </w:p>
    <w:p w14:paraId="1D61E9EC" w14:textId="49C54482" w:rsidR="00BF1326" w:rsidRDefault="00BF1326"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Summer funding </w:t>
      </w:r>
      <w:r w:rsidR="0056598E" w:rsidRPr="001538E7">
        <w:rPr>
          <w:rFonts w:asciiTheme="minorHAnsi" w:hAnsiTheme="minorHAnsi"/>
          <w:sz w:val="22"/>
          <w:szCs w:val="22"/>
        </w:rPr>
        <w:t xml:space="preserve">is available for practicum work </w:t>
      </w:r>
      <w:r w:rsidR="00474F6F">
        <w:rPr>
          <w:rFonts w:asciiTheme="minorHAnsi" w:hAnsiTheme="minorHAnsi"/>
          <w:sz w:val="22"/>
          <w:szCs w:val="22"/>
        </w:rPr>
        <w:t>by</w:t>
      </w:r>
      <w:r w:rsidR="0056598E" w:rsidRPr="001538E7">
        <w:rPr>
          <w:rFonts w:asciiTheme="minorHAnsi" w:hAnsiTheme="minorHAnsi"/>
          <w:sz w:val="22"/>
          <w:szCs w:val="22"/>
        </w:rPr>
        <w:t xml:space="preserve"> serving as a camp therapist at </w:t>
      </w:r>
      <w:r w:rsidRPr="001538E7">
        <w:rPr>
          <w:rFonts w:asciiTheme="minorHAnsi" w:hAnsiTheme="minorHAnsi"/>
          <w:sz w:val="22"/>
          <w:szCs w:val="22"/>
        </w:rPr>
        <w:t xml:space="preserve">Dream Camp (occurs </w:t>
      </w:r>
      <w:r w:rsidR="0056598E" w:rsidRPr="001538E7">
        <w:rPr>
          <w:rFonts w:asciiTheme="minorHAnsi" w:hAnsiTheme="minorHAnsi"/>
          <w:sz w:val="22"/>
          <w:szCs w:val="22"/>
        </w:rPr>
        <w:t xml:space="preserve">during 2 weeks of </w:t>
      </w:r>
      <w:r w:rsidRPr="001538E7">
        <w:rPr>
          <w:rFonts w:asciiTheme="minorHAnsi" w:hAnsiTheme="minorHAnsi"/>
          <w:sz w:val="22"/>
          <w:szCs w:val="22"/>
        </w:rPr>
        <w:t xml:space="preserve">summer; preparation starts </w:t>
      </w:r>
      <w:r w:rsidR="0056598E" w:rsidRPr="001538E7">
        <w:rPr>
          <w:rFonts w:asciiTheme="minorHAnsi" w:hAnsiTheme="minorHAnsi"/>
          <w:sz w:val="22"/>
          <w:szCs w:val="22"/>
        </w:rPr>
        <w:t>late in the spring semester</w:t>
      </w:r>
      <w:r w:rsidRPr="001538E7">
        <w:rPr>
          <w:rFonts w:asciiTheme="minorHAnsi" w:hAnsiTheme="minorHAnsi"/>
          <w:sz w:val="22"/>
          <w:szCs w:val="22"/>
        </w:rPr>
        <w:t>)</w:t>
      </w:r>
      <w:r w:rsidR="001538E7" w:rsidRPr="001538E7">
        <w:rPr>
          <w:rFonts w:asciiTheme="minorHAnsi" w:hAnsiTheme="minorHAnsi"/>
          <w:sz w:val="22"/>
          <w:szCs w:val="22"/>
        </w:rPr>
        <w:t>.</w:t>
      </w:r>
    </w:p>
    <w:p w14:paraId="2FE21ECC" w14:textId="0FD026EE" w:rsidR="00474F6F" w:rsidRDefault="00474F6F">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6A3D391F" w14:textId="10E7977B" w:rsidR="00474F6F" w:rsidRPr="00022180" w:rsidRDefault="00474F6F" w:rsidP="00474F6F">
      <w:pPr>
        <w:pStyle w:val="Heading2"/>
      </w:pPr>
      <w:bookmarkStart w:id="59" w:name="_Toc520884170"/>
      <w:r w:rsidRPr="00022180">
        <w:t>Clinical MA/PhD</w:t>
      </w:r>
      <w:r>
        <w:t>: *New Curriculum effective august 2018*</w:t>
      </w:r>
      <w:bookmarkEnd w:id="59"/>
    </w:p>
    <w:p w14:paraId="4AC2B8AF" w14:textId="0F94356A" w:rsidR="00474F6F" w:rsidRPr="00022180" w:rsidRDefault="00474F6F" w:rsidP="00474F6F">
      <w:pPr>
        <w:pStyle w:val="Heading3"/>
      </w:pPr>
      <w:bookmarkStart w:id="60" w:name="_Toc520884171"/>
      <w:r w:rsidRPr="00022180">
        <w:t xml:space="preserve">MA requirements for Clinical MA/PhD – </w:t>
      </w:r>
      <w:r>
        <w:t>45</w:t>
      </w:r>
      <w:r w:rsidRPr="00022180">
        <w:t xml:space="preserve"> credit hours</w:t>
      </w:r>
      <w:bookmarkEnd w:id="60"/>
    </w:p>
    <w:p w14:paraId="63EF41B1" w14:textId="1BED24BA" w:rsidR="00474F6F" w:rsidRDefault="00474F6F" w:rsidP="00474F6F">
      <w:pPr>
        <w:pStyle w:val="Heading4"/>
      </w:pPr>
      <w:r>
        <w:t>Research and quantitative analysis</w:t>
      </w:r>
      <w:r w:rsidRPr="00022180">
        <w:t xml:space="preserve"> (</w:t>
      </w:r>
      <w:r>
        <w:t>17</w:t>
      </w:r>
      <w:r w:rsidRPr="00022180">
        <w:t xml:space="preserve"> hours) </w:t>
      </w:r>
    </w:p>
    <w:p w14:paraId="73A6A6F8" w14:textId="023A3D07" w:rsidR="00474F6F" w:rsidRDefault="00474F6F" w:rsidP="00474F6F">
      <w:pPr>
        <w:rPr>
          <w:rFonts w:asciiTheme="minorHAnsi" w:hAnsiTheme="minorHAnsi"/>
          <w:sz w:val="22"/>
          <w:szCs w:val="22"/>
        </w:rPr>
      </w:pPr>
      <w:r>
        <w:rPr>
          <w:rFonts w:asciiTheme="minorHAnsi" w:hAnsiTheme="minorHAnsi"/>
          <w:sz w:val="22"/>
          <w:szCs w:val="22"/>
        </w:rPr>
        <w:t>PSY 609</w:t>
      </w:r>
      <w:r>
        <w:rPr>
          <w:rFonts w:asciiTheme="minorHAnsi" w:hAnsiTheme="minorHAnsi"/>
          <w:sz w:val="22"/>
          <w:szCs w:val="22"/>
        </w:rPr>
        <w:tab/>
      </w:r>
      <w:r>
        <w:rPr>
          <w:rFonts w:asciiTheme="minorHAnsi" w:hAnsiTheme="minorHAnsi"/>
          <w:sz w:val="22"/>
          <w:szCs w:val="22"/>
        </w:rPr>
        <w:tab/>
        <w:t>Statistical Methods in Psychology 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4 credits</w:t>
      </w:r>
    </w:p>
    <w:p w14:paraId="01ECA037" w14:textId="34BE43C2" w:rsidR="00474F6F" w:rsidRDefault="00474F6F" w:rsidP="00474F6F">
      <w:pPr>
        <w:rPr>
          <w:rFonts w:asciiTheme="minorHAnsi" w:hAnsiTheme="minorHAnsi"/>
          <w:sz w:val="22"/>
          <w:szCs w:val="22"/>
        </w:rPr>
      </w:pPr>
      <w:r>
        <w:rPr>
          <w:rFonts w:asciiTheme="minorHAnsi" w:hAnsiTheme="minorHAnsi"/>
          <w:sz w:val="22"/>
          <w:szCs w:val="22"/>
        </w:rPr>
        <w:t xml:space="preserve">PSY 610 </w:t>
      </w:r>
      <w:r>
        <w:rPr>
          <w:rFonts w:asciiTheme="minorHAnsi" w:hAnsiTheme="minorHAnsi"/>
          <w:sz w:val="22"/>
          <w:szCs w:val="22"/>
        </w:rPr>
        <w:tab/>
        <w:t>Statistical Methods in Psychology II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4 credits</w:t>
      </w:r>
    </w:p>
    <w:p w14:paraId="6CBF8451" w14:textId="76DDC43D" w:rsidR="00474F6F" w:rsidRDefault="00474F6F" w:rsidP="00474F6F">
      <w:pPr>
        <w:rPr>
          <w:rFonts w:asciiTheme="minorHAnsi" w:hAnsiTheme="minorHAnsi"/>
          <w:sz w:val="22"/>
          <w:szCs w:val="22"/>
        </w:rPr>
      </w:pPr>
      <w:r>
        <w:rPr>
          <w:rFonts w:asciiTheme="minorHAnsi" w:hAnsiTheme="minorHAnsi"/>
          <w:sz w:val="22"/>
          <w:szCs w:val="22"/>
        </w:rPr>
        <w:t>PSY 624</w:t>
      </w:r>
      <w:r>
        <w:rPr>
          <w:rFonts w:asciiTheme="minorHAnsi" w:hAnsiTheme="minorHAnsi"/>
          <w:sz w:val="22"/>
          <w:szCs w:val="22"/>
        </w:rPr>
        <w:tab/>
      </w:r>
      <w:r>
        <w:rPr>
          <w:rFonts w:asciiTheme="minorHAnsi" w:hAnsiTheme="minorHAnsi"/>
          <w:sz w:val="22"/>
          <w:szCs w:val="22"/>
        </w:rPr>
        <w:tab/>
        <w:t xml:space="preserve">Research Methods in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498F4848" w14:textId="55A0049C" w:rsidR="00474F6F" w:rsidRPr="00474F6F" w:rsidRDefault="00474F6F" w:rsidP="00474F6F">
      <w:pPr>
        <w:rPr>
          <w:rFonts w:asciiTheme="minorHAnsi" w:hAnsiTheme="minorHAnsi"/>
          <w:sz w:val="22"/>
          <w:szCs w:val="22"/>
        </w:rPr>
      </w:pPr>
      <w:r>
        <w:rPr>
          <w:rFonts w:asciiTheme="minorHAnsi" w:hAnsiTheme="minorHAnsi"/>
          <w:sz w:val="22"/>
          <w:szCs w:val="22"/>
        </w:rPr>
        <w:t>PSY 699</w:t>
      </w:r>
      <w:r>
        <w:rPr>
          <w:rFonts w:asciiTheme="minorHAnsi" w:hAnsiTheme="minorHAnsi"/>
          <w:sz w:val="22"/>
          <w:szCs w:val="22"/>
        </w:rPr>
        <w:tab/>
      </w:r>
      <w:r>
        <w:rPr>
          <w:rFonts w:asciiTheme="minorHAnsi" w:hAnsiTheme="minorHAnsi"/>
          <w:sz w:val="22"/>
          <w:szCs w:val="22"/>
        </w:rPr>
        <w:tab/>
        <w:t>Thesis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6 credits</w:t>
      </w:r>
    </w:p>
    <w:p w14:paraId="6F28B1CA" w14:textId="424ADF7C" w:rsidR="00474F6F" w:rsidRDefault="00474F6F" w:rsidP="00474F6F">
      <w:pPr>
        <w:pStyle w:val="Heading4"/>
      </w:pPr>
      <w:r>
        <w:t>history and systems of psychology</w:t>
      </w:r>
      <w:r w:rsidRPr="00022180">
        <w:t xml:space="preserve"> (</w:t>
      </w:r>
      <w:r>
        <w:t>1</w:t>
      </w:r>
      <w:r w:rsidRPr="00022180">
        <w:t xml:space="preserve"> hour) </w:t>
      </w:r>
    </w:p>
    <w:p w14:paraId="073983C1" w14:textId="5F478401" w:rsidR="00474F6F" w:rsidRDefault="00474F6F" w:rsidP="00474F6F">
      <w:pPr>
        <w:rPr>
          <w:rFonts w:asciiTheme="minorHAnsi" w:hAnsiTheme="minorHAnsi"/>
          <w:sz w:val="22"/>
          <w:szCs w:val="22"/>
        </w:rPr>
      </w:pPr>
      <w:r>
        <w:rPr>
          <w:rFonts w:asciiTheme="minorHAnsi" w:hAnsiTheme="minorHAnsi"/>
          <w:sz w:val="22"/>
          <w:szCs w:val="22"/>
        </w:rPr>
        <w:t>PSY 601</w:t>
      </w:r>
      <w:r>
        <w:rPr>
          <w:rFonts w:asciiTheme="minorHAnsi" w:hAnsiTheme="minorHAnsi"/>
          <w:sz w:val="22"/>
          <w:szCs w:val="22"/>
        </w:rPr>
        <w:tab/>
      </w:r>
      <w:r>
        <w:rPr>
          <w:rFonts w:asciiTheme="minorHAnsi" w:hAnsiTheme="minorHAnsi"/>
          <w:sz w:val="22"/>
          <w:szCs w:val="22"/>
        </w:rPr>
        <w:tab/>
        <w:t>Historical Perspectives on Psychology as a Science</w:t>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1 credit</w:t>
      </w:r>
    </w:p>
    <w:p w14:paraId="362A2147" w14:textId="7FA9F21D" w:rsidR="00474F6F" w:rsidRDefault="00474F6F" w:rsidP="00474F6F">
      <w:pPr>
        <w:pStyle w:val="Heading4"/>
      </w:pPr>
      <w:r>
        <w:t>Profession-wide competencies</w:t>
      </w:r>
      <w:r w:rsidRPr="00022180">
        <w:t xml:space="preserve"> (</w:t>
      </w:r>
      <w:r>
        <w:t>18</w:t>
      </w:r>
      <w:r w:rsidRPr="00022180">
        <w:t xml:space="preserve"> hours) </w:t>
      </w:r>
    </w:p>
    <w:p w14:paraId="094B7338" w14:textId="2BB1CE63" w:rsidR="00474F6F" w:rsidRDefault="00474F6F" w:rsidP="00474F6F">
      <w:pPr>
        <w:rPr>
          <w:rFonts w:asciiTheme="minorHAnsi" w:hAnsiTheme="minorHAnsi"/>
          <w:sz w:val="22"/>
          <w:szCs w:val="22"/>
        </w:rPr>
      </w:pPr>
      <w:r>
        <w:rPr>
          <w:rFonts w:asciiTheme="minorHAnsi" w:hAnsiTheme="minorHAnsi"/>
          <w:sz w:val="22"/>
          <w:szCs w:val="22"/>
        </w:rPr>
        <w:t>PSY 707</w:t>
      </w:r>
      <w:r>
        <w:rPr>
          <w:rFonts w:asciiTheme="minorHAnsi" w:hAnsiTheme="minorHAnsi"/>
          <w:sz w:val="22"/>
          <w:szCs w:val="22"/>
        </w:rPr>
        <w:tab/>
      </w:r>
      <w:r>
        <w:rPr>
          <w:rFonts w:asciiTheme="minorHAnsi" w:hAnsiTheme="minorHAnsi"/>
          <w:sz w:val="22"/>
          <w:szCs w:val="22"/>
        </w:rPr>
        <w:tab/>
        <w:t>Evidence-Based Practice with Children and Adolescents</w:t>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096BD4E0" w14:textId="58CB8AA4" w:rsidR="00474F6F" w:rsidRPr="00474F6F" w:rsidRDefault="00474F6F" w:rsidP="00474F6F">
      <w:pPr>
        <w:rPr>
          <w:rFonts w:asciiTheme="minorHAnsi" w:hAnsiTheme="minorHAnsi"/>
          <w:i/>
          <w:sz w:val="22"/>
          <w:szCs w:val="22"/>
        </w:rPr>
      </w:pPr>
      <w:r w:rsidRPr="00474F6F">
        <w:rPr>
          <w:rFonts w:asciiTheme="minorHAnsi" w:hAnsiTheme="minorHAnsi"/>
          <w:i/>
          <w:sz w:val="22"/>
          <w:szCs w:val="22"/>
        </w:rPr>
        <w:tab/>
      </w:r>
      <w:r w:rsidRPr="00474F6F">
        <w:rPr>
          <w:rFonts w:asciiTheme="minorHAnsi" w:hAnsiTheme="minorHAnsi"/>
          <w:i/>
          <w:sz w:val="22"/>
          <w:szCs w:val="22"/>
        </w:rPr>
        <w:tab/>
        <w:t>(formerly Psychological Disorders in Children)</w:t>
      </w:r>
    </w:p>
    <w:p w14:paraId="46CDD05C" w14:textId="54F3E555" w:rsidR="00474F6F" w:rsidRDefault="00474F6F" w:rsidP="00474F6F">
      <w:pPr>
        <w:rPr>
          <w:rFonts w:asciiTheme="minorHAnsi" w:hAnsiTheme="minorHAnsi"/>
          <w:sz w:val="22"/>
          <w:szCs w:val="22"/>
        </w:rPr>
      </w:pPr>
      <w:r>
        <w:rPr>
          <w:rFonts w:asciiTheme="minorHAnsi" w:hAnsiTheme="minorHAnsi"/>
          <w:sz w:val="22"/>
          <w:szCs w:val="22"/>
        </w:rPr>
        <w:t>PSY 708</w:t>
      </w:r>
      <w:r>
        <w:rPr>
          <w:rFonts w:asciiTheme="minorHAnsi" w:hAnsiTheme="minorHAnsi"/>
          <w:sz w:val="22"/>
          <w:szCs w:val="22"/>
        </w:rPr>
        <w:tab/>
      </w:r>
      <w:r>
        <w:rPr>
          <w:rFonts w:asciiTheme="minorHAnsi" w:hAnsiTheme="minorHAnsi"/>
          <w:sz w:val="22"/>
          <w:szCs w:val="22"/>
        </w:rPr>
        <w:tab/>
        <w:t>Psychological Disorders in Adults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4CD1E785" w14:textId="05381E6D" w:rsidR="00474F6F" w:rsidRDefault="00474F6F" w:rsidP="00474F6F">
      <w:pPr>
        <w:rPr>
          <w:rFonts w:asciiTheme="minorHAnsi" w:eastAsia="Times New Roman" w:hAnsiTheme="minorHAnsi"/>
          <w:sz w:val="22"/>
          <w:szCs w:val="22"/>
        </w:rPr>
      </w:pPr>
      <w:r w:rsidRPr="00474F6F">
        <w:rPr>
          <w:rFonts w:asciiTheme="minorHAnsi" w:eastAsia="Times New Roman" w:hAnsiTheme="minorHAnsi"/>
          <w:sz w:val="22"/>
          <w:szCs w:val="22"/>
        </w:rPr>
        <w:t>PSY 723   </w:t>
      </w:r>
      <w:r>
        <w:rPr>
          <w:rFonts w:asciiTheme="minorHAnsi" w:hAnsiTheme="minorHAnsi"/>
          <w:sz w:val="22"/>
          <w:szCs w:val="22"/>
        </w:rPr>
        <w:tab/>
      </w:r>
      <w:r w:rsidRPr="00474F6F">
        <w:rPr>
          <w:rFonts w:asciiTheme="minorHAnsi" w:eastAsia="Times New Roman" w:hAnsiTheme="minorHAnsi"/>
          <w:sz w:val="22"/>
          <w:szCs w:val="22"/>
        </w:rPr>
        <w:t xml:space="preserve">Theory and Methods of Psychotherapy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sidRPr="00474F6F">
        <w:rPr>
          <w:rFonts w:asciiTheme="minorHAnsi" w:eastAsia="Times New Roman" w:hAnsiTheme="minorHAnsi"/>
          <w:sz w:val="22"/>
          <w:szCs w:val="22"/>
        </w:rPr>
        <w:t>3 credits</w:t>
      </w:r>
    </w:p>
    <w:p w14:paraId="09B4BB5A" w14:textId="29217FFF" w:rsidR="00474F6F" w:rsidRDefault="00474F6F" w:rsidP="00474F6F">
      <w:pPr>
        <w:rPr>
          <w:rFonts w:asciiTheme="minorHAnsi" w:eastAsia="Times New Roman" w:hAnsiTheme="minorHAnsi"/>
          <w:sz w:val="22"/>
          <w:szCs w:val="22"/>
        </w:rPr>
      </w:pPr>
      <w:r w:rsidRPr="00474F6F">
        <w:rPr>
          <w:rFonts w:asciiTheme="minorHAnsi" w:eastAsia="Times New Roman" w:hAnsiTheme="minorHAnsi"/>
          <w:sz w:val="22"/>
          <w:szCs w:val="22"/>
        </w:rPr>
        <w:t>PSY 725   </w:t>
      </w:r>
      <w:r>
        <w:rPr>
          <w:rFonts w:asciiTheme="minorHAnsi" w:hAnsiTheme="minorHAnsi"/>
          <w:sz w:val="22"/>
          <w:szCs w:val="22"/>
        </w:rPr>
        <w:tab/>
      </w:r>
      <w:r w:rsidRPr="00474F6F">
        <w:rPr>
          <w:rFonts w:asciiTheme="minorHAnsi" w:eastAsia="Times New Roman" w:hAnsiTheme="minorHAnsi"/>
          <w:sz w:val="22"/>
          <w:szCs w:val="22"/>
        </w:rPr>
        <w:t xml:space="preserve">Psychological Assessment in Adults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sidRPr="00474F6F">
        <w:rPr>
          <w:rFonts w:asciiTheme="minorHAnsi" w:eastAsia="Times New Roman" w:hAnsiTheme="minorHAnsi"/>
          <w:sz w:val="22"/>
          <w:szCs w:val="22"/>
        </w:rPr>
        <w:t>3 credits</w:t>
      </w:r>
    </w:p>
    <w:p w14:paraId="53A7130E" w14:textId="77777777" w:rsidR="007D4A3A" w:rsidRDefault="007D4A3A" w:rsidP="007D4A3A">
      <w:pPr>
        <w:rPr>
          <w:rFonts w:asciiTheme="minorHAnsi" w:eastAsia="Times New Roman" w:hAnsiTheme="minorHAnsi"/>
          <w:i/>
          <w:sz w:val="22"/>
          <w:szCs w:val="22"/>
        </w:rPr>
      </w:pPr>
      <w:r w:rsidRPr="007D4A3A">
        <w:rPr>
          <w:rFonts w:asciiTheme="minorHAnsi" w:eastAsia="Times New Roman" w:hAnsiTheme="minorHAnsi"/>
          <w:i/>
          <w:sz w:val="22"/>
          <w:szCs w:val="22"/>
        </w:rPr>
        <w:tab/>
      </w:r>
      <w:r w:rsidRPr="007D4A3A">
        <w:rPr>
          <w:rFonts w:asciiTheme="minorHAnsi" w:eastAsia="Times New Roman" w:hAnsiTheme="minorHAnsi"/>
          <w:i/>
          <w:sz w:val="22"/>
          <w:szCs w:val="22"/>
        </w:rPr>
        <w:tab/>
        <w:t>(formerly Theories &amp; Methods of Personality Assessment)</w:t>
      </w:r>
    </w:p>
    <w:p w14:paraId="6446A820" w14:textId="77777777" w:rsidR="007D4A3A" w:rsidRDefault="00474F6F" w:rsidP="007D4A3A">
      <w:pPr>
        <w:rPr>
          <w:rFonts w:asciiTheme="minorHAnsi" w:eastAsia="Times New Roman" w:hAnsiTheme="minorHAnsi"/>
          <w:sz w:val="22"/>
          <w:szCs w:val="22"/>
        </w:rPr>
      </w:pPr>
      <w:r w:rsidRPr="00474F6F">
        <w:rPr>
          <w:rFonts w:asciiTheme="minorHAnsi" w:eastAsia="Times New Roman" w:hAnsiTheme="minorHAnsi"/>
          <w:sz w:val="22"/>
          <w:szCs w:val="22"/>
        </w:rPr>
        <w:t>PSY 727   </w:t>
      </w:r>
      <w:r w:rsidR="007D4A3A">
        <w:rPr>
          <w:rFonts w:asciiTheme="minorHAnsi" w:eastAsia="Times New Roman" w:hAnsiTheme="minorHAnsi"/>
          <w:sz w:val="22"/>
          <w:szCs w:val="22"/>
        </w:rPr>
        <w:tab/>
      </w:r>
      <w:r w:rsidRPr="00474F6F">
        <w:rPr>
          <w:rFonts w:asciiTheme="minorHAnsi" w:eastAsia="Times New Roman" w:hAnsiTheme="minorHAnsi"/>
          <w:sz w:val="22"/>
          <w:szCs w:val="22"/>
        </w:rPr>
        <w:t xml:space="preserve">Theory and Methods of Behavioral Assessment and Therapy </w:t>
      </w:r>
      <w:r w:rsidR="007D4A3A">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6800346A" w14:textId="1A7FB4AE" w:rsidR="00474F6F" w:rsidRPr="007D4A3A" w:rsidRDefault="00474F6F" w:rsidP="007D4A3A">
      <w:pPr>
        <w:rPr>
          <w:rFonts w:asciiTheme="minorHAnsi" w:hAnsiTheme="minorHAnsi"/>
          <w:i/>
          <w:sz w:val="22"/>
          <w:szCs w:val="22"/>
        </w:rPr>
      </w:pPr>
      <w:r w:rsidRPr="00474F6F">
        <w:rPr>
          <w:rFonts w:asciiTheme="minorHAnsi" w:eastAsia="Times New Roman" w:hAnsiTheme="minorHAnsi"/>
          <w:sz w:val="22"/>
          <w:szCs w:val="22"/>
        </w:rPr>
        <w:t>PSY 728   </w:t>
      </w:r>
      <w:r w:rsidR="007D4A3A">
        <w:rPr>
          <w:rFonts w:asciiTheme="minorHAnsi" w:eastAsia="Times New Roman" w:hAnsiTheme="minorHAnsi"/>
          <w:sz w:val="22"/>
          <w:szCs w:val="22"/>
        </w:rPr>
        <w:tab/>
      </w:r>
      <w:r w:rsidRPr="00474F6F">
        <w:rPr>
          <w:rFonts w:asciiTheme="minorHAnsi" w:eastAsia="Times New Roman" w:hAnsiTheme="minorHAnsi"/>
          <w:sz w:val="22"/>
          <w:szCs w:val="22"/>
        </w:rPr>
        <w:t xml:space="preserve">Theory Methods of Intellectual Assessment </w:t>
      </w:r>
      <w:r w:rsidR="007D4A3A">
        <w:rPr>
          <w:rFonts w:asciiTheme="minorHAnsi" w:eastAsia="Times New Roman" w:hAnsiTheme="minorHAnsi"/>
          <w:sz w:val="22"/>
          <w:szCs w:val="22"/>
        </w:rPr>
        <w:tab/>
      </w:r>
      <w:r w:rsidR="007D4A3A">
        <w:rPr>
          <w:rFonts w:asciiTheme="minorHAnsi" w:eastAsia="Times New Roman" w:hAnsiTheme="minorHAnsi"/>
          <w:sz w:val="22"/>
          <w:szCs w:val="22"/>
        </w:rPr>
        <w:tab/>
      </w:r>
      <w:r w:rsidR="007D4A3A">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059ACCA3" w14:textId="20BAEA91" w:rsidR="006455B3" w:rsidRDefault="006455B3" w:rsidP="006455B3">
      <w:pPr>
        <w:pStyle w:val="Heading4"/>
      </w:pPr>
      <w:r>
        <w:t>clinical practicum training</w:t>
      </w:r>
      <w:r w:rsidRPr="00022180">
        <w:t xml:space="preserve"> (</w:t>
      </w:r>
      <w:r>
        <w:t>9</w:t>
      </w:r>
      <w:r w:rsidRPr="00022180">
        <w:t xml:space="preserve"> hours) </w:t>
      </w:r>
    </w:p>
    <w:p w14:paraId="1EA92ED5" w14:textId="7929BDF6" w:rsidR="006455B3" w:rsidRDefault="006455B3" w:rsidP="006455B3">
      <w:pPr>
        <w:rPr>
          <w:rFonts w:asciiTheme="minorHAnsi" w:hAnsiTheme="minorHAnsi"/>
          <w:sz w:val="22"/>
          <w:szCs w:val="22"/>
        </w:rPr>
      </w:pPr>
      <w:r>
        <w:rPr>
          <w:rFonts w:asciiTheme="minorHAnsi" w:hAnsiTheme="minorHAnsi"/>
          <w:sz w:val="22"/>
          <w:szCs w:val="22"/>
        </w:rPr>
        <w:t>PSY 741</w:t>
      </w:r>
      <w:r>
        <w:rPr>
          <w:rFonts w:asciiTheme="minorHAnsi" w:hAnsiTheme="minorHAnsi"/>
          <w:sz w:val="22"/>
          <w:szCs w:val="22"/>
        </w:rPr>
        <w:tab/>
      </w:r>
      <w:r>
        <w:rPr>
          <w:rFonts w:asciiTheme="minorHAnsi" w:hAnsiTheme="minorHAnsi"/>
          <w:sz w:val="22"/>
          <w:szCs w:val="22"/>
        </w:rPr>
        <w:tab/>
        <w:t>Contemporary Practicum Topics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516988F7" w14:textId="4EBCF595"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(1 credit taken each of 3 semesters, beginning Spring year 1)</w:t>
      </w:r>
    </w:p>
    <w:p w14:paraId="42263B68" w14:textId="0023207C"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Topics include: Case Conceptualization, Supervision, Diversity,</w:t>
      </w:r>
    </w:p>
    <w:p w14:paraId="5EA1DD95" w14:textId="04C2B1D1"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and Consultation</w:t>
      </w:r>
    </w:p>
    <w:p w14:paraId="3C2C49B6" w14:textId="29EFF36B" w:rsidR="006455B3" w:rsidRDefault="006455B3" w:rsidP="006455B3">
      <w:pPr>
        <w:rPr>
          <w:rFonts w:asciiTheme="minorHAnsi" w:hAnsiTheme="minorHAnsi"/>
          <w:sz w:val="22"/>
          <w:szCs w:val="22"/>
        </w:rPr>
      </w:pPr>
      <w:r>
        <w:rPr>
          <w:rFonts w:asciiTheme="minorHAnsi" w:hAnsiTheme="minorHAnsi"/>
          <w:sz w:val="22"/>
          <w:szCs w:val="22"/>
        </w:rPr>
        <w:t>PSY 742</w:t>
      </w:r>
      <w:r>
        <w:rPr>
          <w:rFonts w:asciiTheme="minorHAnsi" w:hAnsiTheme="minorHAnsi"/>
          <w:sz w:val="22"/>
          <w:szCs w:val="22"/>
        </w:rPr>
        <w:tab/>
      </w:r>
      <w:r>
        <w:rPr>
          <w:rFonts w:asciiTheme="minorHAnsi" w:hAnsiTheme="minorHAnsi"/>
          <w:sz w:val="22"/>
          <w:szCs w:val="22"/>
        </w:rPr>
        <w:tab/>
        <w:t>Practicum in Clinical Intervention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 credits</w:t>
      </w:r>
    </w:p>
    <w:p w14:paraId="755A0691" w14:textId="77777777" w:rsidR="00024D3C" w:rsidRDefault="00024D3C" w:rsidP="006455B3">
      <w:pPr>
        <w:rPr>
          <w:rFonts w:asciiTheme="minorHAnsi" w:hAnsiTheme="minorHAnsi"/>
          <w:sz w:val="22"/>
          <w:szCs w:val="22"/>
        </w:rPr>
      </w:pPr>
    </w:p>
    <w:p w14:paraId="5B0E0443" w14:textId="0E384DE3" w:rsidR="006455B3" w:rsidRPr="00022180" w:rsidRDefault="006455B3" w:rsidP="006455B3">
      <w:pPr>
        <w:pStyle w:val="Heading3"/>
      </w:pPr>
      <w:bookmarkStart w:id="61" w:name="_Toc520884172"/>
      <w:r>
        <w:t>PhD</w:t>
      </w:r>
      <w:r w:rsidRPr="00022180">
        <w:t xml:space="preserve"> requirements for Clinical MA/PhD – </w:t>
      </w:r>
      <w:r>
        <w:t>105</w:t>
      </w:r>
      <w:r w:rsidRPr="00022180">
        <w:t xml:space="preserve"> credit hours</w:t>
      </w:r>
      <w:bookmarkEnd w:id="61"/>
    </w:p>
    <w:p w14:paraId="533015EF" w14:textId="1EC2E454" w:rsidR="00474F6F" w:rsidRDefault="006455B3"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In addition to the MA requirements (45 credit hours), students must complete the following 60 credits:</w:t>
      </w:r>
    </w:p>
    <w:p w14:paraId="28D012A2" w14:textId="06C5A220" w:rsidR="006455B3" w:rsidRDefault="006455B3" w:rsidP="006455B3">
      <w:pPr>
        <w:pStyle w:val="Heading4"/>
      </w:pPr>
      <w:r>
        <w:t>Discipline-specific knowledge</w:t>
      </w:r>
      <w:r w:rsidRPr="00022180">
        <w:t xml:space="preserve"> (</w:t>
      </w:r>
      <w:r>
        <w:t>6</w:t>
      </w:r>
      <w:r w:rsidRPr="00022180">
        <w:t xml:space="preserve"> hours) </w:t>
      </w:r>
    </w:p>
    <w:p w14:paraId="25F216DC" w14:textId="062ECF07" w:rsidR="006455B3" w:rsidRPr="00FA4391" w:rsidRDefault="006455B3" w:rsidP="006455B3">
      <w:pPr>
        <w:rPr>
          <w:rFonts w:asciiTheme="minorHAnsi" w:hAnsiTheme="minorHAnsi"/>
          <w:sz w:val="22"/>
          <w:szCs w:val="22"/>
        </w:rPr>
      </w:pPr>
      <w:r w:rsidRPr="00FA4391">
        <w:rPr>
          <w:rFonts w:asciiTheme="minorHAnsi" w:hAnsiTheme="minorHAnsi"/>
          <w:iCs/>
          <w:sz w:val="22"/>
          <w:szCs w:val="22"/>
        </w:rPr>
        <w:t>Specific courses fulfilling this requirement are individually planned for each student in consultation with the doctoral planning committee and are determined in part by the student’s pre-matriculation competencies and research and career goals. Some examples are listed below (other courses meeting this requirement must be approved by the doctoral planning committee).</w:t>
      </w:r>
    </w:p>
    <w:p w14:paraId="200957C2" w14:textId="77777777" w:rsidR="006455B3" w:rsidRDefault="006455B3" w:rsidP="006455B3">
      <w:pPr>
        <w:rPr>
          <w:rFonts w:asciiTheme="minorHAnsi" w:hAnsiTheme="minorHAnsi"/>
          <w:sz w:val="22"/>
          <w:szCs w:val="22"/>
        </w:rPr>
      </w:pPr>
    </w:p>
    <w:p w14:paraId="3080D036" w14:textId="77777777" w:rsidR="006455B3" w:rsidRDefault="006455B3">
      <w:pPr>
        <w:spacing w:before="100" w:after="200" w:line="276" w:lineRule="auto"/>
        <w:rPr>
          <w:rFonts w:asciiTheme="minorHAnsi" w:hAnsiTheme="minorHAnsi"/>
          <w:sz w:val="22"/>
          <w:szCs w:val="22"/>
        </w:rPr>
      </w:pPr>
      <w:r>
        <w:rPr>
          <w:rFonts w:asciiTheme="minorHAnsi" w:hAnsiTheme="minorHAnsi"/>
          <w:sz w:val="22"/>
          <w:szCs w:val="22"/>
        </w:rPr>
        <w:br w:type="page"/>
      </w:r>
    </w:p>
    <w:p w14:paraId="51679483" w14:textId="5E8F40FE" w:rsidR="006455B3" w:rsidRDefault="006455B3" w:rsidP="006455B3">
      <w:pPr>
        <w:rPr>
          <w:rFonts w:asciiTheme="minorHAnsi" w:hAnsiTheme="minorHAnsi"/>
          <w:sz w:val="22"/>
          <w:szCs w:val="22"/>
        </w:rPr>
      </w:pPr>
      <w:r>
        <w:rPr>
          <w:rFonts w:asciiTheme="minorHAnsi" w:hAnsiTheme="minorHAnsi"/>
          <w:sz w:val="22"/>
          <w:szCs w:val="22"/>
        </w:rPr>
        <w:t>PSY 734</w:t>
      </w:r>
      <w:r>
        <w:rPr>
          <w:rFonts w:asciiTheme="minorHAnsi" w:hAnsiTheme="minorHAnsi"/>
          <w:sz w:val="22"/>
          <w:szCs w:val="22"/>
        </w:rPr>
        <w:tab/>
      </w:r>
      <w:r>
        <w:rPr>
          <w:rFonts w:asciiTheme="minorHAnsi" w:hAnsiTheme="minorHAnsi"/>
          <w:sz w:val="22"/>
          <w:szCs w:val="22"/>
        </w:rPr>
        <w:tab/>
        <w:t>Contemporary Problems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47E5CAE0" w14:textId="1E827913" w:rsidR="006455B3" w:rsidRDefault="006455B3" w:rsidP="006455B3">
      <w:pPr>
        <w:rPr>
          <w:rFonts w:asciiTheme="minorHAnsi" w:hAnsiTheme="minorHAnsi"/>
          <w:sz w:val="22"/>
          <w:szCs w:val="22"/>
        </w:rPr>
      </w:pPr>
      <w:r>
        <w:rPr>
          <w:rFonts w:asciiTheme="minorHAnsi" w:hAnsiTheme="minorHAnsi"/>
          <w:sz w:val="22"/>
          <w:szCs w:val="22"/>
        </w:rPr>
        <w:t>HDF 713</w:t>
      </w:r>
      <w:r>
        <w:rPr>
          <w:rFonts w:asciiTheme="minorHAnsi" w:hAnsiTheme="minorHAnsi"/>
          <w:sz w:val="22"/>
          <w:szCs w:val="22"/>
        </w:rPr>
        <w:tab/>
        <w:t>Social and Emotional Development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0E6B923E" w14:textId="6FC187C0" w:rsidR="006455B3" w:rsidRDefault="006455B3" w:rsidP="006455B3">
      <w:pPr>
        <w:rPr>
          <w:rFonts w:asciiTheme="minorHAnsi" w:hAnsiTheme="minorHAnsi"/>
          <w:sz w:val="22"/>
          <w:szCs w:val="22"/>
        </w:rPr>
      </w:pPr>
      <w:r>
        <w:rPr>
          <w:rFonts w:asciiTheme="minorHAnsi" w:hAnsiTheme="minorHAnsi"/>
          <w:sz w:val="22"/>
          <w:szCs w:val="22"/>
        </w:rPr>
        <w:t>GRO 621</w:t>
      </w:r>
      <w:r>
        <w:rPr>
          <w:rFonts w:asciiTheme="minorHAnsi" w:hAnsiTheme="minorHAnsi"/>
          <w:sz w:val="22"/>
          <w:szCs w:val="22"/>
        </w:rPr>
        <w:tab/>
        <w:t>Health and Aging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6E81D30C" w14:textId="38BD36A0" w:rsidR="006455B3" w:rsidRDefault="006455B3" w:rsidP="006455B3">
      <w:pPr>
        <w:rPr>
          <w:rFonts w:asciiTheme="minorHAnsi" w:hAnsiTheme="minorHAnsi"/>
          <w:sz w:val="22"/>
          <w:szCs w:val="22"/>
        </w:rPr>
      </w:pPr>
      <w:r>
        <w:rPr>
          <w:rFonts w:asciiTheme="minorHAnsi" w:hAnsiTheme="minorHAnsi"/>
          <w:sz w:val="22"/>
          <w:szCs w:val="22"/>
        </w:rPr>
        <w:t>HEA 662</w:t>
      </w:r>
      <w:r>
        <w:rPr>
          <w:rFonts w:asciiTheme="minorHAnsi" w:hAnsiTheme="minorHAnsi"/>
          <w:sz w:val="22"/>
          <w:szCs w:val="22"/>
        </w:rPr>
        <w:tab/>
        <w:t>Gender and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4DE5769C" w14:textId="14166B7C" w:rsidR="006455B3" w:rsidRDefault="006455B3" w:rsidP="006455B3">
      <w:pPr>
        <w:rPr>
          <w:rFonts w:asciiTheme="minorHAnsi" w:hAnsiTheme="minorHAnsi"/>
          <w:sz w:val="22"/>
          <w:szCs w:val="22"/>
        </w:rPr>
      </w:pPr>
      <w:r>
        <w:rPr>
          <w:rFonts w:asciiTheme="minorHAnsi" w:hAnsiTheme="minorHAnsi"/>
          <w:sz w:val="22"/>
          <w:szCs w:val="22"/>
        </w:rPr>
        <w:t>HEA 670</w:t>
      </w:r>
      <w:r>
        <w:rPr>
          <w:rFonts w:asciiTheme="minorHAnsi" w:hAnsiTheme="minorHAnsi"/>
          <w:sz w:val="22"/>
          <w:szCs w:val="22"/>
        </w:rPr>
        <w:tab/>
        <w:t>Adolescent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5405F9A7" w14:textId="64B59BFD" w:rsidR="006455B3" w:rsidRDefault="006455B3" w:rsidP="006455B3">
      <w:pPr>
        <w:pStyle w:val="Heading4"/>
      </w:pPr>
      <w:bookmarkStart w:id="62" w:name="_Hlk520798264"/>
      <w:r>
        <w:t xml:space="preserve">Additional profession-wide competencies (9 </w:t>
      </w:r>
      <w:r w:rsidRPr="00022180">
        <w:t xml:space="preserve">hours) </w:t>
      </w:r>
    </w:p>
    <w:p w14:paraId="5C284B3C" w14:textId="77777777" w:rsid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724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Ethical Responsibili</w:t>
      </w:r>
      <w:r>
        <w:rPr>
          <w:rFonts w:asciiTheme="minorHAnsi" w:hAnsiTheme="minorHAnsi"/>
          <w:sz w:val="22"/>
          <w:szCs w:val="22"/>
        </w:rPr>
        <w:t xml:space="preserve">ties of Clinical Psychologists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bookmarkEnd w:id="62"/>
    <w:p w14:paraId="082FEA2B" w14:textId="4A00643A" w:rsidR="006455B3" w:rsidRP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735C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Co</w:t>
      </w:r>
      <w:r>
        <w:rPr>
          <w:rFonts w:asciiTheme="minorHAnsi" w:hAnsiTheme="minorHAnsi"/>
          <w:sz w:val="22"/>
          <w:szCs w:val="22"/>
        </w:rPr>
        <w:t xml:space="preserve">ntemporary Problems –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31372500" w14:textId="279E8C31" w:rsidR="006455B3" w:rsidRP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745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Multicultural</w:t>
      </w:r>
      <w:r>
        <w:rPr>
          <w:rFonts w:asciiTheme="minorHAnsi" w:hAnsiTheme="minorHAnsi"/>
          <w:sz w:val="22"/>
          <w:szCs w:val="22"/>
        </w:rPr>
        <w:t xml:space="preserve"> Issues in Clinical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642710E1" w14:textId="01563109" w:rsidR="006455B3" w:rsidRDefault="006455B3" w:rsidP="006455B3">
      <w:pPr>
        <w:pStyle w:val="Heading4"/>
      </w:pPr>
      <w:bookmarkStart w:id="63" w:name="_Hlk520798169"/>
      <w:r>
        <w:t>Additional quantitative course</w:t>
      </w:r>
      <w:r w:rsidR="00FA4391">
        <w:t>s</w:t>
      </w:r>
      <w:r>
        <w:t xml:space="preserve"> (</w:t>
      </w:r>
      <w:r w:rsidR="00FA4391">
        <w:t>6</w:t>
      </w:r>
      <w:r>
        <w:t xml:space="preserve"> </w:t>
      </w:r>
      <w:r w:rsidRPr="00022180">
        <w:t xml:space="preserve">hours) </w:t>
      </w:r>
    </w:p>
    <w:p w14:paraId="19775E51" w14:textId="7C078ECF" w:rsidR="00FA4391" w:rsidRDefault="00FA4391"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 xml:space="preserve">At least 3 credits from the following courses or another quantitative course approved by the doctoral </w:t>
      </w:r>
      <w:bookmarkEnd w:id="63"/>
      <w:r>
        <w:rPr>
          <w:rFonts w:asciiTheme="minorHAnsi" w:hAnsiTheme="minorHAnsi"/>
          <w:sz w:val="22"/>
          <w:szCs w:val="22"/>
        </w:rPr>
        <w:t>planning committee (3-6 credits)</w:t>
      </w:r>
    </w:p>
    <w:p w14:paraId="48FEA66A" w14:textId="77777777" w:rsidR="00FA4391" w:rsidRDefault="00FA4391"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p>
    <w:p w14:paraId="140A851A" w14:textId="26AFA15E"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Multivariate Analysis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2A0F755" w14:textId="14A8A154"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685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R for Edu</w:t>
      </w:r>
      <w:r>
        <w:rPr>
          <w:rFonts w:asciiTheme="minorHAnsi" w:hAnsiTheme="minorHAnsi"/>
          <w:sz w:val="22"/>
          <w:szCs w:val="22"/>
        </w:rPr>
        <w:t xml:space="preserve">cation and the Social Sciences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BADB5E5" w14:textId="77777777" w:rsid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728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Exploratory and Conﬁrmatory Factor Analytic</w:t>
      </w:r>
    </w:p>
    <w:p w14:paraId="612F7DAC" w14:textId="49A08D5A"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FA4391">
        <w:rPr>
          <w:rFonts w:asciiTheme="minorHAnsi" w:hAnsiTheme="minorHAnsi"/>
          <w:sz w:val="22"/>
          <w:szCs w:val="22"/>
        </w:rPr>
        <w:t xml:space="preserve">Methods for Scale Construction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5F5215F" w14:textId="365E10BD"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 xml:space="preserve">ERM 731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 Structural </w:t>
      </w:r>
      <w:r>
        <w:rPr>
          <w:rFonts w:asciiTheme="minorHAnsi" w:hAnsiTheme="minorHAnsi"/>
          <w:sz w:val="22"/>
          <w:szCs w:val="22"/>
        </w:rPr>
        <w:t xml:space="preserve">Equation Modeling in Education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580E3D4F" w14:textId="07B4D42F"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732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Hierarchical Linear Modeling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34E02D6F" w14:textId="07E72B8F" w:rsidR="00CB28D2" w:rsidRDefault="00CB28D2" w:rsidP="00CB28D2">
      <w:pPr>
        <w:pStyle w:val="Heading4"/>
      </w:pPr>
      <w:r>
        <w:t xml:space="preserve">Additional seminar (0-3 </w:t>
      </w:r>
      <w:r w:rsidRPr="00022180">
        <w:t xml:space="preserve">hours) </w:t>
      </w:r>
    </w:p>
    <w:p w14:paraId="35BE3020" w14:textId="5D4DBBA9" w:rsidR="006455B3" w:rsidRDefault="00CB28D2" w:rsidP="00CB28D2">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If only 3 credits are earned in ADDITIONAL QUANTITATIVE COURSES (above), and additional 3 credit hour seminar is required as described above.</w:t>
      </w:r>
    </w:p>
    <w:p w14:paraId="3CDB809E" w14:textId="74C3F869" w:rsidR="00CB28D2" w:rsidRPr="00CB28D2" w:rsidRDefault="00CB28D2" w:rsidP="00CB28D2">
      <w:pPr>
        <w:pStyle w:val="Heading4"/>
      </w:pPr>
      <w:r>
        <w:t xml:space="preserve">Additional research (21 </w:t>
      </w:r>
      <w:r w:rsidRPr="00022180">
        <w:t xml:space="preserve">hours) </w:t>
      </w:r>
    </w:p>
    <w:p w14:paraId="22960E88" w14:textId="4110CED4" w:rsid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w:t>
      </w:r>
      <w:r>
        <w:rPr>
          <w:rFonts w:asciiTheme="minorHAnsi" w:hAnsiTheme="minorHAnsi"/>
          <w:sz w:val="22"/>
          <w:szCs w:val="22"/>
        </w:rPr>
        <w:t>751</w:t>
      </w:r>
      <w:r w:rsidRPr="006455B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Independent Doctoral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w:t>
      </w:r>
      <w:r w:rsidRPr="006455B3">
        <w:rPr>
          <w:rFonts w:asciiTheme="minorHAnsi" w:hAnsiTheme="minorHAnsi"/>
          <w:sz w:val="22"/>
          <w:szCs w:val="22"/>
        </w:rPr>
        <w:t xml:space="preserve"> credits</w:t>
      </w:r>
    </w:p>
    <w:p w14:paraId="44999E8E" w14:textId="2C85EEA5" w:rsid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761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 xml:space="preserve">Preliminary Examination**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3 credits</w:t>
      </w:r>
    </w:p>
    <w:p w14:paraId="48275EB9" w14:textId="7117CC67" w:rsidR="00CB28D2" w:rsidRP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799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Doctoral Disser</w:t>
      </w:r>
      <w:r>
        <w:rPr>
          <w:rFonts w:asciiTheme="minorHAnsi" w:hAnsiTheme="minorHAnsi"/>
          <w:sz w:val="22"/>
          <w:szCs w:val="22"/>
        </w:rPr>
        <w:t xml:space="preserve">tation Research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12-24 credits</w:t>
      </w:r>
    </w:p>
    <w:p w14:paraId="37F83403" w14:textId="1D42F3C8" w:rsidR="009A1440" w:rsidRDefault="00CB28D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**One method of demonstrating basic and/or integrative discipline-specific knowledge</w:t>
      </w:r>
    </w:p>
    <w:p w14:paraId="44785A56" w14:textId="75E8745E" w:rsidR="00B0305D" w:rsidRPr="00CB28D2" w:rsidRDefault="00B0305D" w:rsidP="00B0305D">
      <w:pPr>
        <w:pStyle w:val="Heading4"/>
      </w:pPr>
      <w:r>
        <w:t xml:space="preserve">clinical practicum training (16 </w:t>
      </w:r>
      <w:r w:rsidRPr="00022180">
        <w:t xml:space="preserve">hours) </w:t>
      </w:r>
    </w:p>
    <w:p w14:paraId="6DDAF828" w14:textId="07CE0ED4" w:rsidR="0041283C"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741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 xml:space="preserve">Contemporary Practicum Topics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t>4 credits</w:t>
      </w:r>
    </w:p>
    <w:p w14:paraId="1A168ED1" w14:textId="3BAEA11E" w:rsidR="00B0305D" w:rsidRPr="0041283C" w:rsidRDefault="0041283C"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00B0305D" w:rsidRPr="0041283C">
        <w:rPr>
          <w:rFonts w:asciiTheme="minorHAnsi" w:hAnsiTheme="minorHAnsi"/>
          <w:i/>
          <w:sz w:val="22"/>
          <w:szCs w:val="22"/>
        </w:rPr>
        <w:t>4 credits minimum post-M.A.</w:t>
      </w:r>
      <w:r w:rsidRPr="0041283C">
        <w:rPr>
          <w:rFonts w:asciiTheme="minorHAnsi" w:hAnsiTheme="minorHAnsi"/>
          <w:i/>
          <w:sz w:val="22"/>
          <w:szCs w:val="22"/>
        </w:rPr>
        <w:t>;</w:t>
      </w:r>
      <w:r w:rsidR="00B0305D" w:rsidRPr="0041283C">
        <w:rPr>
          <w:rFonts w:asciiTheme="minorHAnsi" w:hAnsiTheme="minorHAnsi"/>
          <w:i/>
          <w:sz w:val="22"/>
          <w:szCs w:val="22"/>
        </w:rPr>
        <w:t xml:space="preserve"> 1 credit in each of four semesters</w:t>
      </w:r>
    </w:p>
    <w:p w14:paraId="7F4938BB" w14:textId="1CF614F4" w:rsidR="0041283C"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742   </w:t>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 xml:space="preserve">Practicum in Clinical Intervention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t>6 credits</w:t>
      </w:r>
    </w:p>
    <w:p w14:paraId="6E7195A1" w14:textId="616694D4" w:rsidR="00B0305D" w:rsidRPr="0041283C" w:rsidRDefault="0041283C"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00B0305D" w:rsidRPr="0041283C">
        <w:rPr>
          <w:rFonts w:asciiTheme="minorHAnsi" w:hAnsiTheme="minorHAnsi"/>
          <w:i/>
          <w:sz w:val="22"/>
          <w:szCs w:val="22"/>
        </w:rPr>
        <w:t>6 credits in additi</w:t>
      </w:r>
      <w:r w:rsidRPr="0041283C">
        <w:rPr>
          <w:rFonts w:asciiTheme="minorHAnsi" w:hAnsiTheme="minorHAnsi"/>
          <w:i/>
          <w:sz w:val="22"/>
          <w:szCs w:val="22"/>
        </w:rPr>
        <w:t>on to those earned for the M.A.</w:t>
      </w:r>
    </w:p>
    <w:p w14:paraId="16863A0D" w14:textId="6BCCBD6E" w:rsidR="00B0305D" w:rsidRPr="00B0305D"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762   </w:t>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Advanced Pr</w:t>
      </w:r>
      <w:r w:rsidR="0041283C">
        <w:rPr>
          <w:rFonts w:asciiTheme="minorHAnsi" w:hAnsiTheme="minorHAnsi"/>
          <w:sz w:val="22"/>
          <w:szCs w:val="22"/>
        </w:rPr>
        <w:t xml:space="preserve">acticum in Clinical Psychology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6 credits</w:t>
      </w:r>
    </w:p>
    <w:p w14:paraId="5AE2B205" w14:textId="1550035E" w:rsidR="00B94417" w:rsidRPr="00CB28D2" w:rsidRDefault="00B94417" w:rsidP="00B94417">
      <w:pPr>
        <w:pStyle w:val="Heading4"/>
      </w:pPr>
      <w:r>
        <w:t xml:space="preserve">required internship training (2 </w:t>
      </w:r>
      <w:r w:rsidRPr="00022180">
        <w:t xml:space="preserve">hours) </w:t>
      </w:r>
    </w:p>
    <w:p w14:paraId="45D45C15" w14:textId="3825FFC8" w:rsidR="00B94417" w:rsidRDefault="00B94417" w:rsidP="00B9441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 xml:space="preserve">PSY </w:t>
      </w:r>
      <w:r>
        <w:rPr>
          <w:rFonts w:asciiTheme="minorHAnsi" w:hAnsiTheme="minorHAnsi"/>
          <w:sz w:val="22"/>
          <w:szCs w:val="22"/>
        </w:rPr>
        <w:t>763</w:t>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Internship in Clinical Psychology</w:t>
      </w:r>
      <w:r>
        <w:rPr>
          <w:rFonts w:asciiTheme="minorHAnsi" w:hAnsiTheme="minorHAnsi"/>
          <w:sz w:val="22"/>
          <w:szCs w:val="22"/>
        </w:rPr>
        <w:tab/>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credits</w:t>
      </w:r>
    </w:p>
    <w:p w14:paraId="24D2634A" w14:textId="0EFB71CD" w:rsidR="00B94417" w:rsidRPr="00B94417" w:rsidRDefault="00B94417" w:rsidP="00B9441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t>1 credit in each of 2 semesters</w:t>
      </w:r>
    </w:p>
    <w:p w14:paraId="288FC150" w14:textId="08656A6F" w:rsidR="00CB28D2" w:rsidRDefault="00CB28D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6F7BEE79" w14:textId="07329588" w:rsidR="00CC21FB" w:rsidRPr="00022180" w:rsidRDefault="00CC21FB" w:rsidP="001B745C">
      <w:pPr>
        <w:pStyle w:val="Heading2"/>
      </w:pPr>
      <w:bookmarkStart w:id="64" w:name="_Toc520884173"/>
      <w:r w:rsidRPr="00022180">
        <w:t>MA in Experimental Psychology</w:t>
      </w:r>
      <w:bookmarkEnd w:id="64"/>
    </w:p>
    <w:p w14:paraId="0078886E" w14:textId="71D8B35F" w:rsidR="00920C85" w:rsidRPr="00022180" w:rsidRDefault="00920C85" w:rsidP="007C615B">
      <w:pPr>
        <w:pStyle w:val="Heading3"/>
      </w:pPr>
      <w:bookmarkStart w:id="65" w:name="_Toc520884174"/>
      <w:r w:rsidRPr="00022180">
        <w:t xml:space="preserve">Specific Course Requirements for the </w:t>
      </w:r>
      <w:r w:rsidR="00F565B3" w:rsidRPr="00022180">
        <w:t>MA</w:t>
      </w:r>
      <w:r w:rsidRPr="00022180">
        <w:t xml:space="preserve"> Degree for Terminal MA in General Experimental Psychology and </w:t>
      </w:r>
      <w:r w:rsidR="00F565B3" w:rsidRPr="00022180">
        <w:t xml:space="preserve">Experimental </w:t>
      </w:r>
      <w:r w:rsidRPr="00022180">
        <w:t xml:space="preserve">MA-PhD </w:t>
      </w:r>
      <w:r w:rsidR="0029200A" w:rsidRPr="00022180">
        <w:t>= 36 credit hours</w:t>
      </w:r>
      <w:bookmarkEnd w:id="65"/>
    </w:p>
    <w:p w14:paraId="2B1689CD"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Students who do not earn a GPA of 3.0 or higher in coursework are not in good standing and cannot earn a </w:t>
      </w:r>
      <w:r w:rsidR="00431656" w:rsidRPr="001538E7">
        <w:rPr>
          <w:rFonts w:asciiTheme="minorHAnsi" w:hAnsiTheme="minorHAnsi"/>
          <w:sz w:val="22"/>
          <w:szCs w:val="22"/>
        </w:rPr>
        <w:t>Master’s</w:t>
      </w:r>
      <w:r w:rsidRPr="001538E7">
        <w:rPr>
          <w:rFonts w:asciiTheme="minorHAnsi" w:hAnsiTheme="minorHAnsi"/>
          <w:sz w:val="22"/>
          <w:szCs w:val="22"/>
        </w:rPr>
        <w:t xml:space="preserve"> degree. Terminal MA students must earn a B (not a B-) in each of the 3 core courses. MA-PhD Experimental students must earn a B (not a B-) in all courses.</w:t>
      </w:r>
    </w:p>
    <w:p w14:paraId="1AB14CE7" w14:textId="7566F66F" w:rsidR="00920C85" w:rsidRPr="00022180" w:rsidRDefault="00920C85" w:rsidP="00F32AE6">
      <w:pPr>
        <w:pStyle w:val="Heading4"/>
      </w:pPr>
      <w:r w:rsidRPr="00022180">
        <w:t>Core Courses for MA (9 hours)</w:t>
      </w:r>
    </w:p>
    <w:p w14:paraId="0EB5E809" w14:textId="27560150" w:rsidR="00796868" w:rsidRPr="001538E7" w:rsidRDefault="00920C85" w:rsidP="00800B5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You must take at least one core course from three of the five core areas of Biological, Clinical (Adult and Child Disorders), Cognitive, Developmental, and Social Psychology.</w:t>
      </w:r>
    </w:p>
    <w:p w14:paraId="73936231" w14:textId="77777777" w:rsidR="00920C85" w:rsidRPr="001538E7" w:rsidRDefault="00920C85"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Developmental:</w:t>
      </w:r>
      <w:r w:rsidR="005705DF" w:rsidRPr="001538E7">
        <w:rPr>
          <w:rFonts w:asciiTheme="minorHAnsi" w:hAnsiTheme="minorHAnsi"/>
          <w:i/>
          <w:sz w:val="22"/>
          <w:szCs w:val="22"/>
        </w:rPr>
        <w:t xml:space="preserve"> </w:t>
      </w:r>
      <w:r w:rsidR="005705DF" w:rsidRPr="001538E7">
        <w:rPr>
          <w:rFonts w:asciiTheme="minorHAnsi" w:hAnsiTheme="minorHAnsi"/>
          <w:i/>
          <w:sz w:val="22"/>
          <w:szCs w:val="22"/>
        </w:rPr>
        <w:tab/>
      </w:r>
      <w:r w:rsidRPr="001538E7">
        <w:rPr>
          <w:rFonts w:asciiTheme="minorHAnsi" w:hAnsiTheme="minorHAnsi"/>
          <w:sz w:val="22"/>
          <w:szCs w:val="22"/>
        </w:rPr>
        <w:t xml:space="preserve">PSY </w:t>
      </w:r>
      <w:r w:rsidR="007C70E5" w:rsidRPr="001538E7">
        <w:rPr>
          <w:rFonts w:asciiTheme="minorHAnsi" w:hAnsiTheme="minorHAnsi"/>
          <w:sz w:val="22"/>
          <w:szCs w:val="22"/>
        </w:rPr>
        <w:t>703</w:t>
      </w:r>
      <w:r w:rsidRPr="001538E7">
        <w:rPr>
          <w:rFonts w:asciiTheme="minorHAnsi" w:hAnsiTheme="minorHAnsi"/>
          <w:sz w:val="22"/>
          <w:szCs w:val="22"/>
        </w:rPr>
        <w:t xml:space="preserve"> – Developmental Psychology (3)</w:t>
      </w:r>
    </w:p>
    <w:p w14:paraId="782AEDD7" w14:textId="7CD81329" w:rsidR="00920C85" w:rsidRPr="001538E7" w:rsidRDefault="00920C85"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Social:</w:t>
      </w:r>
      <w:r w:rsidR="005705DF" w:rsidRPr="001538E7">
        <w:rPr>
          <w:rFonts w:asciiTheme="minorHAnsi" w:hAnsiTheme="minorHAnsi"/>
          <w:i/>
          <w:sz w:val="22"/>
          <w:szCs w:val="22"/>
        </w:rPr>
        <w:t xml:space="preserve"> </w:t>
      </w:r>
      <w:r w:rsidR="005705DF" w:rsidRPr="001538E7">
        <w:rPr>
          <w:rFonts w:asciiTheme="minorHAnsi" w:hAnsiTheme="minorHAnsi"/>
          <w:i/>
          <w:sz w:val="22"/>
          <w:szCs w:val="22"/>
        </w:rPr>
        <w:tab/>
      </w:r>
      <w:r w:rsidR="005705DF"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 xml:space="preserve">PSY </w:t>
      </w:r>
      <w:r w:rsidR="007C70E5" w:rsidRPr="001538E7">
        <w:rPr>
          <w:rFonts w:asciiTheme="minorHAnsi" w:hAnsiTheme="minorHAnsi"/>
          <w:sz w:val="22"/>
          <w:szCs w:val="22"/>
        </w:rPr>
        <w:t>704</w:t>
      </w:r>
      <w:r w:rsidRPr="001538E7">
        <w:rPr>
          <w:rFonts w:asciiTheme="minorHAnsi" w:hAnsiTheme="minorHAnsi"/>
          <w:sz w:val="22"/>
          <w:szCs w:val="22"/>
        </w:rPr>
        <w:t xml:space="preserve"> - Advanced Social Psychology (3)</w:t>
      </w:r>
    </w:p>
    <w:p w14:paraId="21F35941" w14:textId="021AF813" w:rsidR="005705DF" w:rsidRPr="001538E7" w:rsidRDefault="005705DF"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 xml:space="preserve">Biological: </w:t>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705 – Physio</w:t>
      </w:r>
      <w:r w:rsidR="001538E7">
        <w:rPr>
          <w:rFonts w:asciiTheme="minorHAnsi" w:hAnsiTheme="minorHAnsi"/>
          <w:sz w:val="22"/>
          <w:szCs w:val="22"/>
        </w:rPr>
        <w:t xml:space="preserve">logy of Sensory and Behavioral </w:t>
      </w:r>
      <w:r w:rsidRPr="001538E7">
        <w:rPr>
          <w:rFonts w:asciiTheme="minorHAnsi" w:hAnsiTheme="minorHAnsi"/>
          <w:sz w:val="22"/>
          <w:szCs w:val="22"/>
        </w:rPr>
        <w:t>Processes (3)</w:t>
      </w:r>
    </w:p>
    <w:p w14:paraId="0FB3C7BE" w14:textId="4965C65F" w:rsidR="005705DF" w:rsidRPr="001538E7" w:rsidRDefault="005705DF"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 xml:space="preserve">Cognitive: </w:t>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706 – Cognitive Processes (3)</w:t>
      </w:r>
    </w:p>
    <w:p w14:paraId="7F026F2E" w14:textId="26F23B2C" w:rsidR="005705DF" w:rsidRPr="001538E7" w:rsidRDefault="001538E7"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Pr>
          <w:rFonts w:asciiTheme="minorHAnsi" w:hAnsiTheme="minorHAnsi"/>
          <w:i/>
          <w:sz w:val="22"/>
          <w:szCs w:val="22"/>
        </w:rPr>
        <w:t xml:space="preserve">Clinical: </w:t>
      </w:r>
      <w:r>
        <w:rPr>
          <w:rFonts w:asciiTheme="minorHAnsi" w:hAnsiTheme="minorHAnsi"/>
          <w:i/>
          <w:sz w:val="22"/>
          <w:szCs w:val="22"/>
        </w:rPr>
        <w:tab/>
      </w:r>
      <w:r>
        <w:rPr>
          <w:rFonts w:asciiTheme="minorHAnsi" w:hAnsiTheme="minorHAnsi"/>
          <w:i/>
          <w:sz w:val="22"/>
          <w:szCs w:val="22"/>
        </w:rPr>
        <w:tab/>
      </w:r>
      <w:r w:rsidR="005705DF" w:rsidRPr="001538E7">
        <w:rPr>
          <w:rFonts w:asciiTheme="minorHAnsi" w:hAnsiTheme="minorHAnsi"/>
          <w:sz w:val="22"/>
          <w:szCs w:val="22"/>
        </w:rPr>
        <w:t>PSY 707 – Psychological Disorders in Children (3)</w:t>
      </w:r>
    </w:p>
    <w:p w14:paraId="1B702988" w14:textId="4F617402" w:rsidR="00F565B3" w:rsidRPr="001538E7" w:rsidRDefault="00F565B3"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ab/>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708 – Psychological Disorders in Adults (3)</w:t>
      </w:r>
    </w:p>
    <w:p w14:paraId="38F5F696" w14:textId="24484DD9" w:rsidR="00920C85" w:rsidRPr="00022180" w:rsidRDefault="00920C85" w:rsidP="00F32AE6">
      <w:pPr>
        <w:pStyle w:val="Heading4"/>
      </w:pPr>
      <w:r w:rsidRPr="00022180">
        <w:t>Statistics and Methodology for MA (11 hrs)</w:t>
      </w:r>
    </w:p>
    <w:p w14:paraId="4F01AA7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spacing w:before="0" w:after="120"/>
        <w:ind w:left="720"/>
        <w:rPr>
          <w:rFonts w:asciiTheme="minorHAnsi" w:hAnsiTheme="minorHAnsi"/>
          <w:sz w:val="22"/>
          <w:szCs w:val="22"/>
        </w:rPr>
      </w:pPr>
      <w:r w:rsidRPr="001538E7">
        <w:rPr>
          <w:rFonts w:asciiTheme="minorHAnsi" w:hAnsiTheme="minorHAnsi"/>
          <w:i/>
          <w:sz w:val="22"/>
          <w:szCs w:val="22"/>
        </w:rPr>
        <w:t>Statistics:</w:t>
      </w:r>
      <w:r w:rsidR="005705DF" w:rsidRPr="001538E7">
        <w:rPr>
          <w:rFonts w:asciiTheme="minorHAnsi" w:hAnsiTheme="minorHAnsi"/>
          <w:i/>
          <w:sz w:val="22"/>
          <w:szCs w:val="22"/>
        </w:rPr>
        <w:tab/>
      </w:r>
      <w:r w:rsidR="003C72C6" w:rsidRPr="001538E7">
        <w:rPr>
          <w:rFonts w:asciiTheme="minorHAnsi" w:hAnsiTheme="minorHAnsi"/>
          <w:i/>
          <w:sz w:val="22"/>
          <w:szCs w:val="22"/>
        </w:rPr>
        <w:t xml:space="preserve">        </w:t>
      </w:r>
      <w:r w:rsidRPr="001538E7">
        <w:rPr>
          <w:rFonts w:asciiTheme="minorHAnsi" w:hAnsiTheme="minorHAnsi"/>
          <w:sz w:val="22"/>
          <w:szCs w:val="22"/>
        </w:rPr>
        <w:t>PSY 609 &amp; 610 – Advanced Statistics I, II (4) (4)</w:t>
      </w:r>
    </w:p>
    <w:p w14:paraId="0DF5662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720"/>
        <w:rPr>
          <w:rFonts w:asciiTheme="minorHAnsi" w:hAnsiTheme="minorHAnsi"/>
          <w:sz w:val="22"/>
          <w:szCs w:val="22"/>
        </w:rPr>
      </w:pPr>
      <w:r w:rsidRPr="001538E7">
        <w:rPr>
          <w:rFonts w:asciiTheme="minorHAnsi" w:hAnsiTheme="minorHAnsi"/>
          <w:i/>
          <w:sz w:val="22"/>
          <w:szCs w:val="22"/>
        </w:rPr>
        <w:t>Research Methods</w:t>
      </w:r>
      <w:r w:rsidRPr="001538E7">
        <w:rPr>
          <w:rFonts w:asciiTheme="minorHAnsi" w:hAnsiTheme="minorHAnsi"/>
          <w:sz w:val="22"/>
          <w:szCs w:val="22"/>
        </w:rPr>
        <w:t>:</w:t>
      </w:r>
      <w:r w:rsidR="003C72C6" w:rsidRPr="001538E7">
        <w:rPr>
          <w:rFonts w:asciiTheme="minorHAnsi" w:hAnsiTheme="minorHAnsi"/>
          <w:sz w:val="22"/>
          <w:szCs w:val="22"/>
        </w:rPr>
        <w:tab/>
      </w:r>
      <w:r w:rsidRPr="001538E7">
        <w:rPr>
          <w:rFonts w:asciiTheme="minorHAnsi" w:hAnsiTheme="minorHAnsi"/>
          <w:sz w:val="22"/>
          <w:szCs w:val="22"/>
        </w:rPr>
        <w:t>PSY 624 – Research Methods (3)</w:t>
      </w:r>
    </w:p>
    <w:p w14:paraId="1A5BE418" w14:textId="04DF3A27" w:rsidR="00920C85" w:rsidRPr="00022180" w:rsidRDefault="00920C85" w:rsidP="00F32AE6">
      <w:pPr>
        <w:pStyle w:val="Heading4"/>
      </w:pPr>
      <w:r w:rsidRPr="00022180">
        <w:t>Additional course requirements for MA (10 hrs)</w:t>
      </w:r>
    </w:p>
    <w:p w14:paraId="524A39F8"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Typically courses are to be selected from 600 or 700 level psychology courses. Graduate level courses in other departments also can be selected. However, only one 500 level course inside or outside the Department can be taken for credit towards the </w:t>
      </w:r>
      <w:r w:rsidR="00431656" w:rsidRPr="001538E7">
        <w:rPr>
          <w:rFonts w:asciiTheme="minorHAnsi" w:hAnsiTheme="minorHAnsi"/>
          <w:sz w:val="22"/>
          <w:szCs w:val="22"/>
        </w:rPr>
        <w:t>Master’s</w:t>
      </w:r>
      <w:r w:rsidRPr="001538E7">
        <w:rPr>
          <w:rFonts w:asciiTheme="minorHAnsi" w:hAnsiTheme="minorHAnsi"/>
          <w:sz w:val="22"/>
          <w:szCs w:val="22"/>
        </w:rPr>
        <w:t xml:space="preserve"> or Ph.D., unless approved by the DGS. Further, a student can only take a maximum of 6 credit hours of independent study (PSY 601) for credit toward the </w:t>
      </w:r>
      <w:r w:rsidR="00431656" w:rsidRPr="001538E7">
        <w:rPr>
          <w:rFonts w:asciiTheme="minorHAnsi" w:hAnsiTheme="minorHAnsi"/>
          <w:sz w:val="22"/>
          <w:szCs w:val="22"/>
        </w:rPr>
        <w:t>Master’s</w:t>
      </w:r>
      <w:r w:rsidRPr="001538E7">
        <w:rPr>
          <w:rFonts w:asciiTheme="minorHAnsi" w:hAnsiTheme="minorHAnsi"/>
          <w:sz w:val="22"/>
          <w:szCs w:val="22"/>
        </w:rPr>
        <w:t xml:space="preserve"> degree.</w:t>
      </w:r>
    </w:p>
    <w:p w14:paraId="049EC35A" w14:textId="02C6A61D" w:rsidR="00920C85" w:rsidRPr="00022180" w:rsidRDefault="00920C85" w:rsidP="00F32AE6">
      <w:pPr>
        <w:pStyle w:val="Heading4"/>
      </w:pPr>
      <w:r w:rsidRPr="00022180">
        <w:t>Research and Thesis for MA (6 hrs)</w:t>
      </w:r>
    </w:p>
    <w:p w14:paraId="59B90885" w14:textId="77777777" w:rsidR="000B3E39" w:rsidRPr="001538E7" w:rsidRDefault="005705DF"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r w:rsidRPr="001538E7">
        <w:rPr>
          <w:rFonts w:asciiTheme="minorHAnsi" w:hAnsiTheme="minorHAnsi"/>
          <w:sz w:val="20"/>
        </w:rPr>
        <w:tab/>
      </w:r>
      <w:r w:rsidR="00F565B3" w:rsidRPr="001538E7">
        <w:rPr>
          <w:rFonts w:asciiTheme="minorHAnsi" w:hAnsiTheme="minorHAnsi"/>
          <w:sz w:val="20"/>
        </w:rPr>
        <w:tab/>
      </w:r>
      <w:r w:rsidR="00920C85" w:rsidRPr="001538E7">
        <w:rPr>
          <w:rFonts w:asciiTheme="minorHAnsi" w:hAnsiTheme="minorHAnsi"/>
          <w:sz w:val="22"/>
          <w:szCs w:val="22"/>
        </w:rPr>
        <w:t>PSY 699 – Thesis (6)</w:t>
      </w:r>
    </w:p>
    <w:p w14:paraId="4106C430" w14:textId="77777777" w:rsidR="008F4658" w:rsidRDefault="008F4658">
      <w:pPr>
        <w:spacing w:before="100" w:after="200" w:line="276" w:lineRule="auto"/>
        <w:rPr>
          <w:rFonts w:asciiTheme="minorHAnsi" w:hAnsiTheme="minorHAnsi"/>
          <w:caps/>
          <w:color w:val="1F4D78" w:themeColor="accent1" w:themeShade="7F"/>
          <w:spacing w:val="15"/>
          <w:szCs w:val="20"/>
        </w:rPr>
      </w:pPr>
      <w:r>
        <w:br w:type="page"/>
      </w:r>
    </w:p>
    <w:p w14:paraId="2A88B254" w14:textId="5DC7474A" w:rsidR="00920C85" w:rsidRPr="00022180" w:rsidRDefault="00920C85" w:rsidP="007C615B">
      <w:pPr>
        <w:pStyle w:val="Heading3"/>
      </w:pPr>
      <w:bookmarkStart w:id="66" w:name="_Toc520884175"/>
      <w:r w:rsidRPr="00022180">
        <w:t xml:space="preserve">Example Schedule for the </w:t>
      </w:r>
      <w:r w:rsidR="00431656" w:rsidRPr="00022180">
        <w:t>Master’s</w:t>
      </w:r>
      <w:r w:rsidRPr="00022180">
        <w:t xml:space="preserve"> Degree for Terminal MA and MA-PhD Experimental Students</w:t>
      </w:r>
      <w:bookmarkEnd w:id="66"/>
      <w:r w:rsidRPr="00022180">
        <w:t xml:space="preserve"> </w:t>
      </w:r>
    </w:p>
    <w:p w14:paraId="592E1C74" w14:textId="77777777" w:rsidR="00920C85" w:rsidRPr="00022180" w:rsidRDefault="00920C85" w:rsidP="00F32AE6">
      <w:pPr>
        <w:pStyle w:val="Heading4"/>
      </w:pPr>
      <w:r w:rsidRPr="00022180">
        <w:t>First year (20 credits)</w:t>
      </w:r>
    </w:p>
    <w:p w14:paraId="5906631C"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2"/>
          <w:szCs w:val="22"/>
        </w:rPr>
        <w:tab/>
        <w:t>3 core courses – 9 credits</w:t>
      </w:r>
    </w:p>
    <w:p w14:paraId="6515024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2 statistics courses (w/Lab) (PSY 609-610) – 8 credits</w:t>
      </w:r>
    </w:p>
    <w:p w14:paraId="72049D0D"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0"/>
        </w:rPr>
      </w:pPr>
      <w:r w:rsidRPr="001538E7">
        <w:rPr>
          <w:rFonts w:asciiTheme="minorHAnsi" w:hAnsiTheme="minorHAnsi"/>
          <w:sz w:val="22"/>
          <w:szCs w:val="22"/>
        </w:rPr>
        <w:tab/>
      </w:r>
      <w:r w:rsidRPr="001538E7">
        <w:rPr>
          <w:rFonts w:asciiTheme="minorHAnsi" w:hAnsiTheme="minorHAnsi"/>
          <w:sz w:val="22"/>
          <w:szCs w:val="22"/>
        </w:rPr>
        <w:tab/>
        <w:t>1 methods course (PSY 624) – 3 credits</w:t>
      </w:r>
      <w:r w:rsidRPr="001538E7">
        <w:rPr>
          <w:rFonts w:asciiTheme="minorHAnsi" w:hAnsiTheme="minorHAnsi"/>
          <w:sz w:val="20"/>
        </w:rPr>
        <w:tab/>
      </w:r>
    </w:p>
    <w:p w14:paraId="3609FE53" w14:textId="77777777" w:rsidR="00920C85" w:rsidRPr="00022180" w:rsidRDefault="00920C85" w:rsidP="00F32AE6">
      <w:pPr>
        <w:pStyle w:val="Heading4"/>
      </w:pPr>
      <w:r w:rsidRPr="00022180">
        <w:t>Second Year (16 credits)</w:t>
      </w:r>
    </w:p>
    <w:p w14:paraId="209B4321" w14:textId="77777777" w:rsid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4 Courses -  10-12 credits</w:t>
      </w:r>
      <w:r w:rsidR="000B3E39" w:rsidRPr="001538E7">
        <w:rPr>
          <w:rFonts w:asciiTheme="minorHAnsi" w:hAnsiTheme="minorHAnsi"/>
          <w:sz w:val="22"/>
          <w:szCs w:val="22"/>
        </w:rPr>
        <w:t xml:space="preserve"> </w:t>
      </w:r>
    </w:p>
    <w:p w14:paraId="386E80B5" w14:textId="6C1FF231"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i/>
          <w:sz w:val="22"/>
          <w:szCs w:val="22"/>
        </w:rPr>
      </w:pPr>
      <w:r w:rsidRPr="001538E7">
        <w:rPr>
          <w:rFonts w:asciiTheme="minorHAnsi" w:hAnsiTheme="minorHAnsi"/>
          <w:i/>
          <w:sz w:val="22"/>
          <w:szCs w:val="22"/>
        </w:rPr>
        <w:t xml:space="preserve">(Note:  </w:t>
      </w:r>
      <w:r w:rsidR="007C70E5" w:rsidRPr="001538E7">
        <w:rPr>
          <w:rFonts w:asciiTheme="minorHAnsi" w:hAnsiTheme="minorHAnsi"/>
          <w:i/>
          <w:sz w:val="22"/>
          <w:szCs w:val="22"/>
        </w:rPr>
        <w:t xml:space="preserve">10 credits </w:t>
      </w:r>
      <w:r w:rsidR="00D340E3" w:rsidRPr="001538E7">
        <w:rPr>
          <w:rFonts w:asciiTheme="minorHAnsi" w:hAnsiTheme="minorHAnsi"/>
          <w:i/>
          <w:sz w:val="22"/>
          <w:szCs w:val="22"/>
        </w:rPr>
        <w:t>may</w:t>
      </w:r>
      <w:r w:rsidR="007C70E5" w:rsidRPr="001538E7">
        <w:rPr>
          <w:rFonts w:asciiTheme="minorHAnsi" w:hAnsiTheme="minorHAnsi"/>
          <w:i/>
          <w:sz w:val="22"/>
          <w:szCs w:val="22"/>
        </w:rPr>
        <w:t xml:space="preserve"> be achieved if </w:t>
      </w:r>
      <w:r w:rsidRPr="001538E7">
        <w:rPr>
          <w:rFonts w:asciiTheme="minorHAnsi" w:hAnsiTheme="minorHAnsi"/>
          <w:i/>
          <w:sz w:val="22"/>
          <w:szCs w:val="22"/>
        </w:rPr>
        <w:t xml:space="preserve">1 of these 4 </w:t>
      </w:r>
      <w:r w:rsidR="007C70E5" w:rsidRPr="001538E7">
        <w:rPr>
          <w:rFonts w:asciiTheme="minorHAnsi" w:hAnsiTheme="minorHAnsi"/>
          <w:i/>
          <w:sz w:val="22"/>
          <w:szCs w:val="22"/>
        </w:rPr>
        <w:t>is</w:t>
      </w:r>
      <w:r w:rsidRPr="001538E7">
        <w:rPr>
          <w:rFonts w:asciiTheme="minorHAnsi" w:hAnsiTheme="minorHAnsi"/>
          <w:i/>
          <w:sz w:val="22"/>
          <w:szCs w:val="22"/>
        </w:rPr>
        <w:t xml:space="preserve"> a 1-credit PSY 601)</w:t>
      </w:r>
    </w:p>
    <w:p w14:paraId="024C6F55"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Thesis – 6 credits</w:t>
      </w:r>
    </w:p>
    <w:p w14:paraId="4957BF9C" w14:textId="77777777" w:rsidR="00CC21FB" w:rsidRPr="00022180" w:rsidRDefault="00CC21FB" w:rsidP="001B745C">
      <w:pPr>
        <w:pStyle w:val="Heading2"/>
      </w:pPr>
      <w:bookmarkStart w:id="67" w:name="_Toc520884176"/>
      <w:r w:rsidRPr="00022180">
        <w:t>Cognitive, Developmental, or Social MA/PhD</w:t>
      </w:r>
      <w:bookmarkEnd w:id="67"/>
    </w:p>
    <w:p w14:paraId="465E9233" w14:textId="4515E486" w:rsidR="00920C85" w:rsidRPr="00022180" w:rsidRDefault="00920C85" w:rsidP="007C615B">
      <w:pPr>
        <w:pStyle w:val="Heading3"/>
      </w:pPr>
      <w:bookmarkStart w:id="68" w:name="_Toc520884177"/>
      <w:r w:rsidRPr="00022180">
        <w:t>Credit Hour Requirements for PhD Degree for Experimental Students</w:t>
      </w:r>
      <w:bookmarkEnd w:id="68"/>
    </w:p>
    <w:p w14:paraId="351B86CB"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The Ph.D. requires </w:t>
      </w:r>
      <w:r w:rsidRPr="001538E7">
        <w:rPr>
          <w:rFonts w:asciiTheme="minorHAnsi" w:hAnsiTheme="minorHAnsi"/>
          <w:sz w:val="22"/>
          <w:szCs w:val="22"/>
          <w:u w:val="single"/>
        </w:rPr>
        <w:t>71</w:t>
      </w:r>
      <w:r w:rsidRPr="001538E7">
        <w:rPr>
          <w:rFonts w:asciiTheme="minorHAnsi" w:hAnsiTheme="minorHAnsi"/>
          <w:sz w:val="22"/>
          <w:szCs w:val="22"/>
        </w:rPr>
        <w:t xml:space="preserve"> credit hours; you must satisfy the requirements of the Master of Arts degree and all credits earned as requirements for the </w:t>
      </w:r>
      <w:r w:rsidR="00431656" w:rsidRPr="001538E7">
        <w:rPr>
          <w:rFonts w:asciiTheme="minorHAnsi" w:hAnsiTheme="minorHAnsi"/>
          <w:sz w:val="22"/>
          <w:szCs w:val="22"/>
        </w:rPr>
        <w:t>Master’s</w:t>
      </w:r>
      <w:r w:rsidRPr="001538E7">
        <w:rPr>
          <w:rFonts w:asciiTheme="minorHAnsi" w:hAnsiTheme="minorHAnsi"/>
          <w:sz w:val="22"/>
          <w:szCs w:val="22"/>
        </w:rPr>
        <w:t xml:space="preserve"> degree may be applied towards the Ph.D.</w:t>
      </w:r>
      <w:r w:rsidR="007C70E5" w:rsidRPr="001538E7">
        <w:rPr>
          <w:rFonts w:asciiTheme="minorHAnsi" w:hAnsiTheme="minorHAnsi"/>
          <w:sz w:val="22"/>
          <w:szCs w:val="22"/>
        </w:rPr>
        <w:t xml:space="preserve"> Refer to the </w:t>
      </w:r>
      <w:r w:rsidR="00D340E3" w:rsidRPr="001538E7">
        <w:rPr>
          <w:rFonts w:asciiTheme="minorHAnsi" w:hAnsiTheme="minorHAnsi"/>
          <w:sz w:val="22"/>
          <w:szCs w:val="22"/>
        </w:rPr>
        <w:t>T</w:t>
      </w:r>
      <w:r w:rsidR="007C70E5" w:rsidRPr="001538E7">
        <w:rPr>
          <w:rFonts w:asciiTheme="minorHAnsi" w:hAnsiTheme="minorHAnsi"/>
          <w:sz w:val="22"/>
          <w:szCs w:val="22"/>
        </w:rPr>
        <w:t>erminal MA in General Experimental Psychology section</w:t>
      </w:r>
      <w:r w:rsidR="00D340E3" w:rsidRPr="001538E7">
        <w:rPr>
          <w:rFonts w:asciiTheme="minorHAnsi" w:hAnsiTheme="minorHAnsi"/>
          <w:sz w:val="22"/>
          <w:szCs w:val="22"/>
        </w:rPr>
        <w:t xml:space="preserve"> for MA requirements</w:t>
      </w:r>
    </w:p>
    <w:p w14:paraId="7C0EF288" w14:textId="2B22A7B5"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If a Terminal </w:t>
      </w:r>
      <w:r w:rsidR="00431656" w:rsidRPr="001538E7">
        <w:rPr>
          <w:rFonts w:asciiTheme="minorHAnsi" w:hAnsiTheme="minorHAnsi"/>
          <w:sz w:val="22"/>
          <w:szCs w:val="22"/>
        </w:rPr>
        <w:t>Master’s</w:t>
      </w:r>
      <w:r w:rsidRPr="001538E7">
        <w:rPr>
          <w:rFonts w:asciiTheme="minorHAnsi" w:hAnsiTheme="minorHAnsi"/>
          <w:sz w:val="22"/>
          <w:szCs w:val="22"/>
        </w:rPr>
        <w:t xml:space="preserve"> student is admitted to the PhD program, then any grades of B-</w:t>
      </w:r>
      <w:r w:rsidR="001538E7">
        <w:rPr>
          <w:rFonts w:asciiTheme="minorHAnsi" w:hAnsiTheme="minorHAnsi"/>
          <w:sz w:val="22"/>
          <w:szCs w:val="22"/>
        </w:rPr>
        <w:t xml:space="preserve"> or lower</w:t>
      </w:r>
      <w:r w:rsidRPr="001538E7">
        <w:rPr>
          <w:rFonts w:asciiTheme="minorHAnsi" w:hAnsiTheme="minorHAnsi"/>
          <w:sz w:val="22"/>
          <w:szCs w:val="22"/>
        </w:rPr>
        <w:t xml:space="preserve"> earned during the MA cannot count toward the PhD degree; these courses must be re-taken, or substitute courses taken, with B grades or better to count towards the PhD degree</w:t>
      </w:r>
      <w:r w:rsidR="001538E7">
        <w:rPr>
          <w:rFonts w:asciiTheme="minorHAnsi" w:hAnsiTheme="minorHAnsi"/>
          <w:sz w:val="22"/>
          <w:szCs w:val="22"/>
        </w:rPr>
        <w:t xml:space="preserve"> (see the </w:t>
      </w:r>
      <w:hyperlink w:anchor="_Department_Policy_for" w:history="1">
        <w:r w:rsidR="001538E7" w:rsidRPr="001538E7">
          <w:rPr>
            <w:rStyle w:val="Hyperlink"/>
            <w:rFonts w:asciiTheme="minorHAnsi" w:hAnsiTheme="minorHAnsi"/>
            <w:sz w:val="22"/>
            <w:szCs w:val="22"/>
          </w:rPr>
          <w:t>remediation policy for tools courses</w:t>
        </w:r>
      </w:hyperlink>
      <w:r w:rsidR="001538E7">
        <w:rPr>
          <w:rFonts w:asciiTheme="minorHAnsi" w:hAnsiTheme="minorHAnsi"/>
          <w:sz w:val="22"/>
          <w:szCs w:val="22"/>
        </w:rPr>
        <w:t xml:space="preserve"> for additional details)</w:t>
      </w:r>
      <w:r w:rsidRPr="001538E7">
        <w:rPr>
          <w:rFonts w:asciiTheme="minorHAnsi" w:hAnsiTheme="minorHAnsi"/>
          <w:sz w:val="22"/>
          <w:szCs w:val="22"/>
        </w:rPr>
        <w:t>.</w:t>
      </w:r>
      <w:r w:rsidR="001538E7">
        <w:rPr>
          <w:rFonts w:asciiTheme="minorHAnsi" w:hAnsiTheme="minorHAnsi"/>
          <w:sz w:val="22"/>
          <w:szCs w:val="22"/>
        </w:rPr>
        <w:t xml:space="preserve"> </w:t>
      </w:r>
    </w:p>
    <w:p w14:paraId="7F54A03D" w14:textId="77777777" w:rsidR="006A29FA"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You must take a minimum of </w:t>
      </w:r>
      <w:r w:rsidRPr="001538E7">
        <w:rPr>
          <w:rFonts w:asciiTheme="minorHAnsi" w:hAnsiTheme="minorHAnsi"/>
          <w:sz w:val="22"/>
          <w:szCs w:val="22"/>
          <w:u w:val="single"/>
        </w:rPr>
        <w:t>24</w:t>
      </w:r>
      <w:r w:rsidRPr="001538E7">
        <w:rPr>
          <w:rFonts w:asciiTheme="minorHAnsi" w:hAnsiTheme="minorHAnsi"/>
          <w:sz w:val="22"/>
          <w:szCs w:val="22"/>
        </w:rPr>
        <w:t xml:space="preserve"> hours of research, including 6 hours of PSY 699 (MA Thesis), 6 hours of PSY 751 (Independent Doctoral Research), and 12</w:t>
      </w:r>
      <w:r w:rsidR="00D340E3" w:rsidRPr="001538E7">
        <w:rPr>
          <w:rFonts w:asciiTheme="minorHAnsi" w:hAnsiTheme="minorHAnsi"/>
          <w:sz w:val="22"/>
          <w:szCs w:val="22"/>
        </w:rPr>
        <w:t>-24</w:t>
      </w:r>
      <w:r w:rsidRPr="001538E7">
        <w:rPr>
          <w:rFonts w:asciiTheme="minorHAnsi" w:hAnsiTheme="minorHAnsi"/>
          <w:sz w:val="22"/>
          <w:szCs w:val="22"/>
        </w:rPr>
        <w:t xml:space="preserve"> hours of PSY 799 (Dissertation). In addition to the 24 hours of research, you must complete an additional </w:t>
      </w:r>
      <w:r w:rsidRPr="001538E7">
        <w:rPr>
          <w:rFonts w:asciiTheme="minorHAnsi" w:hAnsiTheme="minorHAnsi"/>
          <w:sz w:val="22"/>
          <w:szCs w:val="22"/>
          <w:u w:val="single"/>
        </w:rPr>
        <w:t>47</w:t>
      </w:r>
      <w:r w:rsidRPr="001538E7">
        <w:rPr>
          <w:rFonts w:asciiTheme="minorHAnsi" w:hAnsiTheme="minorHAnsi"/>
          <w:sz w:val="22"/>
          <w:szCs w:val="22"/>
        </w:rPr>
        <w:t xml:space="preserve"> hours to include 18 to 30 hours in your area of specialization (cognitive, developmental or social) and 18 to 30 hours outside your area of specialization (e.g., for a cognitive student taking a developmental course, the developmental course would typically be outside the student’s cognitive area of specialization). </w:t>
      </w:r>
    </w:p>
    <w:p w14:paraId="647B54F9" w14:textId="06DA2B9E"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Students must take at least 11 hours of research tool courses (</w:t>
      </w:r>
      <w:r w:rsidR="00D340E3" w:rsidRPr="001538E7">
        <w:rPr>
          <w:rFonts w:asciiTheme="minorHAnsi" w:hAnsiTheme="minorHAnsi"/>
          <w:sz w:val="22"/>
          <w:szCs w:val="22"/>
        </w:rPr>
        <w:t xml:space="preserve">typically fulfilled by </w:t>
      </w:r>
      <w:r w:rsidRPr="001538E7">
        <w:rPr>
          <w:rFonts w:asciiTheme="minorHAnsi" w:hAnsiTheme="minorHAnsi"/>
          <w:sz w:val="22"/>
          <w:szCs w:val="22"/>
        </w:rPr>
        <w:t xml:space="preserve">PSY 609, 610, and 624). These courses are typically considered to be outside the area of specialization. It is important to note that of the 71 credits required for the Ph.D., only 15 credits can be obtained via </w:t>
      </w:r>
      <w:r w:rsidR="00D340E3" w:rsidRPr="001538E7">
        <w:rPr>
          <w:rFonts w:asciiTheme="minorHAnsi" w:hAnsiTheme="minorHAnsi"/>
          <w:sz w:val="22"/>
          <w:szCs w:val="22"/>
        </w:rPr>
        <w:t>non-dissertation research hours</w:t>
      </w:r>
      <w:r w:rsidR="00F565B3" w:rsidRPr="001538E7">
        <w:rPr>
          <w:rFonts w:asciiTheme="minorHAnsi" w:hAnsiTheme="minorHAnsi"/>
          <w:sz w:val="22"/>
          <w:szCs w:val="22"/>
        </w:rPr>
        <w:t xml:space="preserve"> </w:t>
      </w:r>
      <w:r w:rsidRPr="001538E7">
        <w:rPr>
          <w:rFonts w:asciiTheme="minorHAnsi" w:hAnsiTheme="minorHAnsi"/>
          <w:sz w:val="22"/>
          <w:szCs w:val="22"/>
        </w:rPr>
        <w:t xml:space="preserve">(6 credits of </w:t>
      </w:r>
      <w:r w:rsidR="001B0937" w:rsidRPr="001538E7">
        <w:rPr>
          <w:rFonts w:asciiTheme="minorHAnsi" w:hAnsiTheme="minorHAnsi"/>
          <w:sz w:val="22"/>
          <w:szCs w:val="22"/>
        </w:rPr>
        <w:t xml:space="preserve">601 </w:t>
      </w:r>
      <w:r w:rsidRPr="001538E7">
        <w:rPr>
          <w:rFonts w:asciiTheme="minorHAnsi" w:hAnsiTheme="minorHAnsi"/>
          <w:sz w:val="22"/>
          <w:szCs w:val="22"/>
        </w:rPr>
        <w:t>and 9 credits of 751) and a student must take at least 4 seminars (</w:t>
      </w:r>
      <w:r w:rsidR="00D340E3" w:rsidRPr="001538E7">
        <w:rPr>
          <w:rFonts w:asciiTheme="minorHAnsi" w:hAnsiTheme="minorHAnsi"/>
          <w:sz w:val="22"/>
          <w:szCs w:val="22"/>
        </w:rPr>
        <w:t xml:space="preserve">typically </w:t>
      </w:r>
      <w:r w:rsidRPr="001538E7">
        <w:rPr>
          <w:rFonts w:asciiTheme="minorHAnsi" w:hAnsiTheme="minorHAnsi"/>
          <w:sz w:val="22"/>
          <w:szCs w:val="22"/>
        </w:rPr>
        <w:t xml:space="preserve">PSY 735). Furthermore, it is recommended (not required) that students involved in the teaching process or planning to teach (e.g., performing in the capacity of a course instructor before or after graduation) should take Teaching of Psychology (PSY 721). This </w:t>
      </w:r>
      <w:r w:rsidR="006A29FA">
        <w:rPr>
          <w:rFonts w:asciiTheme="minorHAnsi" w:hAnsiTheme="minorHAnsi"/>
          <w:sz w:val="22"/>
          <w:szCs w:val="22"/>
        </w:rPr>
        <w:t>3-</w:t>
      </w:r>
      <w:r w:rsidRPr="001538E7">
        <w:rPr>
          <w:rFonts w:asciiTheme="minorHAnsi" w:hAnsiTheme="minorHAnsi"/>
          <w:sz w:val="22"/>
          <w:szCs w:val="22"/>
        </w:rPr>
        <w:t>credit course typically counts as a tool course and an outside area of specialization requirement.</w:t>
      </w:r>
    </w:p>
    <w:p w14:paraId="35D143C6" w14:textId="77777777" w:rsidR="008F4658" w:rsidRDefault="008F4658">
      <w:pPr>
        <w:spacing w:before="100" w:after="200" w:line="276" w:lineRule="auto"/>
        <w:rPr>
          <w:rFonts w:asciiTheme="minorHAnsi" w:hAnsiTheme="minorHAnsi"/>
          <w:caps/>
          <w:color w:val="1F4D78" w:themeColor="accent1" w:themeShade="7F"/>
          <w:spacing w:val="15"/>
          <w:szCs w:val="20"/>
        </w:rPr>
      </w:pPr>
      <w:r>
        <w:br w:type="page"/>
      </w:r>
    </w:p>
    <w:p w14:paraId="6A77C12D" w14:textId="3BA14B44" w:rsidR="00920C85" w:rsidRPr="00022180" w:rsidRDefault="00920C85" w:rsidP="007C615B">
      <w:pPr>
        <w:pStyle w:val="Heading3"/>
      </w:pPr>
      <w:bookmarkStart w:id="69" w:name="_Toc520884178"/>
      <w:r w:rsidRPr="00022180">
        <w:t>Example Schedule for the PhD degree for Experimental Students. 71 credits in 5 years.</w:t>
      </w:r>
      <w:bookmarkEnd w:id="69"/>
    </w:p>
    <w:p w14:paraId="0F3ACAB2" w14:textId="77777777" w:rsidR="00920C85" w:rsidRPr="00022180" w:rsidRDefault="00920C85" w:rsidP="00F32AE6">
      <w:pPr>
        <w:pStyle w:val="Heading4"/>
      </w:pPr>
      <w:r w:rsidRPr="00022180">
        <w:t>First and Second Years (36 credits)</w:t>
      </w:r>
    </w:p>
    <w:p w14:paraId="5D7EBEFE" w14:textId="77777777" w:rsidR="00920C85" w:rsidRPr="001538E7" w:rsidRDefault="000B3E39"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see MA Plan</w:t>
      </w:r>
    </w:p>
    <w:p w14:paraId="6271F62E" w14:textId="77777777" w:rsidR="00920C85" w:rsidRPr="00022180" w:rsidRDefault="00920C85" w:rsidP="00F32AE6">
      <w:pPr>
        <w:pStyle w:val="Heading4"/>
      </w:pPr>
      <w:r w:rsidRPr="00022180">
        <w:t>Third Year (18 credits)</w:t>
      </w:r>
    </w:p>
    <w:p w14:paraId="48FE2FBB" w14:textId="44FC2884"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 xml:space="preserve">1 </w:t>
      </w:r>
      <w:r w:rsidR="001538E7" w:rsidRPr="001538E7">
        <w:rPr>
          <w:rFonts w:asciiTheme="minorHAnsi" w:hAnsiTheme="minorHAnsi"/>
          <w:sz w:val="22"/>
          <w:szCs w:val="22"/>
        </w:rPr>
        <w:t xml:space="preserve">(additional) </w:t>
      </w:r>
      <w:r w:rsidRPr="001538E7">
        <w:rPr>
          <w:rFonts w:asciiTheme="minorHAnsi" w:hAnsiTheme="minorHAnsi"/>
          <w:sz w:val="22"/>
          <w:szCs w:val="22"/>
        </w:rPr>
        <w:t>research tool course – 3 credits</w:t>
      </w:r>
    </w:p>
    <w:p w14:paraId="5A79FDC9" w14:textId="5A27A3E1"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PSY 751 – 6 credits</w:t>
      </w:r>
    </w:p>
    <w:p w14:paraId="1509F498"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3 courses – 9 credits</w:t>
      </w:r>
    </w:p>
    <w:p w14:paraId="39F92643"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Preliminary Exam (3</w:t>
      </w:r>
      <w:r w:rsidRPr="001538E7">
        <w:rPr>
          <w:rFonts w:asciiTheme="minorHAnsi" w:hAnsiTheme="minorHAnsi"/>
          <w:sz w:val="22"/>
          <w:szCs w:val="22"/>
          <w:vertAlign w:val="superscript"/>
        </w:rPr>
        <w:t>rd</w:t>
      </w:r>
      <w:r w:rsidRPr="001538E7">
        <w:rPr>
          <w:rFonts w:asciiTheme="minorHAnsi" w:hAnsiTheme="minorHAnsi"/>
          <w:sz w:val="22"/>
          <w:szCs w:val="22"/>
        </w:rPr>
        <w:t xml:space="preserve"> or 4</w:t>
      </w:r>
      <w:r w:rsidRPr="001538E7">
        <w:rPr>
          <w:rFonts w:asciiTheme="minorHAnsi" w:hAnsiTheme="minorHAnsi"/>
          <w:sz w:val="22"/>
          <w:szCs w:val="22"/>
          <w:vertAlign w:val="superscript"/>
        </w:rPr>
        <w:t>th</w:t>
      </w:r>
      <w:r w:rsidRPr="001538E7">
        <w:rPr>
          <w:rFonts w:asciiTheme="minorHAnsi" w:hAnsiTheme="minorHAnsi"/>
          <w:sz w:val="22"/>
          <w:szCs w:val="22"/>
        </w:rPr>
        <w:t xml:space="preserve"> year)</w:t>
      </w:r>
    </w:p>
    <w:p w14:paraId="263DB747" w14:textId="77777777" w:rsidR="00920C85" w:rsidRPr="00022180" w:rsidRDefault="00920C85" w:rsidP="00F32AE6">
      <w:pPr>
        <w:pStyle w:val="Heading4"/>
      </w:pPr>
      <w:r w:rsidRPr="00022180">
        <w:t>Fourth Year (12 credits)</w:t>
      </w:r>
    </w:p>
    <w:p w14:paraId="28ACD79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2"/>
          <w:szCs w:val="22"/>
        </w:rPr>
        <w:tab/>
        <w:t>2 courses – 6 credits</w:t>
      </w:r>
    </w:p>
    <w:p w14:paraId="09D7898F"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Preliminary Exam (3</w:t>
      </w:r>
      <w:r w:rsidRPr="001538E7">
        <w:rPr>
          <w:rFonts w:asciiTheme="minorHAnsi" w:hAnsiTheme="minorHAnsi"/>
          <w:sz w:val="22"/>
          <w:szCs w:val="22"/>
          <w:vertAlign w:val="superscript"/>
        </w:rPr>
        <w:t>rd</w:t>
      </w:r>
      <w:r w:rsidRPr="001538E7">
        <w:rPr>
          <w:rFonts w:asciiTheme="minorHAnsi" w:hAnsiTheme="minorHAnsi"/>
          <w:sz w:val="22"/>
          <w:szCs w:val="22"/>
        </w:rPr>
        <w:t xml:space="preserve"> or 4</w:t>
      </w:r>
      <w:r w:rsidRPr="001538E7">
        <w:rPr>
          <w:rFonts w:asciiTheme="minorHAnsi" w:hAnsiTheme="minorHAnsi"/>
          <w:sz w:val="22"/>
          <w:szCs w:val="22"/>
          <w:vertAlign w:val="superscript"/>
        </w:rPr>
        <w:t>th</w:t>
      </w:r>
      <w:r w:rsidRPr="001538E7">
        <w:rPr>
          <w:rFonts w:asciiTheme="minorHAnsi" w:hAnsiTheme="minorHAnsi"/>
          <w:sz w:val="22"/>
          <w:szCs w:val="22"/>
        </w:rPr>
        <w:t xml:space="preserve"> year)</w:t>
      </w:r>
    </w:p>
    <w:p w14:paraId="2CC4F44A"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Dissertation – 6 credits</w:t>
      </w:r>
    </w:p>
    <w:p w14:paraId="1ADC7D59" w14:textId="77777777" w:rsidR="00920C85" w:rsidRPr="00022180" w:rsidRDefault="00920C85" w:rsidP="00F32AE6">
      <w:pPr>
        <w:pStyle w:val="Heading4"/>
      </w:pPr>
      <w:r w:rsidRPr="00022180">
        <w:t>Fifth Year (6 credits)*</w:t>
      </w:r>
    </w:p>
    <w:p w14:paraId="17C1773B"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rPr>
        <w:tab/>
      </w:r>
      <w:r w:rsidRPr="001538E7">
        <w:rPr>
          <w:rFonts w:asciiTheme="minorHAnsi" w:hAnsiTheme="minorHAnsi"/>
        </w:rPr>
        <w:tab/>
      </w:r>
      <w:r w:rsidRPr="001538E7">
        <w:rPr>
          <w:rFonts w:asciiTheme="minorHAnsi" w:hAnsiTheme="minorHAnsi"/>
          <w:sz w:val="22"/>
          <w:szCs w:val="22"/>
        </w:rPr>
        <w:t xml:space="preserve">Dissertation – 6 credits </w:t>
      </w:r>
    </w:p>
    <w:p w14:paraId="7407D93D" w14:textId="070EC05D" w:rsidR="00920C85" w:rsidRPr="001538E7" w:rsidRDefault="001538E7"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r>
      <w:r w:rsidRPr="001538E7">
        <w:rPr>
          <w:rFonts w:asciiTheme="minorHAnsi" w:hAnsiTheme="minorHAnsi"/>
          <w:sz w:val="22"/>
          <w:szCs w:val="22"/>
        </w:rPr>
        <w:tab/>
      </w:r>
      <w:r w:rsidRPr="001538E7">
        <w:rPr>
          <w:rFonts w:asciiTheme="minorHAnsi" w:hAnsiTheme="minorHAnsi"/>
          <w:sz w:val="22"/>
          <w:szCs w:val="22"/>
        </w:rPr>
        <w:tab/>
      </w:r>
      <w:r w:rsidR="00920C85" w:rsidRPr="001538E7">
        <w:rPr>
          <w:rFonts w:asciiTheme="minorHAnsi" w:hAnsiTheme="minorHAnsi"/>
          <w:sz w:val="22"/>
          <w:szCs w:val="22"/>
        </w:rPr>
        <w:t>Note that this plan earns 72 credits, one credit above the required minimum.</w:t>
      </w:r>
    </w:p>
    <w:p w14:paraId="6C25EBF3" w14:textId="77777777" w:rsidR="001919E8" w:rsidRPr="0047179C"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 To maintain an assistantship, you must take at least 6 credits per semester. Therefore, to maintain an assistantship for the entire fifth year, you could take 12 credit hours of dissertation in the fifth year. Note that although you can take up 24 hours of dissertation credits, only 12 count toward the 71 hour </w:t>
      </w:r>
      <w:r w:rsidRPr="0047179C">
        <w:rPr>
          <w:rFonts w:asciiTheme="minorHAnsi" w:hAnsiTheme="minorHAnsi"/>
          <w:sz w:val="22"/>
          <w:szCs w:val="22"/>
        </w:rPr>
        <w:t>requirement.</w:t>
      </w:r>
      <w:r w:rsidR="006C3CE8" w:rsidRPr="0047179C">
        <w:rPr>
          <w:rFonts w:asciiTheme="minorHAnsi" w:hAnsiTheme="minorHAnsi"/>
          <w:sz w:val="22"/>
          <w:szCs w:val="22"/>
        </w:rPr>
        <w:t xml:space="preserve"> One exception to this occurs for students when the only remaining degree requirement is the dissertation and they have been admitted to candidacy. See FT enrollment policy below.</w:t>
      </w:r>
    </w:p>
    <w:p w14:paraId="33098DFE" w14:textId="77777777" w:rsidR="001B0937" w:rsidRPr="00022180" w:rsidRDefault="001B0937" w:rsidP="001B745C">
      <w:pPr>
        <w:pStyle w:val="Heading2"/>
      </w:pPr>
      <w:bookmarkStart w:id="70" w:name="_Toc520884179"/>
      <w:r w:rsidRPr="00022180">
        <w:t>Full Time Enrollment Policy</w:t>
      </w:r>
      <w:bookmarkEnd w:id="70"/>
    </w:p>
    <w:p w14:paraId="10992178" w14:textId="07D8FE75" w:rsidR="001B0937" w:rsidRPr="0047179C" w:rsidRDefault="001B0937" w:rsidP="0047179C">
      <w:pPr>
        <w:spacing w:after="120"/>
        <w:rPr>
          <w:rFonts w:asciiTheme="minorHAnsi" w:hAnsiTheme="minorHAnsi"/>
          <w:sz w:val="22"/>
          <w:szCs w:val="22"/>
        </w:rPr>
      </w:pPr>
      <w:r w:rsidRPr="0047179C">
        <w:rPr>
          <w:rFonts w:asciiTheme="minorHAnsi" w:hAnsiTheme="minorHAnsi"/>
          <w:sz w:val="22"/>
          <w:szCs w:val="22"/>
        </w:rPr>
        <w:t xml:space="preserve">Graduate students must enroll in 9 or more credit hours to fulfill full time status. One students reach doctoral candidacy, they may gain an exception to this policy when taking </w:t>
      </w:r>
      <w:r w:rsidR="00E524C6" w:rsidRPr="0047179C">
        <w:rPr>
          <w:rFonts w:asciiTheme="minorHAnsi" w:hAnsiTheme="minorHAnsi"/>
          <w:sz w:val="22"/>
          <w:szCs w:val="22"/>
        </w:rPr>
        <w:t>at least</w:t>
      </w:r>
      <w:r w:rsidRPr="0047179C">
        <w:rPr>
          <w:rFonts w:asciiTheme="minorHAnsi" w:hAnsiTheme="minorHAnsi"/>
          <w:sz w:val="22"/>
          <w:szCs w:val="22"/>
        </w:rPr>
        <w:t xml:space="preserve"> 3 credits of dissertation (799)</w:t>
      </w:r>
      <w:r w:rsidR="000E4BA2" w:rsidRPr="0047179C">
        <w:rPr>
          <w:rFonts w:asciiTheme="minorHAnsi" w:hAnsiTheme="minorHAnsi"/>
          <w:sz w:val="22"/>
          <w:szCs w:val="22"/>
        </w:rPr>
        <w:t xml:space="preserve"> credits up to the maximum required, as long as they are approved for doctoral candidacy</w:t>
      </w:r>
      <w:r w:rsidRPr="0047179C">
        <w:rPr>
          <w:rFonts w:asciiTheme="minorHAnsi" w:hAnsiTheme="minorHAnsi"/>
          <w:sz w:val="22"/>
          <w:szCs w:val="22"/>
        </w:rPr>
        <w:t xml:space="preserve">. </w:t>
      </w:r>
      <w:r w:rsidR="00E5091F" w:rsidRPr="0047179C">
        <w:rPr>
          <w:rFonts w:asciiTheme="minorHAnsi" w:hAnsiTheme="minorHAnsi"/>
          <w:sz w:val="22"/>
          <w:szCs w:val="22"/>
        </w:rPr>
        <w:t xml:space="preserve">Students may apply to the Graduate School for doctoral candidacy following </w:t>
      </w:r>
      <w:r w:rsidR="000E4BA2" w:rsidRPr="0047179C">
        <w:rPr>
          <w:rFonts w:asciiTheme="minorHAnsi" w:hAnsiTheme="minorHAnsi"/>
          <w:sz w:val="22"/>
          <w:szCs w:val="22"/>
        </w:rPr>
        <w:t xml:space="preserve">completion of all required courses and </w:t>
      </w:r>
      <w:r w:rsidR="00E5091F" w:rsidRPr="0047179C">
        <w:rPr>
          <w:rFonts w:asciiTheme="minorHAnsi" w:hAnsiTheme="minorHAnsi"/>
          <w:sz w:val="22"/>
          <w:szCs w:val="22"/>
        </w:rPr>
        <w:t xml:space="preserve">the successful proposal of their dissertation project. </w:t>
      </w:r>
      <w:r w:rsidRPr="0047179C">
        <w:rPr>
          <w:rFonts w:asciiTheme="minorHAnsi" w:hAnsiTheme="minorHAnsi"/>
          <w:sz w:val="22"/>
          <w:szCs w:val="22"/>
        </w:rPr>
        <w:t xml:space="preserve">Please see the Graduate School website for more information about the </w:t>
      </w:r>
      <w:hyperlink r:id="rId55" w:history="1">
        <w:r w:rsidRPr="0047179C">
          <w:rPr>
            <w:rStyle w:val="Hyperlink"/>
            <w:rFonts w:asciiTheme="minorHAnsi" w:hAnsiTheme="minorHAnsi"/>
            <w:sz w:val="22"/>
            <w:szCs w:val="22"/>
          </w:rPr>
          <w:t>FTE policy</w:t>
        </w:r>
      </w:hyperlink>
      <w:r w:rsidRPr="0047179C">
        <w:rPr>
          <w:rFonts w:asciiTheme="minorHAnsi" w:hAnsiTheme="minorHAnsi"/>
          <w:sz w:val="22"/>
          <w:szCs w:val="22"/>
        </w:rPr>
        <w:t>.</w:t>
      </w:r>
    </w:p>
    <w:p w14:paraId="65346B9B" w14:textId="77777777" w:rsidR="006A29FA" w:rsidRDefault="006A29FA">
      <w:pPr>
        <w:spacing w:before="100" w:after="200" w:line="276" w:lineRule="auto"/>
        <w:rPr>
          <w:rFonts w:asciiTheme="minorHAnsi" w:hAnsiTheme="minorHAnsi" w:cstheme="minorBidi"/>
          <w:caps/>
          <w:spacing w:val="15"/>
          <w:sz w:val="28"/>
          <w:szCs w:val="20"/>
        </w:rPr>
      </w:pPr>
      <w:bookmarkStart w:id="71" w:name="_Transfer_credit"/>
      <w:bookmarkEnd w:id="71"/>
      <w:r>
        <w:br w:type="page"/>
      </w:r>
    </w:p>
    <w:p w14:paraId="5DA5A40D" w14:textId="7AC7FCA6" w:rsidR="00CC21FB" w:rsidRPr="00022180" w:rsidRDefault="00CC21FB" w:rsidP="001B745C">
      <w:pPr>
        <w:pStyle w:val="Heading2"/>
      </w:pPr>
      <w:bookmarkStart w:id="72" w:name="_Toc520884180"/>
      <w:r w:rsidRPr="00022180">
        <w:t>Transfer credit</w:t>
      </w:r>
      <w:bookmarkEnd w:id="72"/>
    </w:p>
    <w:p w14:paraId="36936E0D" w14:textId="15080D0C"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If you have taken graduate courses at another university and wish them to transfer to your program of study at UNCG, you must submit to the head of your area of specialization copies of course outlines, sample exams or homework assignments, the titles of texts, and any other material that describes the content of the courses. </w:t>
      </w:r>
      <w:r w:rsidR="008F4658">
        <w:rPr>
          <w:rFonts w:asciiTheme="minorHAnsi" w:hAnsiTheme="minorHAnsi"/>
          <w:sz w:val="22"/>
          <w:szCs w:val="22"/>
        </w:rPr>
        <w:t xml:space="preserve">The Area Head will then submit all materials to the Director of Graduate Studies, who will distribute materials to the appropriate faculty member(s) for disposition. </w:t>
      </w:r>
      <w:r w:rsidRPr="0047179C">
        <w:rPr>
          <w:rFonts w:asciiTheme="minorHAnsi" w:hAnsiTheme="minorHAnsi"/>
          <w:sz w:val="22"/>
          <w:szCs w:val="22"/>
        </w:rPr>
        <w:t>If you have received practicum training, submit information regarding the practicum to the Director of Clinical Training. The materials you provide will be assessed by qualified faculty who will decide whether the course is acceptable for transfer credit.</w:t>
      </w:r>
    </w:p>
    <w:p w14:paraId="50F1AEB4"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If a student wishes to take courses at another university while in our program and have those courses count for credit towards their degree, the student must obtain prior approval by submitting a request to the DGS, after consulting with their advisor and/or advisory committee.</w:t>
      </w:r>
    </w:p>
    <w:p w14:paraId="62C82241"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Terminal MA Students</w:t>
      </w:r>
      <w:r w:rsidRPr="0047179C">
        <w:rPr>
          <w:rFonts w:asciiTheme="minorHAnsi" w:hAnsiTheme="minorHAnsi"/>
          <w:sz w:val="22"/>
          <w:szCs w:val="22"/>
        </w:rPr>
        <w:t xml:space="preserve">: UNCG will not approve course transfers for any courses that previously counted toward another degree (graduate or undergraduate, at UNCG or elsewhere). </w:t>
      </w:r>
    </w:p>
    <w:p w14:paraId="32D702E9" w14:textId="77777777" w:rsidR="009F3CF2"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MA-PhD Students</w:t>
      </w:r>
      <w:r w:rsidRPr="0047179C">
        <w:rPr>
          <w:rFonts w:asciiTheme="minorHAnsi" w:hAnsiTheme="minorHAnsi"/>
          <w:sz w:val="22"/>
          <w:szCs w:val="22"/>
        </w:rPr>
        <w:t>:  If a student wishes any transfer courses to s</w:t>
      </w:r>
      <w:r w:rsidR="00F01690" w:rsidRPr="0047179C">
        <w:rPr>
          <w:rFonts w:asciiTheme="minorHAnsi" w:hAnsiTheme="minorHAnsi"/>
          <w:sz w:val="22"/>
          <w:szCs w:val="22"/>
        </w:rPr>
        <w:t xml:space="preserve">ubstitute for required courses </w:t>
      </w:r>
      <w:r w:rsidRPr="0047179C">
        <w:rPr>
          <w:rFonts w:asciiTheme="minorHAnsi" w:hAnsiTheme="minorHAnsi"/>
          <w:sz w:val="22"/>
          <w:szCs w:val="22"/>
        </w:rPr>
        <w:t xml:space="preserve">they must submit these before or soon after entering the program so that the evaluation process does not </w:t>
      </w:r>
      <w:r w:rsidR="00332C1F" w:rsidRPr="0047179C">
        <w:rPr>
          <w:rFonts w:asciiTheme="minorHAnsi" w:hAnsiTheme="minorHAnsi"/>
          <w:sz w:val="22"/>
          <w:szCs w:val="22"/>
        </w:rPr>
        <w:t>delay progress in the program. S</w:t>
      </w:r>
      <w:r w:rsidRPr="0047179C">
        <w:rPr>
          <w:rFonts w:asciiTheme="minorHAnsi" w:hAnsiTheme="minorHAnsi"/>
          <w:sz w:val="22"/>
          <w:szCs w:val="22"/>
        </w:rPr>
        <w:t>tudents who enter the MA-PhD program with a Master’s degree from another institution may earn transfer credit for PSY 699</w:t>
      </w:r>
      <w:r w:rsidR="009535F2" w:rsidRPr="0047179C">
        <w:rPr>
          <w:rFonts w:asciiTheme="minorHAnsi" w:hAnsiTheme="minorHAnsi"/>
          <w:sz w:val="22"/>
          <w:szCs w:val="22"/>
        </w:rPr>
        <w:t xml:space="preserve"> </w:t>
      </w:r>
      <w:r w:rsidR="00CF4C85" w:rsidRPr="0047179C">
        <w:rPr>
          <w:rFonts w:asciiTheme="minorHAnsi" w:hAnsiTheme="minorHAnsi"/>
          <w:sz w:val="22"/>
          <w:szCs w:val="22"/>
        </w:rPr>
        <w:t xml:space="preserve">(thesis) </w:t>
      </w:r>
      <w:r w:rsidR="009535F2" w:rsidRPr="0047179C">
        <w:rPr>
          <w:rFonts w:asciiTheme="minorHAnsi" w:hAnsiTheme="minorHAnsi"/>
          <w:sz w:val="22"/>
          <w:szCs w:val="22"/>
        </w:rPr>
        <w:t>with the endorsement of the primary advisor and a secondary reader of the thesis document</w:t>
      </w:r>
      <w:r w:rsidR="009F3CF2" w:rsidRPr="0047179C">
        <w:rPr>
          <w:rFonts w:asciiTheme="minorHAnsi" w:hAnsiTheme="minorHAnsi"/>
          <w:sz w:val="22"/>
          <w:szCs w:val="22"/>
        </w:rPr>
        <w:t>.</w:t>
      </w:r>
      <w:r w:rsidRPr="0047179C">
        <w:rPr>
          <w:rFonts w:asciiTheme="minorHAnsi" w:hAnsiTheme="minorHAnsi"/>
          <w:sz w:val="22"/>
          <w:szCs w:val="22"/>
        </w:rPr>
        <w:t xml:space="preserve"> </w:t>
      </w:r>
      <w:r w:rsidR="009535F2" w:rsidRPr="0047179C">
        <w:rPr>
          <w:rFonts w:asciiTheme="minorHAnsi" w:hAnsiTheme="minorHAnsi"/>
          <w:sz w:val="22"/>
          <w:szCs w:val="22"/>
        </w:rPr>
        <w:t>U</w:t>
      </w:r>
      <w:r w:rsidR="009F3CF2" w:rsidRPr="0047179C">
        <w:rPr>
          <w:rFonts w:asciiTheme="minorHAnsi" w:hAnsiTheme="minorHAnsi"/>
          <w:sz w:val="22"/>
          <w:szCs w:val="22"/>
        </w:rPr>
        <w:t xml:space="preserve">pon the completion of </w:t>
      </w:r>
      <w:r w:rsidR="009535F2" w:rsidRPr="0047179C">
        <w:rPr>
          <w:rFonts w:asciiTheme="minorHAnsi" w:hAnsiTheme="minorHAnsi"/>
          <w:sz w:val="22"/>
          <w:szCs w:val="22"/>
        </w:rPr>
        <w:t>the</w:t>
      </w:r>
      <w:r w:rsidR="009F3CF2" w:rsidRPr="0047179C">
        <w:rPr>
          <w:rFonts w:asciiTheme="minorHAnsi" w:hAnsiTheme="minorHAnsi"/>
          <w:sz w:val="22"/>
          <w:szCs w:val="22"/>
        </w:rPr>
        <w:t xml:space="preserve"> first “probationary” year of the UNCG program, which sometimes will involve the completion of UNCG required courses that did not transfer from your MA program, the full faculty (upon the recommendation of the faculty in your area) will formally vote to admit </w:t>
      </w:r>
      <w:r w:rsidR="009535F2" w:rsidRPr="0047179C">
        <w:rPr>
          <w:rFonts w:asciiTheme="minorHAnsi" w:hAnsiTheme="minorHAnsi"/>
          <w:sz w:val="22"/>
          <w:szCs w:val="22"/>
        </w:rPr>
        <w:t>transfer students</w:t>
      </w:r>
      <w:r w:rsidR="009F3CF2" w:rsidRPr="0047179C">
        <w:rPr>
          <w:rFonts w:asciiTheme="minorHAnsi" w:hAnsiTheme="minorHAnsi"/>
          <w:sz w:val="22"/>
          <w:szCs w:val="22"/>
        </w:rPr>
        <w:t xml:space="preserve"> into the doctoral portion of the MA-PhD program at the beginning of the Fall semester following your first year (</w:t>
      </w:r>
      <w:r w:rsidR="009F3CF2" w:rsidRPr="0047179C">
        <w:rPr>
          <w:rFonts w:asciiTheme="minorHAnsi" w:hAnsiTheme="minorHAnsi"/>
          <w:i/>
          <w:sz w:val="22"/>
          <w:szCs w:val="22"/>
        </w:rPr>
        <w:t>see procedure and criteria outlined under “</w:t>
      </w:r>
      <w:hyperlink w:anchor="_Students_from_the" w:history="1">
        <w:r w:rsidR="009F3CF2" w:rsidRPr="0047179C">
          <w:rPr>
            <w:rStyle w:val="Hyperlink"/>
            <w:rFonts w:asciiTheme="minorHAnsi" w:hAnsiTheme="minorHAnsi"/>
            <w:i/>
            <w:sz w:val="22"/>
            <w:szCs w:val="22"/>
          </w:rPr>
          <w:t>Students from the UNCG MA-PhD Program</w:t>
        </w:r>
      </w:hyperlink>
      <w:r w:rsidR="009F3CF2" w:rsidRPr="0047179C">
        <w:rPr>
          <w:rFonts w:asciiTheme="minorHAnsi" w:hAnsiTheme="minorHAnsi"/>
          <w:i/>
          <w:sz w:val="22"/>
          <w:szCs w:val="22"/>
        </w:rPr>
        <w:t>” below</w:t>
      </w:r>
      <w:r w:rsidR="009F3CF2" w:rsidRPr="0047179C">
        <w:rPr>
          <w:rFonts w:asciiTheme="minorHAnsi" w:hAnsiTheme="minorHAnsi"/>
          <w:sz w:val="22"/>
          <w:szCs w:val="22"/>
        </w:rPr>
        <w:t>).</w:t>
      </w:r>
    </w:p>
    <w:p w14:paraId="7D9782AD" w14:textId="77777777" w:rsidR="00867A6D" w:rsidRPr="00022180" w:rsidRDefault="00867A6D" w:rsidP="001B745C">
      <w:pPr>
        <w:pStyle w:val="Heading2"/>
      </w:pPr>
      <w:bookmarkStart w:id="73" w:name="_Toc520884181"/>
      <w:r w:rsidRPr="00022180">
        <w:t>Other coursework</w:t>
      </w:r>
      <w:bookmarkEnd w:id="73"/>
    </w:p>
    <w:p w14:paraId="387D257A" w14:textId="77777777" w:rsidR="00867A6D" w:rsidRPr="0047179C" w:rsidRDefault="00867A6D" w:rsidP="0047179C">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Excluding core courses and many foundational clinical courses, most formal instruction is carried out through seminars. Students may elect to take additional core courses.  Eleven credit hours of research tool courses are required. The first-year statistics sequence (PSY 609 &amp; 610) and research methods (PSY 624) generally fulfills these, although your advisor and/or advisory committee may suggest additional tool courses, appropriate to your research plans, later in your program. </w:t>
      </w:r>
      <w:r w:rsidRPr="0047179C">
        <w:rPr>
          <w:rFonts w:asciiTheme="minorHAnsi" w:hAnsiTheme="minorHAnsi"/>
          <w:i/>
          <w:sz w:val="22"/>
          <w:szCs w:val="22"/>
          <w:u w:val="single"/>
        </w:rPr>
        <w:t>For MA-PhD students</w:t>
      </w:r>
      <w:r w:rsidRPr="0047179C">
        <w:rPr>
          <w:rFonts w:asciiTheme="minorHAnsi" w:hAnsiTheme="minorHAnsi"/>
          <w:sz w:val="22"/>
          <w:szCs w:val="22"/>
        </w:rPr>
        <w:t>, additional tool courses are offered through advanced courses in statistics, offered in Psychology, Educational Research Methods, or other departments.</w:t>
      </w:r>
    </w:p>
    <w:p w14:paraId="34139243"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With the approval of your advisor, your advisory committee, and the DGS, you may take graduate courses outside the Department. Only one course at the 500 level inside or outside the Department, can be taken for credit towards the Master’s or Ph.D.</w:t>
      </w:r>
    </w:p>
    <w:p w14:paraId="6DDEDF1E"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Students may take independent study reading courses (PSY 601), supervised by a faculty member, in order to investigate some topic of special interest that is not offered in seminar or a regular graduate course. No more than 6 credits of PSY 601 may count towards the Master’s and only six credits of PSY 601 can count towards the requirements of the Ph.D. degree. Thus, if a MA-PhD student has taken 6 hours of PSY 601 for his/her thesis requirements and applies these to the PhD, </w:t>
      </w:r>
      <w:r w:rsidR="001919E8" w:rsidRPr="0047179C">
        <w:rPr>
          <w:rFonts w:asciiTheme="minorHAnsi" w:hAnsiTheme="minorHAnsi"/>
          <w:sz w:val="22"/>
          <w:szCs w:val="22"/>
        </w:rPr>
        <w:t>n</w:t>
      </w:r>
      <w:r w:rsidRPr="0047179C">
        <w:rPr>
          <w:rFonts w:asciiTheme="minorHAnsi" w:hAnsiTheme="minorHAnsi"/>
          <w:sz w:val="22"/>
          <w:szCs w:val="22"/>
        </w:rPr>
        <w:t>o other PSY 601 credits can count towards the PhD except with special permission by the DGS.</w:t>
      </w:r>
    </w:p>
    <w:p w14:paraId="1A226661" w14:textId="0436A19A"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i/>
          <w:sz w:val="22"/>
          <w:szCs w:val="22"/>
          <w:u w:val="single"/>
        </w:rPr>
        <w:t>For MA-PhD students</w:t>
      </w:r>
      <w:r w:rsidRPr="0047179C">
        <w:rPr>
          <w:rFonts w:asciiTheme="minorHAnsi" w:hAnsiTheme="minorHAnsi"/>
          <w:sz w:val="22"/>
          <w:szCs w:val="22"/>
        </w:rPr>
        <w:t xml:space="preserve">, all courses taken at the Master’s level also count towards the PhD degree (for all MA-PhD students, courses with B-  grades or lower do not count towards the PhD degree). Each MA-PhD student candidate for the PhD degree is required to register for a minimum of 12 semester hours of credit for the dissertation (PSY 799), normally in units of three semester hours. If the dissertation has not been finished with the completion of 12 semester hours, a maximum of 24 credit hours of PSY 799 may be taken. If the student is off campus but still working on the completion of the dissertation and additional faculty advising and use of University facilities are needed, hours of dissertation extension (PSY 802) may be taken, which also fulfill the </w:t>
      </w:r>
      <w:hyperlink w:anchor="_Continuous_Enrollment_Policy" w:history="1">
        <w:r w:rsidRPr="00444ED1">
          <w:rPr>
            <w:rStyle w:val="Hyperlink"/>
            <w:rFonts w:asciiTheme="minorHAnsi" w:hAnsiTheme="minorHAnsi"/>
            <w:sz w:val="22"/>
            <w:szCs w:val="22"/>
          </w:rPr>
          <w:t>continuous enrollment requirement</w:t>
        </w:r>
      </w:hyperlink>
      <w:r w:rsidRPr="0047179C">
        <w:rPr>
          <w:rFonts w:asciiTheme="minorHAnsi" w:hAnsiTheme="minorHAnsi"/>
          <w:sz w:val="22"/>
          <w:szCs w:val="22"/>
        </w:rPr>
        <w:t xml:space="preserve"> (see Appendix </w:t>
      </w:r>
      <w:r w:rsidR="00773C31" w:rsidRPr="0047179C">
        <w:rPr>
          <w:rFonts w:asciiTheme="minorHAnsi" w:hAnsiTheme="minorHAnsi"/>
          <w:sz w:val="22"/>
          <w:szCs w:val="22"/>
        </w:rPr>
        <w:t>A</w:t>
      </w:r>
      <w:r w:rsidRPr="0047179C">
        <w:rPr>
          <w:rFonts w:asciiTheme="minorHAnsi" w:hAnsiTheme="minorHAnsi"/>
          <w:sz w:val="22"/>
          <w:szCs w:val="22"/>
        </w:rPr>
        <w:t>).</w:t>
      </w:r>
    </w:p>
    <w:p w14:paraId="34BE610B" w14:textId="77777777" w:rsidR="00867A6D"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069DB99E" w14:textId="77777777" w:rsidR="00867A6D" w:rsidRPr="00022180" w:rsidRDefault="00867A6D" w:rsidP="007C615B">
      <w:pPr>
        <w:pStyle w:val="Heading3"/>
      </w:pPr>
      <w:bookmarkStart w:id="74" w:name="_Toc520884182"/>
      <w:r w:rsidRPr="00022180">
        <w:t>Advanced Seminars (PSY 735)</w:t>
      </w:r>
      <w:bookmarkEnd w:id="74"/>
    </w:p>
    <w:p w14:paraId="6BE694F9" w14:textId="77777777"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Typically,</w:t>
      </w:r>
      <w:r w:rsidR="001919E8" w:rsidRPr="0047179C">
        <w:rPr>
          <w:rFonts w:asciiTheme="minorHAnsi" w:hAnsiTheme="minorHAnsi"/>
          <w:sz w:val="22"/>
          <w:szCs w:val="22"/>
        </w:rPr>
        <w:t xml:space="preserve"> at</w:t>
      </w:r>
      <w:r w:rsidRPr="0047179C">
        <w:rPr>
          <w:rFonts w:asciiTheme="minorHAnsi" w:hAnsiTheme="minorHAnsi"/>
          <w:sz w:val="22"/>
          <w:szCs w:val="22"/>
        </w:rPr>
        <w:t xml:space="preserve"> least two advanced seminars (PSY 735) are offered each year on a variety of topics. To facilitate schedule planning, a list of seminars to be offered throughout the academic year will be made available in time for registration. You are strongly encouraged to register for seminars outside your area of specific research interest, provided that you have the necessary background. If you are interested in a seminar but believe that you lack the background, you should consult with the instructor who may be able to recommend readings that will prepare you to take the seminar. The seminars are small (typically 5 - 12 students) and emphasize current research topics, readings in the original literature, and intensive group discussion of issues and problems.</w:t>
      </w:r>
    </w:p>
    <w:p w14:paraId="07EE059A" w14:textId="5C4182C4"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Pr="0047179C">
        <w:rPr>
          <w:rFonts w:asciiTheme="minorHAnsi" w:hAnsiTheme="minorHAnsi"/>
          <w:sz w:val="22"/>
          <w:szCs w:val="22"/>
        </w:rPr>
        <w:tab/>
      </w:r>
    </w:p>
    <w:p w14:paraId="5159A336"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C</w:t>
      </w:r>
      <w:r w:rsidRPr="0047179C">
        <w:rPr>
          <w:rFonts w:asciiTheme="minorHAnsi" w:hAnsiTheme="minorHAnsi"/>
          <w:sz w:val="22"/>
          <w:szCs w:val="22"/>
        </w:rPr>
        <w:tab/>
        <w:t>Cognitive</w:t>
      </w:r>
    </w:p>
    <w:p w14:paraId="76D72648"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D</w:t>
      </w:r>
      <w:r w:rsidRPr="0047179C">
        <w:rPr>
          <w:rFonts w:asciiTheme="minorHAnsi" w:hAnsiTheme="minorHAnsi"/>
          <w:sz w:val="22"/>
          <w:szCs w:val="22"/>
        </w:rPr>
        <w:tab/>
        <w:t>Development</w:t>
      </w:r>
    </w:p>
    <w:p w14:paraId="36E485ED"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J</w:t>
      </w:r>
      <w:r w:rsidRPr="0047179C">
        <w:rPr>
          <w:rFonts w:asciiTheme="minorHAnsi" w:hAnsiTheme="minorHAnsi"/>
          <w:sz w:val="22"/>
          <w:szCs w:val="22"/>
        </w:rPr>
        <w:tab/>
        <w:t>Clinical</w:t>
      </w:r>
    </w:p>
    <w:p w14:paraId="77F2B2FB"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N</w:t>
      </w:r>
      <w:r w:rsidRPr="0047179C">
        <w:rPr>
          <w:rFonts w:asciiTheme="minorHAnsi" w:hAnsiTheme="minorHAnsi"/>
          <w:sz w:val="22"/>
          <w:szCs w:val="22"/>
        </w:rPr>
        <w:tab/>
        <w:t>Neuroscience/Biological</w:t>
      </w:r>
    </w:p>
    <w:p w14:paraId="34C937E0"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S</w:t>
      </w:r>
      <w:r w:rsidRPr="0047179C">
        <w:rPr>
          <w:rFonts w:asciiTheme="minorHAnsi" w:hAnsiTheme="minorHAnsi"/>
          <w:sz w:val="22"/>
          <w:szCs w:val="22"/>
        </w:rPr>
        <w:tab/>
        <w:t>Social</w:t>
      </w:r>
    </w:p>
    <w:p w14:paraId="26716D69"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F</w:t>
      </w:r>
      <w:r w:rsidRPr="0047179C">
        <w:rPr>
          <w:rFonts w:asciiTheme="minorHAnsi" w:hAnsiTheme="minorHAnsi"/>
          <w:sz w:val="22"/>
          <w:szCs w:val="22"/>
        </w:rPr>
        <w:tab/>
        <w:t>Floating (other topics)</w:t>
      </w:r>
    </w:p>
    <w:p w14:paraId="687F113C" w14:textId="77777777" w:rsidR="00867A6D" w:rsidRPr="0047179C" w:rsidRDefault="00867A6D" w:rsidP="0047179C">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w:t>
      </w:r>
      <w:r w:rsidR="005F6181" w:rsidRPr="0047179C">
        <w:rPr>
          <w:rFonts w:asciiTheme="minorHAnsi" w:hAnsiTheme="minorHAnsi"/>
          <w:sz w:val="22"/>
          <w:szCs w:val="22"/>
        </w:rPr>
        <w:t xml:space="preserve">strongly advised to take more. </w:t>
      </w:r>
      <w:r w:rsidRPr="0047179C">
        <w:rPr>
          <w:rFonts w:asciiTheme="minorHAnsi" w:hAnsiTheme="minorHAnsi"/>
          <w:sz w:val="22"/>
          <w:szCs w:val="22"/>
        </w:rPr>
        <w:t xml:space="preserve">There is no maximum limit on the number of seminars that may be taken. </w:t>
      </w:r>
      <w:r w:rsidR="00593439" w:rsidRPr="0047179C">
        <w:rPr>
          <w:rFonts w:asciiTheme="minorHAnsi" w:hAnsiTheme="minorHAnsi"/>
          <w:sz w:val="22"/>
          <w:szCs w:val="22"/>
        </w:rPr>
        <w:t>Students</w:t>
      </w:r>
      <w:r w:rsidRPr="0047179C">
        <w:rPr>
          <w:rFonts w:asciiTheme="minorHAnsi" w:hAnsiTheme="minorHAnsi"/>
          <w:sz w:val="22"/>
          <w:szCs w:val="22"/>
        </w:rPr>
        <w:t xml:space="preserve"> may not audit seminar courses without special permission.</w:t>
      </w:r>
    </w:p>
    <w:p w14:paraId="53CDA220" w14:textId="77777777" w:rsidR="006A29FA" w:rsidRDefault="006A29FA">
      <w:pPr>
        <w:spacing w:before="100" w:after="200" w:line="276" w:lineRule="auto"/>
        <w:rPr>
          <w:rFonts w:asciiTheme="minorHAnsi" w:hAnsiTheme="minorHAnsi"/>
          <w:caps/>
          <w:color w:val="1F4D78" w:themeColor="accent1" w:themeShade="7F"/>
          <w:spacing w:val="15"/>
          <w:szCs w:val="20"/>
        </w:rPr>
      </w:pPr>
      <w:r>
        <w:br w:type="page"/>
      </w:r>
    </w:p>
    <w:p w14:paraId="6DC51E8F" w14:textId="27110A87" w:rsidR="005128BA" w:rsidRPr="00022180" w:rsidRDefault="005128BA" w:rsidP="007C615B">
      <w:pPr>
        <w:pStyle w:val="Heading3"/>
      </w:pPr>
      <w:bookmarkStart w:id="75" w:name="_Toc520884183"/>
      <w:r w:rsidRPr="00022180">
        <w:t>Independent Doctoral Research (PSY 751)</w:t>
      </w:r>
      <w:bookmarkEnd w:id="75"/>
    </w:p>
    <w:p w14:paraId="3E324624" w14:textId="77777777" w:rsidR="005128BA" w:rsidRPr="0047179C" w:rsidRDefault="005128BA"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After admission to the PhD program, typically during your 3</w:t>
      </w:r>
      <w:r w:rsidRPr="0047179C">
        <w:rPr>
          <w:rFonts w:asciiTheme="minorHAnsi" w:hAnsiTheme="minorHAnsi"/>
          <w:sz w:val="22"/>
          <w:szCs w:val="22"/>
          <w:vertAlign w:val="superscript"/>
        </w:rPr>
        <w:t>rd</w:t>
      </w:r>
      <w:r w:rsidRPr="0047179C">
        <w:rPr>
          <w:rFonts w:asciiTheme="minorHAnsi" w:hAnsiTheme="minorHAnsi"/>
          <w:sz w:val="22"/>
          <w:szCs w:val="22"/>
        </w:rPr>
        <w:t xml:space="preserve"> or 4</w:t>
      </w:r>
      <w:r w:rsidRPr="0047179C">
        <w:rPr>
          <w:rFonts w:asciiTheme="minorHAnsi" w:hAnsiTheme="minorHAnsi"/>
          <w:sz w:val="22"/>
          <w:szCs w:val="22"/>
          <w:vertAlign w:val="superscript"/>
        </w:rPr>
        <w:t>th</w:t>
      </w:r>
      <w:r w:rsidRPr="0047179C">
        <w:rPr>
          <w:rFonts w:asciiTheme="minorHAnsi" w:hAnsiTheme="minorHAnsi"/>
          <w:sz w:val="22"/>
          <w:szCs w:val="22"/>
        </w:rPr>
        <w:t xml:space="preserve"> year, you must register for at least 6 credits of PSY 751, Independent Doctoral Research. Students in the Experimental area may take additional PSY 751 credits, but only a maximum of 15 combined credits 601 and 751 can count toward the requirements of the PhD. Students in the Clinical area may take additional PSY 751 credits, but a maximum of 6 credits can count toward the requirements of the PhD. The aim of this requirement is to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either that the completion of PSY 751 involves a separate research project (distinct from the </w:t>
      </w:r>
      <w:r w:rsidR="00431656" w:rsidRPr="0047179C">
        <w:rPr>
          <w:rFonts w:asciiTheme="minorHAnsi" w:hAnsiTheme="minorHAnsi"/>
          <w:sz w:val="22"/>
          <w:szCs w:val="22"/>
        </w:rPr>
        <w:t>Master’s</w:t>
      </w:r>
      <w:r w:rsidRPr="0047179C">
        <w:rPr>
          <w:rFonts w:asciiTheme="minorHAnsi" w:hAnsiTheme="minorHAnsi"/>
          <w:sz w:val="22"/>
          <w:szCs w:val="22"/>
        </w:rPr>
        <w:t xml:space="preserve"> thesis and dissertation) or that the results of the research be written up as a formal report. Individual faculty, however, may wish to impose such requirements on their students. For clinical students, a</w:t>
      </w:r>
      <w:hyperlink r:id="rId56" w:history="1">
        <w:r w:rsidRPr="0047179C">
          <w:rPr>
            <w:rStyle w:val="Hyperlink"/>
            <w:rFonts w:asciiTheme="minorHAnsi" w:hAnsiTheme="minorHAnsi"/>
            <w:sz w:val="22"/>
            <w:szCs w:val="22"/>
          </w:rPr>
          <w:t xml:space="preserve"> contract</w:t>
        </w:r>
      </w:hyperlink>
      <w:r w:rsidRPr="0047179C">
        <w:rPr>
          <w:rFonts w:asciiTheme="minorHAnsi" w:hAnsiTheme="minorHAnsi"/>
          <w:sz w:val="22"/>
          <w:szCs w:val="22"/>
        </w:rPr>
        <w:t xml:space="preserve"> describing the expectations and requirements for satisfactory completion of the 751 requirement must be com</w:t>
      </w:r>
      <w:r w:rsidR="008358E6" w:rsidRPr="0047179C">
        <w:rPr>
          <w:rFonts w:asciiTheme="minorHAnsi" w:hAnsiTheme="minorHAnsi"/>
          <w:sz w:val="22"/>
          <w:szCs w:val="22"/>
        </w:rPr>
        <w:t>p</w:t>
      </w:r>
      <w:r w:rsidRPr="0047179C">
        <w:rPr>
          <w:rFonts w:asciiTheme="minorHAnsi" w:hAnsiTheme="minorHAnsi"/>
          <w:sz w:val="22"/>
          <w:szCs w:val="22"/>
        </w:rPr>
        <w:t>leted and signed by advisor and student.</w:t>
      </w:r>
    </w:p>
    <w:p w14:paraId="0CCB6A9C" w14:textId="77777777" w:rsidR="006A29FA" w:rsidRDefault="006A29FA">
      <w:pPr>
        <w:spacing w:before="100" w:after="200" w:line="276" w:lineRule="auto"/>
        <w:rPr>
          <w:rFonts w:asciiTheme="majorHAnsi" w:hAnsiTheme="majorHAnsi" w:cstheme="majorBidi"/>
          <w:caps/>
          <w:color w:val="FFFFFF" w:themeColor="background1"/>
          <w:spacing w:val="15"/>
          <w:sz w:val="32"/>
          <w:szCs w:val="22"/>
        </w:rPr>
      </w:pPr>
      <w:r>
        <w:br w:type="page"/>
      </w:r>
    </w:p>
    <w:p w14:paraId="264DC272" w14:textId="12D1919A" w:rsidR="00941176" w:rsidRPr="00022180" w:rsidRDefault="008E03AF" w:rsidP="001B745C">
      <w:pPr>
        <w:pStyle w:val="Heading1"/>
      </w:pPr>
      <w:bookmarkStart w:id="76" w:name="_Toc520884184"/>
      <w:r w:rsidRPr="00022180">
        <w:t>Milestone procedures and forms</w:t>
      </w:r>
      <w:bookmarkEnd w:id="76"/>
    </w:p>
    <w:p w14:paraId="1029618A" w14:textId="77777777" w:rsidR="00BF7E7C" w:rsidRPr="0047179C" w:rsidRDefault="00BF7E7C" w:rsidP="0047179C">
      <w:pPr>
        <w:spacing w:after="120"/>
        <w:rPr>
          <w:rFonts w:asciiTheme="minorHAnsi" w:hAnsiTheme="minorHAnsi"/>
          <w:sz w:val="22"/>
          <w:szCs w:val="22"/>
        </w:rPr>
      </w:pPr>
      <w:r w:rsidRPr="0047179C">
        <w:rPr>
          <w:rFonts w:asciiTheme="minorHAnsi" w:hAnsiTheme="minorHAnsi"/>
          <w:sz w:val="22"/>
          <w:szCs w:val="22"/>
        </w:rPr>
        <w:t>Forms required for milestone completion can be found on the Department web</w:t>
      </w:r>
      <w:r w:rsidR="005270F1" w:rsidRPr="0047179C">
        <w:rPr>
          <w:rFonts w:asciiTheme="minorHAnsi" w:hAnsiTheme="minorHAnsi"/>
          <w:sz w:val="22"/>
          <w:szCs w:val="22"/>
        </w:rPr>
        <w:t>p</w:t>
      </w:r>
      <w:r w:rsidRPr="0047179C">
        <w:rPr>
          <w:rFonts w:asciiTheme="minorHAnsi" w:hAnsiTheme="minorHAnsi"/>
          <w:sz w:val="22"/>
          <w:szCs w:val="22"/>
        </w:rPr>
        <w:t xml:space="preserve">age: </w:t>
      </w:r>
      <w:hyperlink r:id="rId57" w:history="1">
        <w:r w:rsidRPr="0047179C">
          <w:rPr>
            <w:rStyle w:val="Hyperlink"/>
            <w:rFonts w:asciiTheme="minorHAnsi" w:hAnsiTheme="minorHAnsi"/>
            <w:sz w:val="22"/>
            <w:szCs w:val="22"/>
          </w:rPr>
          <w:t>https://psy.uncg.edu/graduate/graduate-forms/</w:t>
        </w:r>
      </w:hyperlink>
      <w:r w:rsidRPr="0047179C">
        <w:rPr>
          <w:rFonts w:asciiTheme="minorHAnsi" w:hAnsiTheme="minorHAnsi"/>
          <w:sz w:val="22"/>
          <w:szCs w:val="22"/>
        </w:rPr>
        <w:t xml:space="preserve">. </w:t>
      </w:r>
    </w:p>
    <w:p w14:paraId="1E8FA19C" w14:textId="77777777" w:rsidR="00367872" w:rsidRPr="00022180" w:rsidRDefault="00386495" w:rsidP="001B745C">
      <w:pPr>
        <w:pStyle w:val="Heading2"/>
      </w:pPr>
      <w:bookmarkStart w:id="77" w:name="_Toc520884185"/>
      <w:r w:rsidRPr="00022180">
        <w:t>Advisory and examination committees</w:t>
      </w:r>
      <w:bookmarkEnd w:id="77"/>
    </w:p>
    <w:p w14:paraId="7A15CCFB" w14:textId="0BBCE72C" w:rsidR="00B34B0C"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sz w:val="22"/>
          <w:szCs w:val="22"/>
        </w:rPr>
      </w:pPr>
      <w:r w:rsidRPr="0047179C">
        <w:rPr>
          <w:rFonts w:asciiTheme="minorHAnsi" w:hAnsiTheme="minorHAnsi"/>
          <w:sz w:val="22"/>
          <w:szCs w:val="22"/>
        </w:rPr>
        <w:t>At various points in the program (described in detail below), you will need to request appointment of a committee who will advise you on research projects and course planning, or examine you on the content of a</w:t>
      </w:r>
      <w:r w:rsidR="009535F2" w:rsidRPr="0047179C">
        <w:rPr>
          <w:rFonts w:asciiTheme="minorHAnsi" w:hAnsiTheme="minorHAnsi"/>
          <w:sz w:val="22"/>
          <w:szCs w:val="22"/>
        </w:rPr>
        <w:t xml:space="preserve"> major project. </w:t>
      </w:r>
      <w:r w:rsidR="0047179C" w:rsidRPr="0047179C">
        <w:rPr>
          <w:rFonts w:asciiTheme="minorHAnsi" w:hAnsiTheme="minorHAnsi"/>
          <w:sz w:val="22"/>
          <w:szCs w:val="22"/>
        </w:rPr>
        <w:t>C</w:t>
      </w:r>
      <w:r w:rsidR="00E524C6" w:rsidRPr="0047179C">
        <w:rPr>
          <w:rFonts w:asciiTheme="minorHAnsi" w:hAnsiTheme="minorHAnsi"/>
          <w:sz w:val="22"/>
          <w:szCs w:val="22"/>
        </w:rPr>
        <w:t>ommittees</w:t>
      </w:r>
      <w:r w:rsidR="009535F2" w:rsidRPr="0047179C">
        <w:rPr>
          <w:rFonts w:asciiTheme="minorHAnsi" w:hAnsiTheme="minorHAnsi"/>
          <w:sz w:val="22"/>
          <w:szCs w:val="22"/>
        </w:rPr>
        <w:t xml:space="preserve"> are appointed </w:t>
      </w:r>
      <w:r w:rsidR="0047179C" w:rsidRPr="0047179C">
        <w:rPr>
          <w:rFonts w:asciiTheme="minorHAnsi" w:hAnsiTheme="minorHAnsi"/>
          <w:sz w:val="22"/>
          <w:szCs w:val="22"/>
        </w:rPr>
        <w:t xml:space="preserve">separately </w:t>
      </w:r>
      <w:r w:rsidR="009535F2" w:rsidRPr="0047179C">
        <w:rPr>
          <w:rFonts w:asciiTheme="minorHAnsi" w:hAnsiTheme="minorHAnsi"/>
          <w:sz w:val="22"/>
          <w:szCs w:val="22"/>
        </w:rPr>
        <w:t>for the thesis project and for the dissertation project (which includes the preliminary examination)</w:t>
      </w:r>
      <w:r w:rsidR="0047179C" w:rsidRPr="0047179C">
        <w:rPr>
          <w:rFonts w:asciiTheme="minorHAnsi" w:hAnsiTheme="minorHAnsi"/>
          <w:sz w:val="22"/>
          <w:szCs w:val="22"/>
        </w:rPr>
        <w:t>, although membership on these committees may overlap</w:t>
      </w:r>
      <w:r w:rsidR="009535F2" w:rsidRPr="0047179C">
        <w:rPr>
          <w:rFonts w:asciiTheme="minorHAnsi" w:hAnsiTheme="minorHAnsi"/>
          <w:sz w:val="22"/>
          <w:szCs w:val="22"/>
        </w:rPr>
        <w:t xml:space="preserve">.  </w:t>
      </w:r>
      <w:r w:rsidRPr="0047179C">
        <w:rPr>
          <w:rFonts w:asciiTheme="minorHAnsi" w:hAnsiTheme="minorHAnsi"/>
          <w:sz w:val="22"/>
          <w:szCs w:val="22"/>
        </w:rPr>
        <w:t xml:space="preserve">The chair of each committee must be a member </w:t>
      </w:r>
      <w:r w:rsidR="005D26C8" w:rsidRPr="0047179C">
        <w:rPr>
          <w:rFonts w:asciiTheme="minorHAnsi" w:hAnsiTheme="minorHAnsi"/>
          <w:sz w:val="22"/>
          <w:szCs w:val="22"/>
        </w:rPr>
        <w:t xml:space="preserve">or associate member </w:t>
      </w:r>
      <w:r w:rsidRPr="0047179C">
        <w:rPr>
          <w:rFonts w:asciiTheme="minorHAnsi" w:hAnsiTheme="minorHAnsi"/>
          <w:sz w:val="22"/>
          <w:szCs w:val="22"/>
        </w:rPr>
        <w:t>of the Graduate Faculty</w:t>
      </w:r>
      <w:r w:rsidR="005D26C8" w:rsidRPr="0047179C">
        <w:rPr>
          <w:rFonts w:asciiTheme="minorHAnsi" w:hAnsiTheme="minorHAnsi"/>
          <w:sz w:val="22"/>
          <w:szCs w:val="22"/>
        </w:rPr>
        <w:t xml:space="preserve"> (please review the Graduate School policy for details</w:t>
      </w:r>
      <w:r w:rsidR="009535F2" w:rsidRPr="0047179C">
        <w:rPr>
          <w:rFonts w:asciiTheme="minorHAnsi" w:hAnsiTheme="minorHAnsi"/>
          <w:sz w:val="22"/>
          <w:szCs w:val="22"/>
        </w:rPr>
        <w:t xml:space="preserve">: </w:t>
      </w:r>
      <w:hyperlink r:id="rId58" w:history="1">
        <w:r w:rsidR="009535F2" w:rsidRPr="0047179C">
          <w:rPr>
            <w:rStyle w:val="Hyperlink"/>
            <w:rFonts w:asciiTheme="minorHAnsi" w:hAnsiTheme="minorHAnsi"/>
            <w:sz w:val="22"/>
            <w:szCs w:val="22"/>
          </w:rPr>
          <w:t>https://grs.uncg.edu/docs/graduate-faculty-appointment.pdf</w:t>
        </w:r>
      </w:hyperlink>
      <w:r w:rsidR="005D26C8" w:rsidRPr="0047179C">
        <w:rPr>
          <w:rFonts w:asciiTheme="minorHAnsi" w:hAnsiTheme="minorHAnsi"/>
          <w:sz w:val="22"/>
          <w:szCs w:val="22"/>
        </w:rPr>
        <w:t>)</w:t>
      </w:r>
      <w:r w:rsidRPr="0047179C">
        <w:rPr>
          <w:rFonts w:asciiTheme="minorHAnsi" w:hAnsiTheme="minorHAnsi"/>
          <w:sz w:val="22"/>
          <w:szCs w:val="22"/>
        </w:rPr>
        <w:t>. You should first discuss the composition of the committee with your faculty advisor, who will normally serve as the chair of your committee. The advice of the Department Head must also be sought regarding composition of newly formed doctoral committees. The Department Head appoints the fourth committee member after consultation with the doctoral committee chair. Once a committee has been provisionally selected, you or your advisor should present it to the DGS who will ensure that the committee has an appropriate balance of areas and faculty ranks and that its composition meets Graduate School requirements. The DGS will consult with the DCT on the appropriate constitution of clinical students' committees. Once the committee is approved by the DGS, you should ask each faculty member whether he or she is willing to serve on the committee.  (Informal inquiries should be made before obtaining approval from the DGS.)</w:t>
      </w:r>
      <w:r w:rsidR="0047179C" w:rsidRPr="0047179C">
        <w:rPr>
          <w:rFonts w:asciiTheme="minorHAnsi" w:hAnsiTheme="minorHAnsi"/>
          <w:sz w:val="22"/>
          <w:szCs w:val="22"/>
        </w:rPr>
        <w:t xml:space="preserve"> </w:t>
      </w:r>
      <w:r w:rsidR="00B34B0C" w:rsidRPr="0047179C">
        <w:rPr>
          <w:rFonts w:asciiTheme="minorHAnsi" w:hAnsiTheme="minorHAnsi"/>
          <w:sz w:val="22"/>
          <w:szCs w:val="22"/>
        </w:rPr>
        <w:t xml:space="preserve">When an acceptable committee has been selected, the appropriate form should be completed for signature by the DGS and transmittal to The Graduate School. The committee cannot formally act until it has been appointed by the Graduate School. </w:t>
      </w:r>
    </w:p>
    <w:p w14:paraId="3165BCC2" w14:textId="77777777" w:rsidR="00B34B0C" w:rsidRPr="0047179C" w:rsidRDefault="00B34B0C" w:rsidP="0047179C">
      <w:pPr>
        <w:tabs>
          <w:tab w:val="left" w:pos="1"/>
          <w:tab w:val="left" w:pos="540"/>
        </w:tabs>
        <w:spacing w:after="120"/>
        <w:rPr>
          <w:rFonts w:asciiTheme="minorHAnsi" w:hAnsiTheme="minorHAnsi"/>
          <w:sz w:val="22"/>
          <w:szCs w:val="22"/>
        </w:rPr>
      </w:pPr>
      <w:r w:rsidRPr="0047179C">
        <w:rPr>
          <w:rFonts w:asciiTheme="minorHAnsi" w:hAnsiTheme="minorHAnsi"/>
          <w:sz w:val="22"/>
          <w:szCs w:val="22"/>
        </w:rPr>
        <w:t>Changes in appointed committees can be made by filing the appropriate form with the DGS,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research, because the new member may wish to recommend changes that will delay completion of the degree. You are not permitted to change your committees to avoid intellectual disagreements or because some committee members demand higher standards of performance than you may consider reasonable. Any such problems should be resolved by discussion; their resolution is a critical part of your intellectual development during graduate training.</w:t>
      </w:r>
      <w:r w:rsidR="00EA1452" w:rsidRPr="0047179C">
        <w:rPr>
          <w:rFonts w:asciiTheme="minorHAnsi" w:hAnsiTheme="minorHAnsi"/>
          <w:sz w:val="22"/>
          <w:szCs w:val="22"/>
        </w:rPr>
        <w:t xml:space="preserve"> Students should prepare and bring all needed approval forms to committee meetings and defenses. Please note that advisory and examination committee decisions are made by consensus rather than by vote.</w:t>
      </w:r>
    </w:p>
    <w:p w14:paraId="270736D2" w14:textId="6A58FD84" w:rsidR="00367872"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47179C">
        <w:rPr>
          <w:rFonts w:asciiTheme="minorHAnsi" w:hAnsiTheme="minorHAnsi"/>
          <w:sz w:val="22"/>
          <w:szCs w:val="22"/>
        </w:rPr>
        <w:t>It is important to bear in mind that some faculty are unable to meet during the summer, or may be planning research leaves or extended trips out of town during the period when the committee will be functioning. It is your responsibility during these preliminary discussions, to ensure that faculty plan to be available when meetings of the committee are anticipated.</w:t>
      </w:r>
      <w:r w:rsidR="009535F2" w:rsidRPr="0047179C">
        <w:rPr>
          <w:rFonts w:asciiTheme="minorHAnsi" w:hAnsiTheme="minorHAnsi"/>
          <w:i/>
          <w:sz w:val="22"/>
          <w:szCs w:val="22"/>
          <w:u w:val="single"/>
        </w:rPr>
        <w:t xml:space="preserve"> You must allow a minimum of two weeks between providing faculty with a project document and scheduling the committee meeting to allow your committee sufficient time to review your document.</w:t>
      </w:r>
      <w:r w:rsidR="008F4658">
        <w:rPr>
          <w:rFonts w:asciiTheme="minorHAnsi" w:hAnsiTheme="minorHAnsi"/>
          <w:i/>
          <w:sz w:val="22"/>
          <w:szCs w:val="22"/>
          <w:u w:val="single"/>
        </w:rPr>
        <w:t xml:space="preserve"> During the summer, due to other commitments listed above, this time frame may not be sufficient.</w:t>
      </w:r>
      <w:r w:rsidR="009535F2" w:rsidRPr="0047179C">
        <w:rPr>
          <w:rFonts w:asciiTheme="minorHAnsi" w:hAnsiTheme="minorHAnsi"/>
          <w:i/>
          <w:sz w:val="22"/>
          <w:szCs w:val="22"/>
          <w:u w:val="single"/>
        </w:rPr>
        <w:t xml:space="preserve"> </w:t>
      </w:r>
    </w:p>
    <w:p w14:paraId="5ACECFAF" w14:textId="77777777" w:rsidR="00B34B0C" w:rsidRPr="0047179C" w:rsidRDefault="00B34B0C" w:rsidP="0047179C">
      <w:pPr>
        <w:tabs>
          <w:tab w:val="left" w:pos="1"/>
          <w:tab w:val="left" w:pos="540"/>
          <w:tab w:val="left" w:pos="4320"/>
          <w:tab w:val="left" w:pos="5040"/>
          <w:tab w:val="left" w:pos="7200"/>
          <w:tab w:val="left" w:pos="9360"/>
        </w:tabs>
        <w:spacing w:after="120"/>
        <w:rPr>
          <w:rFonts w:asciiTheme="minorHAnsi" w:hAnsiTheme="minorHAnsi"/>
        </w:rPr>
      </w:pPr>
    </w:p>
    <w:p w14:paraId="4B024BA8" w14:textId="77777777" w:rsidR="00D9511A" w:rsidRPr="00022180" w:rsidRDefault="00D9511A" w:rsidP="001B745C">
      <w:pPr>
        <w:pStyle w:val="Heading2"/>
      </w:pPr>
      <w:bookmarkStart w:id="78" w:name="_Toc520884186"/>
      <w:r w:rsidRPr="00022180">
        <w:t>Summary of Progress through the MA-PhD Program</w:t>
      </w:r>
      <w:bookmarkEnd w:id="78"/>
    </w:p>
    <w:p w14:paraId="321D5921" w14:textId="72044640" w:rsidR="00D9511A" w:rsidRPr="0047179C" w:rsidRDefault="00D9511A" w:rsidP="0047179C">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0047179C">
        <w:rPr>
          <w:rFonts w:asciiTheme="minorHAnsi" w:hAnsiTheme="minorHAnsi"/>
          <w:sz w:val="22"/>
          <w:szCs w:val="22"/>
        </w:rPr>
        <w:t xml:space="preserve">There is no lock-step </w:t>
      </w:r>
      <w:r w:rsidR="006A29FA">
        <w:rPr>
          <w:rFonts w:asciiTheme="minorHAnsi" w:hAnsiTheme="minorHAnsi"/>
          <w:sz w:val="22"/>
          <w:szCs w:val="22"/>
        </w:rPr>
        <w:t xml:space="preserve">sequence that applies to all </w:t>
      </w:r>
      <w:r w:rsidRPr="0047179C">
        <w:rPr>
          <w:rFonts w:asciiTheme="minorHAnsi" w:hAnsiTheme="minorHAnsi"/>
          <w:sz w:val="22"/>
          <w:szCs w:val="22"/>
        </w:rPr>
        <w:t xml:space="preserve">students </w:t>
      </w:r>
      <w:r w:rsidR="006A29FA">
        <w:rPr>
          <w:rFonts w:asciiTheme="minorHAnsi" w:hAnsiTheme="minorHAnsi"/>
          <w:sz w:val="22"/>
          <w:szCs w:val="22"/>
        </w:rPr>
        <w:t>for makinge</w:t>
      </w:r>
      <w:r w:rsidRPr="0047179C">
        <w:rPr>
          <w:rFonts w:asciiTheme="minorHAnsi" w:hAnsiTheme="minorHAnsi"/>
          <w:sz w:val="22"/>
          <w:szCs w:val="22"/>
        </w:rPr>
        <w:t xml:space="preserve"> "adequate progress." The faculty recognize that a variety of circumstances determin</w:t>
      </w:r>
      <w:r w:rsidR="002F54A6">
        <w:rPr>
          <w:rFonts w:asciiTheme="minorHAnsi" w:hAnsiTheme="minorHAnsi"/>
          <w:sz w:val="22"/>
          <w:szCs w:val="22"/>
        </w:rPr>
        <w:t>e</w:t>
      </w:r>
      <w:r w:rsidRPr="0047179C">
        <w:rPr>
          <w:rFonts w:asciiTheme="minorHAnsi" w:hAnsiTheme="minorHAnsi"/>
          <w:sz w:val="22"/>
          <w:szCs w:val="22"/>
        </w:rPr>
        <w:t xml:space="preserve"> whether you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student who is working full-time towards the PhD. The faculty believe that it may be possible (although not </w:t>
      </w:r>
      <w:r w:rsidR="002F54A6">
        <w:rPr>
          <w:rFonts w:asciiTheme="minorHAnsi" w:hAnsiTheme="minorHAnsi"/>
          <w:sz w:val="22"/>
          <w:szCs w:val="22"/>
        </w:rPr>
        <w:t>typically</w:t>
      </w:r>
      <w:r w:rsidRPr="0047179C">
        <w:rPr>
          <w:rFonts w:asciiTheme="minorHAnsi" w:hAnsiTheme="minorHAnsi"/>
          <w:sz w:val="22"/>
          <w:szCs w:val="22"/>
        </w:rPr>
        <w:t xml:space="preserve"> advisable) for a student in an experimental area to complete the PhD within 4 years under some circumstances. Because of practicum and internship requirements, clinical students typically are two semesters behind the schedule outlined here, following completion of all MA requirements. The below outline is a template of a </w:t>
      </w:r>
      <w:r w:rsidRPr="0047179C">
        <w:rPr>
          <w:rFonts w:asciiTheme="minorHAnsi" w:hAnsiTheme="minorHAnsi"/>
          <w:i/>
          <w:sz w:val="22"/>
          <w:szCs w:val="22"/>
        </w:rPr>
        <w:t>recommended</w:t>
      </w:r>
      <w:r w:rsidRPr="0047179C">
        <w:rPr>
          <w:rFonts w:asciiTheme="minorHAnsi" w:hAnsiTheme="minorHAnsi"/>
          <w:sz w:val="22"/>
          <w:szCs w:val="22"/>
        </w:rPr>
        <w:t xml:space="preserve"> course of study.</w:t>
      </w:r>
    </w:p>
    <w:p w14:paraId="73978331" w14:textId="77777777" w:rsidR="00B2570D" w:rsidRDefault="00BE7BAE" w:rsidP="0047179C">
      <w:pPr>
        <w:tabs>
          <w:tab w:val="left" w:pos="1"/>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[For Experimental Students: </w:t>
      </w:r>
      <w:r w:rsidR="00D9511A" w:rsidRPr="0047179C">
        <w:rPr>
          <w:rFonts w:asciiTheme="minorHAnsi" w:hAnsiTheme="minorHAnsi"/>
          <w:i/>
          <w:sz w:val="22"/>
          <w:szCs w:val="22"/>
        </w:rPr>
        <w:t xml:space="preserve">Core course, statistics, and methods requirement: </w:t>
      </w:r>
      <w:r w:rsidR="00D9511A" w:rsidRPr="0047179C">
        <w:rPr>
          <w:rFonts w:asciiTheme="minorHAnsi" w:hAnsiTheme="minorHAnsi"/>
          <w:sz w:val="22"/>
          <w:szCs w:val="22"/>
        </w:rPr>
        <w:t>End of 3</w:t>
      </w:r>
      <w:r w:rsidR="00D9511A" w:rsidRPr="0047179C">
        <w:rPr>
          <w:rFonts w:asciiTheme="minorHAnsi" w:hAnsiTheme="minorHAnsi"/>
          <w:sz w:val="22"/>
          <w:szCs w:val="22"/>
          <w:vertAlign w:val="superscript"/>
        </w:rPr>
        <w:t>rd</w:t>
      </w:r>
      <w:r w:rsidR="00D9511A" w:rsidRPr="0047179C">
        <w:rPr>
          <w:rFonts w:asciiTheme="minorHAnsi" w:hAnsiTheme="minorHAnsi"/>
          <w:sz w:val="22"/>
          <w:szCs w:val="22"/>
        </w:rPr>
        <w:t xml:space="preserve"> or 4</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w:t>
      </w:r>
    </w:p>
    <w:p w14:paraId="2AF10C73" w14:textId="6AF54DCC" w:rsidR="00D9511A" w:rsidRPr="0047179C" w:rsidRDefault="00B2570D" w:rsidP="0047179C">
      <w:pPr>
        <w:tabs>
          <w:tab w:val="left" w:pos="1"/>
          <w:tab w:val="left" w:pos="4320"/>
          <w:tab w:val="left" w:pos="5040"/>
          <w:tab w:val="left" w:pos="7200"/>
          <w:tab w:val="left" w:pos="9360"/>
        </w:tabs>
        <w:ind w:left="720"/>
        <w:rPr>
          <w:rFonts w:asciiTheme="minorHAnsi" w:hAnsiTheme="minorHAnsi"/>
          <w:i/>
          <w:sz w:val="22"/>
          <w:szCs w:val="22"/>
        </w:rPr>
      </w:pPr>
      <w:r>
        <w:rPr>
          <w:rFonts w:asciiTheme="minorHAnsi" w:hAnsiTheme="minorHAnsi"/>
          <w:i/>
          <w:sz w:val="22"/>
          <w:szCs w:val="22"/>
        </w:rPr>
        <w:t xml:space="preserve">     </w:t>
      </w:r>
      <w:r w:rsidR="00D9511A" w:rsidRPr="0047179C">
        <w:rPr>
          <w:rFonts w:asciiTheme="minorHAnsi" w:hAnsiTheme="minorHAnsi"/>
          <w:sz w:val="22"/>
          <w:szCs w:val="22"/>
        </w:rPr>
        <w:t>semester</w:t>
      </w:r>
      <w:r w:rsidR="00BE7BAE" w:rsidRPr="00BE7BAE">
        <w:rPr>
          <w:rFonts w:asciiTheme="minorHAnsi" w:hAnsiTheme="minorHAnsi"/>
          <w:i/>
          <w:sz w:val="22"/>
          <w:szCs w:val="22"/>
        </w:rPr>
        <w:t>]</w:t>
      </w:r>
    </w:p>
    <w:p w14:paraId="7C7759DC"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proposal: </w:t>
      </w:r>
      <w:r w:rsidRPr="0047179C">
        <w:rPr>
          <w:rFonts w:asciiTheme="minorHAnsi" w:hAnsiTheme="minorHAnsi"/>
          <w:sz w:val="22"/>
          <w:szCs w:val="22"/>
        </w:rPr>
        <w:t xml:space="preserve">End of 2nd semester </w:t>
      </w:r>
      <w:r w:rsidR="00386495" w:rsidRPr="0047179C">
        <w:rPr>
          <w:rFonts w:asciiTheme="minorHAnsi" w:hAnsiTheme="minorHAnsi"/>
          <w:sz w:val="22"/>
          <w:szCs w:val="22"/>
        </w:rPr>
        <w:t xml:space="preserve">or beginning of third semester </w:t>
      </w:r>
    </w:p>
    <w:p w14:paraId="09BF5512" w14:textId="77777777" w:rsidR="0034394C" w:rsidRPr="0047179C" w:rsidRDefault="0034394C" w:rsidP="0047179C">
      <w:pPr>
        <w:tabs>
          <w:tab w:val="left" w:pos="1"/>
          <w:tab w:val="left" w:pos="4320"/>
          <w:tab w:val="left" w:pos="5040"/>
          <w:tab w:val="left" w:pos="7200"/>
          <w:tab w:val="left" w:pos="9360"/>
        </w:tabs>
        <w:ind w:left="720"/>
        <w:rPr>
          <w:rFonts w:asciiTheme="minorHAnsi" w:hAnsiTheme="minorHAnsi"/>
          <w:i/>
          <w:sz w:val="22"/>
          <w:szCs w:val="22"/>
        </w:rPr>
      </w:pPr>
      <w:r w:rsidRPr="0047179C">
        <w:rPr>
          <w:rFonts w:asciiTheme="minorHAnsi" w:hAnsiTheme="minorHAnsi"/>
          <w:i/>
          <w:sz w:val="22"/>
          <w:szCs w:val="22"/>
        </w:rPr>
        <w:t>Graduate Research Conference: Fall 2</w:t>
      </w:r>
      <w:r w:rsidRPr="0047179C">
        <w:rPr>
          <w:rFonts w:asciiTheme="minorHAnsi" w:hAnsiTheme="minorHAnsi"/>
          <w:i/>
          <w:sz w:val="22"/>
          <w:szCs w:val="22"/>
          <w:vertAlign w:val="superscript"/>
        </w:rPr>
        <w:t>nd</w:t>
      </w:r>
      <w:r w:rsidRPr="0047179C">
        <w:rPr>
          <w:rFonts w:asciiTheme="minorHAnsi" w:hAnsiTheme="minorHAnsi"/>
          <w:i/>
          <w:sz w:val="22"/>
          <w:szCs w:val="22"/>
        </w:rPr>
        <w:t xml:space="preserve"> year</w:t>
      </w:r>
    </w:p>
    <w:p w14:paraId="0C2F48AB"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completed and defended: </w:t>
      </w:r>
      <w:r w:rsidRPr="0047179C">
        <w:rPr>
          <w:rFonts w:asciiTheme="minorHAnsi" w:hAnsiTheme="minorHAnsi"/>
          <w:sz w:val="22"/>
          <w:szCs w:val="22"/>
        </w:rPr>
        <w:t>End of 4</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no later than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w:t>
      </w:r>
    </w:p>
    <w:p w14:paraId="44BFBBFC" w14:textId="77777777" w:rsidR="00B2570D" w:rsidRDefault="00D9511A"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Doctoral preliminary examination: </w:t>
      </w:r>
      <w:r w:rsidRPr="0047179C">
        <w:rPr>
          <w:rFonts w:asciiTheme="minorHAnsi" w:hAnsiTheme="minorHAnsi"/>
          <w:sz w:val="22"/>
          <w:szCs w:val="22"/>
        </w:rPr>
        <w:t>proposal at beginning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completed by </w:t>
      </w:r>
    </w:p>
    <w:p w14:paraId="586A5C9C" w14:textId="05B3EE83" w:rsidR="00D9511A" w:rsidRPr="0047179C" w:rsidRDefault="00B2570D"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     </w:t>
      </w:r>
      <w:r>
        <w:rPr>
          <w:rFonts w:asciiTheme="minorHAnsi" w:hAnsiTheme="minorHAnsi"/>
          <w:sz w:val="22"/>
          <w:szCs w:val="22"/>
        </w:rPr>
        <w:t>beginning</w:t>
      </w:r>
      <w:r w:rsidR="00D9511A" w:rsidRPr="0047179C">
        <w:rPr>
          <w:rFonts w:asciiTheme="minorHAnsi" w:hAnsiTheme="minorHAnsi"/>
          <w:sz w:val="22"/>
          <w:szCs w:val="22"/>
        </w:rPr>
        <w:t xml:space="preserve"> of </w:t>
      </w:r>
      <w:r>
        <w:rPr>
          <w:rFonts w:asciiTheme="minorHAnsi" w:hAnsiTheme="minorHAnsi"/>
          <w:sz w:val="22"/>
          <w:szCs w:val="22"/>
        </w:rPr>
        <w:t>7</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semester</w:t>
      </w:r>
    </w:p>
    <w:p w14:paraId="036FA325"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Independent Doctoral Research (PSY 751)</w:t>
      </w:r>
      <w:r w:rsidRPr="0047179C">
        <w:rPr>
          <w:rFonts w:asciiTheme="minorHAnsi" w:hAnsiTheme="minorHAnsi"/>
          <w:sz w:val="22"/>
          <w:szCs w:val="22"/>
        </w:rPr>
        <w:t>: during 3</w:t>
      </w:r>
      <w:r w:rsidRPr="0047179C">
        <w:rPr>
          <w:rFonts w:asciiTheme="minorHAnsi" w:hAnsiTheme="minorHAnsi"/>
          <w:sz w:val="22"/>
          <w:szCs w:val="22"/>
          <w:vertAlign w:val="superscript"/>
        </w:rPr>
        <w:t>rd</w:t>
      </w:r>
      <w:r w:rsidRPr="0047179C">
        <w:rPr>
          <w:rFonts w:asciiTheme="minorHAnsi" w:hAnsiTheme="minorHAnsi"/>
          <w:sz w:val="22"/>
          <w:szCs w:val="22"/>
        </w:rPr>
        <w:t xml:space="preserve"> year in program </w:t>
      </w:r>
    </w:p>
    <w:p w14:paraId="67BF0509" w14:textId="77777777" w:rsidR="0047179C" w:rsidRDefault="00D9511A" w:rsidP="0047179C">
      <w:pPr>
        <w:tabs>
          <w:tab w:val="left" w:pos="1"/>
          <w:tab w:val="left" w:pos="4320"/>
          <w:tab w:val="left" w:pos="5040"/>
          <w:tab w:val="left" w:pos="7200"/>
          <w:tab w:val="left" w:pos="9360"/>
        </w:tabs>
        <w:spacing w:after="120"/>
        <w:ind w:left="720"/>
        <w:rPr>
          <w:rFonts w:asciiTheme="minorHAnsi" w:hAnsiTheme="minorHAnsi"/>
          <w:sz w:val="22"/>
          <w:szCs w:val="22"/>
        </w:rPr>
      </w:pPr>
      <w:r w:rsidRPr="0047179C">
        <w:rPr>
          <w:rFonts w:asciiTheme="minorHAnsi" w:hAnsiTheme="minorHAnsi"/>
          <w:i/>
          <w:sz w:val="22"/>
          <w:szCs w:val="22"/>
        </w:rPr>
        <w:t>Dissertation proposal defense</w:t>
      </w:r>
      <w:r w:rsidRPr="0047179C">
        <w:rPr>
          <w:rFonts w:asciiTheme="minorHAnsi" w:hAnsiTheme="minorHAnsi"/>
          <w:sz w:val="22"/>
          <w:szCs w:val="22"/>
        </w:rPr>
        <w:t>: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or beginning of 7</w:t>
      </w:r>
      <w:r w:rsidRPr="0047179C">
        <w:rPr>
          <w:rFonts w:asciiTheme="minorHAnsi" w:hAnsiTheme="minorHAnsi"/>
          <w:sz w:val="22"/>
          <w:szCs w:val="22"/>
          <w:vertAlign w:val="superscript"/>
        </w:rPr>
        <w:t>th</w:t>
      </w:r>
      <w:r w:rsidR="00386495" w:rsidRPr="0047179C">
        <w:rPr>
          <w:rFonts w:asciiTheme="minorHAnsi" w:hAnsiTheme="minorHAnsi"/>
          <w:sz w:val="22"/>
          <w:szCs w:val="22"/>
        </w:rPr>
        <w:t xml:space="preserve"> semester</w:t>
      </w:r>
    </w:p>
    <w:p w14:paraId="6F00BB08" w14:textId="554B5867" w:rsidR="00D9511A" w:rsidRPr="0047179C" w:rsidRDefault="00D9511A" w:rsidP="0047179C">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sidR="002F54A6">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DGS, or to the DCT if you are in the clinical program.</w:t>
      </w:r>
    </w:p>
    <w:p w14:paraId="0A14190C" w14:textId="034B8AB0" w:rsidR="00D9511A" w:rsidRPr="0047179C" w:rsidRDefault="00D9511A" w:rsidP="0047179C">
      <w:pPr>
        <w:pStyle w:val="BodyText"/>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Clinical program faculty encourage students to complete their dissertation before leaving for internship. If this is not the case, some advisors require the student to return to reside in Greensboro after internship to do so. The dissertation is an intellectual capstone that cannot be done well in a piecemeal fashion or by long-distance while on an internship. It is highly desirable, even essential, that students be able to consult with their advisor and members of their committee, and have informal interactions with a lab group, during the development, data collection, and writing phases of the dissertation. Check with your faculty advisor for his or her position on this matter.</w:t>
      </w:r>
    </w:p>
    <w:p w14:paraId="40118DA4" w14:textId="06E93809" w:rsidR="00D9511A" w:rsidRPr="0047179C" w:rsidRDefault="00D9511A" w:rsidP="0047179C">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 xml:space="preserve">To facilitate completion of the dissertation prior to internship, a student cannot be certified by the clinical program as ready for internship unless his or her dissertation proposal is approved by the May </w:t>
      </w:r>
      <w:r w:rsidR="00714B72" w:rsidRPr="0047179C">
        <w:rPr>
          <w:rFonts w:asciiTheme="minorHAnsi" w:hAnsiTheme="minorHAnsi"/>
          <w:sz w:val="22"/>
          <w:szCs w:val="22"/>
        </w:rPr>
        <w:t>15th</w:t>
      </w:r>
      <w:r w:rsidRPr="0047179C">
        <w:rPr>
          <w:rFonts w:asciiTheme="minorHAnsi" w:hAnsiTheme="minorHAnsi"/>
          <w:sz w:val="22"/>
          <w:szCs w:val="22"/>
        </w:rPr>
        <w:t xml:space="preserve"> prior to the fall of internship applications. The program abides by all other CUDCP expectancies for </w:t>
      </w:r>
      <w:hyperlink w:anchor="_CUDCP_Expectations_for" w:history="1">
        <w:r w:rsidRPr="00444ED1">
          <w:rPr>
            <w:rStyle w:val="Hyperlink"/>
            <w:rFonts w:asciiTheme="minorHAnsi" w:hAnsiTheme="minorHAnsi"/>
            <w:sz w:val="22"/>
            <w:szCs w:val="22"/>
          </w:rPr>
          <w:t>Internship Eligibility</w:t>
        </w:r>
      </w:hyperlink>
      <w:r w:rsidRPr="009D36F6">
        <w:rPr>
          <w:rFonts w:asciiTheme="minorHAnsi" w:hAnsiTheme="minorHAnsi"/>
          <w:sz w:val="22"/>
          <w:szCs w:val="22"/>
        </w:rPr>
        <w:t xml:space="preserve"> (see Appendix </w:t>
      </w:r>
      <w:r w:rsidR="00773C31" w:rsidRPr="009D36F6">
        <w:rPr>
          <w:rFonts w:asciiTheme="minorHAnsi" w:hAnsiTheme="minorHAnsi"/>
          <w:sz w:val="22"/>
          <w:szCs w:val="22"/>
        </w:rPr>
        <w:t>A</w:t>
      </w:r>
      <w:r w:rsidRPr="009D36F6">
        <w:rPr>
          <w:rFonts w:asciiTheme="minorHAnsi" w:hAnsiTheme="minorHAnsi"/>
          <w:sz w:val="22"/>
          <w:szCs w:val="22"/>
        </w:rPr>
        <w:t xml:space="preserve">). Clinical students away on internship must enroll in PSY 763 for credit. Enrollment </w:t>
      </w:r>
      <w:r w:rsidR="00E524C6" w:rsidRPr="009D36F6">
        <w:rPr>
          <w:rFonts w:asciiTheme="minorHAnsi" w:hAnsiTheme="minorHAnsi"/>
          <w:sz w:val="22"/>
          <w:szCs w:val="22"/>
        </w:rPr>
        <w:t>in three credit hours</w:t>
      </w:r>
      <w:r w:rsidRPr="009D36F6">
        <w:rPr>
          <w:rFonts w:asciiTheme="minorHAnsi" w:hAnsiTheme="minorHAnsi"/>
          <w:sz w:val="22"/>
          <w:szCs w:val="22"/>
        </w:rPr>
        <w:t xml:space="preserve"> per semester is required</w:t>
      </w:r>
      <w:r w:rsidR="009D36F6" w:rsidRPr="009D36F6">
        <w:rPr>
          <w:rFonts w:asciiTheme="minorHAnsi" w:hAnsiTheme="minorHAnsi"/>
          <w:sz w:val="22"/>
          <w:szCs w:val="22"/>
        </w:rPr>
        <w:t xml:space="preserve"> (note that this is likely to change to 1 credit hour with a program revision to be submitted in Fall 2016)</w:t>
      </w:r>
      <w:r w:rsidRPr="009D36F6">
        <w:rPr>
          <w:rFonts w:asciiTheme="minorHAnsi" w:hAnsiTheme="minorHAnsi"/>
          <w:sz w:val="22"/>
          <w:szCs w:val="22"/>
        </w:rPr>
        <w:t>.</w:t>
      </w:r>
    </w:p>
    <w:p w14:paraId="211281FF" w14:textId="77777777" w:rsidR="006A29FA" w:rsidRDefault="006A29FA">
      <w:pPr>
        <w:spacing w:before="100" w:after="200" w:line="276" w:lineRule="auto"/>
        <w:rPr>
          <w:rFonts w:asciiTheme="minorHAnsi" w:hAnsiTheme="minorHAnsi" w:cstheme="minorBidi"/>
          <w:caps/>
          <w:spacing w:val="15"/>
          <w:sz w:val="28"/>
          <w:szCs w:val="20"/>
        </w:rPr>
      </w:pPr>
      <w:bookmarkStart w:id="79" w:name="_Master’s_Thesis"/>
      <w:bookmarkEnd w:id="79"/>
      <w:r>
        <w:br w:type="page"/>
      </w:r>
    </w:p>
    <w:p w14:paraId="7C73B3D3" w14:textId="72C595D8" w:rsidR="00CC21FB" w:rsidRPr="00022180" w:rsidRDefault="00431656" w:rsidP="001B745C">
      <w:pPr>
        <w:pStyle w:val="Heading2"/>
      </w:pPr>
      <w:bookmarkStart w:id="80" w:name="_Toc520884187"/>
      <w:r w:rsidRPr="00022180">
        <w:t>Master’s</w:t>
      </w:r>
      <w:r w:rsidR="00970CA6" w:rsidRPr="00022180">
        <w:t xml:space="preserve"> </w:t>
      </w:r>
      <w:r w:rsidR="00CC21FB" w:rsidRPr="00022180">
        <w:t>Thesis</w:t>
      </w:r>
      <w:bookmarkEnd w:id="80"/>
    </w:p>
    <w:p w14:paraId="7DC6B164" w14:textId="4DD59622" w:rsidR="001546C0" w:rsidRPr="0047179C" w:rsidRDefault="00714B72" w:rsidP="0047179C">
      <w:pPr>
        <w:spacing w:after="120"/>
        <w:rPr>
          <w:rFonts w:asciiTheme="minorHAnsi" w:hAnsiTheme="minorHAnsi"/>
          <w:sz w:val="22"/>
          <w:szCs w:val="22"/>
        </w:rPr>
      </w:pPr>
      <w:r w:rsidRPr="0047179C">
        <w:rPr>
          <w:rFonts w:asciiTheme="minorHAnsi" w:hAnsiTheme="minorHAnsi"/>
          <w:sz w:val="22"/>
          <w:szCs w:val="22"/>
        </w:rPr>
        <w:t xml:space="preserve">Experimental students </w:t>
      </w:r>
      <w:r w:rsidR="001546C0" w:rsidRPr="0047179C">
        <w:rPr>
          <w:rFonts w:asciiTheme="minorHAnsi" w:hAnsiTheme="minorHAnsi"/>
          <w:sz w:val="22"/>
          <w:szCs w:val="22"/>
        </w:rPr>
        <w:t xml:space="preserve">are expected to complete </w:t>
      </w:r>
      <w:r w:rsidR="0047179C" w:rsidRPr="0047179C">
        <w:rPr>
          <w:rFonts w:asciiTheme="minorHAnsi" w:hAnsiTheme="minorHAnsi"/>
          <w:sz w:val="22"/>
          <w:szCs w:val="22"/>
        </w:rPr>
        <w:t>the</w:t>
      </w:r>
      <w:r w:rsidR="001546C0" w:rsidRPr="0047179C">
        <w:rPr>
          <w:rFonts w:asciiTheme="minorHAnsi" w:hAnsiTheme="minorHAnsi"/>
          <w:sz w:val="22"/>
          <w:szCs w:val="22"/>
        </w:rPr>
        <w:t xml:space="preserv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by the end of your second year, although some projects may require up to one additional year for completion. </w:t>
      </w:r>
      <w:r w:rsidRPr="0047179C">
        <w:rPr>
          <w:rFonts w:asciiTheme="minorHAnsi" w:hAnsiTheme="minorHAnsi"/>
          <w:sz w:val="22"/>
          <w:szCs w:val="22"/>
        </w:rPr>
        <w:t xml:space="preserve">Clinical students are expected to complete the MA thesis no later than the end of the third year. </w:t>
      </w:r>
      <w:r w:rsidR="0047179C">
        <w:rPr>
          <w:rFonts w:asciiTheme="minorHAnsi" w:hAnsiTheme="minorHAnsi"/>
          <w:sz w:val="22"/>
          <w:szCs w:val="22"/>
        </w:rPr>
        <w:t>Failure to complete the</w:t>
      </w:r>
      <w:r w:rsidR="001546C0" w:rsidRPr="0047179C">
        <w:rPr>
          <w:rFonts w:asciiTheme="minorHAnsi" w:hAnsiTheme="minorHAnsi"/>
          <w:sz w:val="22"/>
          <w:szCs w:val="22"/>
        </w:rPr>
        <w:t xml:space="preserv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and all other MA requirements by the end of your third year will jeopardize your standing in the Department. The specific requirements of the thesis (e.g., the research method) are approved by your committee. Your advisor should serve as a consultant about these issues. In addition, completion of the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is required before clinical students </w:t>
      </w:r>
      <w:r w:rsidRPr="0047179C">
        <w:rPr>
          <w:rFonts w:asciiTheme="minorHAnsi" w:hAnsiTheme="minorHAnsi"/>
          <w:sz w:val="22"/>
          <w:szCs w:val="22"/>
        </w:rPr>
        <w:t>may enroll in A</w:t>
      </w:r>
      <w:r w:rsidR="001546C0" w:rsidRPr="0047179C">
        <w:rPr>
          <w:rFonts w:asciiTheme="minorHAnsi" w:hAnsiTheme="minorHAnsi"/>
          <w:sz w:val="22"/>
          <w:szCs w:val="22"/>
        </w:rPr>
        <w:t xml:space="preserve">dvanced </w:t>
      </w:r>
      <w:r w:rsidRPr="0047179C">
        <w:rPr>
          <w:rFonts w:asciiTheme="minorHAnsi" w:hAnsiTheme="minorHAnsi"/>
          <w:sz w:val="22"/>
          <w:szCs w:val="22"/>
        </w:rPr>
        <w:t>P</w:t>
      </w:r>
      <w:r w:rsidR="001546C0" w:rsidRPr="0047179C">
        <w:rPr>
          <w:rFonts w:asciiTheme="minorHAnsi" w:hAnsiTheme="minorHAnsi"/>
          <w:sz w:val="22"/>
          <w:szCs w:val="22"/>
        </w:rPr>
        <w:t>racticum hours (PSY 762).</w:t>
      </w:r>
    </w:p>
    <w:p w14:paraId="4A904064" w14:textId="77777777" w:rsidR="00970CA6" w:rsidRPr="00022180" w:rsidRDefault="00431656" w:rsidP="007C615B">
      <w:pPr>
        <w:pStyle w:val="Heading3"/>
      </w:pPr>
      <w:bookmarkStart w:id="81" w:name="_Toc520884188"/>
      <w:r w:rsidRPr="00022180">
        <w:t>Master’s</w:t>
      </w:r>
      <w:r w:rsidR="00970CA6" w:rsidRPr="00022180">
        <w:t xml:space="preserve"> Advisory Committee</w:t>
      </w:r>
      <w:bookmarkEnd w:id="81"/>
    </w:p>
    <w:p w14:paraId="1B0307EF" w14:textId="36E26DE9" w:rsidR="00970CA6" w:rsidRPr="0047179C" w:rsidRDefault="00970CA6" w:rsidP="0047179C">
      <w:pPr>
        <w:spacing w:after="120"/>
        <w:rPr>
          <w:rFonts w:asciiTheme="minorHAnsi" w:hAnsiTheme="minorHAnsi"/>
          <w:sz w:val="22"/>
          <w:szCs w:val="22"/>
        </w:rPr>
      </w:pPr>
      <w:r w:rsidRPr="0047179C">
        <w:rPr>
          <w:rFonts w:asciiTheme="minorHAnsi" w:hAnsiTheme="minorHAnsi"/>
          <w:sz w:val="22"/>
          <w:szCs w:val="22"/>
        </w:rPr>
        <w:t xml:space="preserve">The first committee to be formed will be your </w:t>
      </w:r>
      <w:r w:rsidR="00431656" w:rsidRPr="0047179C">
        <w:rPr>
          <w:rFonts w:asciiTheme="minorHAnsi" w:hAnsiTheme="minorHAnsi"/>
          <w:sz w:val="22"/>
          <w:szCs w:val="22"/>
        </w:rPr>
        <w:t>Master’s</w:t>
      </w:r>
      <w:r w:rsidRPr="0047179C">
        <w:rPr>
          <w:rFonts w:asciiTheme="minorHAnsi" w:hAnsiTheme="minorHAnsi"/>
          <w:sz w:val="22"/>
          <w:szCs w:val="22"/>
        </w:rPr>
        <w:t xml:space="preserve"> Advisory Committee. This committee will approve your </w:t>
      </w:r>
      <w:r w:rsidR="00431656" w:rsidRPr="0047179C">
        <w:rPr>
          <w:rFonts w:asciiTheme="minorHAnsi" w:hAnsiTheme="minorHAnsi"/>
          <w:sz w:val="22"/>
          <w:szCs w:val="22"/>
        </w:rPr>
        <w:t>Master’s</w:t>
      </w:r>
      <w:r w:rsidRPr="0047179C">
        <w:rPr>
          <w:rFonts w:asciiTheme="minorHAnsi" w:hAnsiTheme="minorHAnsi"/>
          <w:sz w:val="22"/>
          <w:szCs w:val="22"/>
        </w:rPr>
        <w:t xml:space="preserve"> Plan of Study, monitor your progress in the </w:t>
      </w:r>
      <w:r w:rsidR="00431656" w:rsidRPr="0047179C">
        <w:rPr>
          <w:rFonts w:asciiTheme="minorHAnsi" w:hAnsiTheme="minorHAnsi"/>
          <w:sz w:val="22"/>
          <w:szCs w:val="22"/>
        </w:rPr>
        <w:t>Master’s</w:t>
      </w:r>
      <w:r w:rsidRPr="0047179C">
        <w:rPr>
          <w:rFonts w:asciiTheme="minorHAnsi" w:hAnsiTheme="minorHAnsi"/>
          <w:sz w:val="22"/>
          <w:szCs w:val="22"/>
        </w:rPr>
        <w:t xml:space="preserve"> program, and evaluate your thesis. The MA committee must consist of at least 3 faculty members, one of whom will be </w:t>
      </w:r>
      <w:r w:rsidR="000165BD" w:rsidRPr="0047179C">
        <w:rPr>
          <w:rFonts w:asciiTheme="minorHAnsi" w:hAnsiTheme="minorHAnsi"/>
          <w:sz w:val="22"/>
          <w:szCs w:val="22"/>
        </w:rPr>
        <w:t>your</w:t>
      </w:r>
      <w:r w:rsidRPr="0047179C">
        <w:rPr>
          <w:rFonts w:asciiTheme="minorHAnsi" w:hAnsiTheme="minorHAnsi"/>
          <w:sz w:val="22"/>
          <w:szCs w:val="22"/>
        </w:rPr>
        <w:t xml:space="preserve"> </w:t>
      </w:r>
      <w:r w:rsidR="000165BD" w:rsidRPr="0047179C">
        <w:rPr>
          <w:rFonts w:asciiTheme="minorHAnsi" w:hAnsiTheme="minorHAnsi"/>
          <w:sz w:val="22"/>
          <w:szCs w:val="22"/>
        </w:rPr>
        <w:t>advisor</w:t>
      </w:r>
      <w:r w:rsidRPr="0047179C">
        <w:rPr>
          <w:rFonts w:asciiTheme="minorHAnsi" w:hAnsiTheme="minorHAnsi"/>
          <w:sz w:val="22"/>
          <w:szCs w:val="22"/>
        </w:rPr>
        <w:t xml:space="preserve">. For Clinical students, at least one </w:t>
      </w:r>
      <w:r w:rsidR="002F54A6">
        <w:rPr>
          <w:rFonts w:asciiTheme="minorHAnsi" w:hAnsiTheme="minorHAnsi"/>
          <w:sz w:val="22"/>
          <w:szCs w:val="22"/>
        </w:rPr>
        <w:t xml:space="preserve">member </w:t>
      </w:r>
      <w:r w:rsidRPr="0047179C">
        <w:rPr>
          <w:rFonts w:asciiTheme="minorHAnsi" w:hAnsiTheme="minorHAnsi"/>
          <w:sz w:val="22"/>
          <w:szCs w:val="22"/>
        </w:rPr>
        <w:t>of the MA committee must be a</w:t>
      </w:r>
      <w:r w:rsidR="002F54A6">
        <w:rPr>
          <w:rFonts w:asciiTheme="minorHAnsi" w:hAnsiTheme="minorHAnsi"/>
          <w:sz w:val="22"/>
          <w:szCs w:val="22"/>
        </w:rPr>
        <w:t xml:space="preserve"> clinical area faculty member. </w:t>
      </w:r>
      <w:r w:rsidRPr="0047179C">
        <w:rPr>
          <w:rFonts w:asciiTheme="minorHAnsi" w:hAnsiTheme="minorHAnsi"/>
          <w:sz w:val="22"/>
          <w:szCs w:val="22"/>
        </w:rPr>
        <w:t xml:space="preserve">This committee should be formed prior to your thesis proposal meeting, and a form listing the committee members must be submitted to the DGS. Your advisor should help you </w:t>
      </w:r>
      <w:r w:rsidR="002F54A6">
        <w:rPr>
          <w:rFonts w:asciiTheme="minorHAnsi" w:hAnsiTheme="minorHAnsi"/>
          <w:sz w:val="22"/>
          <w:szCs w:val="22"/>
        </w:rPr>
        <w:t>select</w:t>
      </w:r>
      <w:r w:rsidRPr="0047179C">
        <w:rPr>
          <w:rFonts w:asciiTheme="minorHAnsi" w:hAnsiTheme="minorHAnsi"/>
          <w:sz w:val="22"/>
          <w:szCs w:val="22"/>
        </w:rPr>
        <w:t xml:space="preserve"> appropriate </w:t>
      </w:r>
      <w:r w:rsidR="002F54A6">
        <w:rPr>
          <w:rFonts w:asciiTheme="minorHAnsi" w:hAnsiTheme="minorHAnsi"/>
          <w:sz w:val="22"/>
          <w:szCs w:val="22"/>
        </w:rPr>
        <w:t>committee members</w:t>
      </w:r>
      <w:r w:rsidRPr="0047179C">
        <w:rPr>
          <w:rFonts w:asciiTheme="minorHAnsi" w:hAnsiTheme="minorHAnsi"/>
          <w:sz w:val="22"/>
          <w:szCs w:val="22"/>
        </w:rPr>
        <w:t xml:space="preserve">.  Students making satisfactory progress have an approved committee and an approved </w:t>
      </w:r>
      <w:r w:rsidR="00431656" w:rsidRPr="0047179C">
        <w:rPr>
          <w:rFonts w:asciiTheme="minorHAnsi" w:hAnsiTheme="minorHAnsi"/>
          <w:sz w:val="22"/>
          <w:szCs w:val="22"/>
        </w:rPr>
        <w:t>Master’s</w:t>
      </w:r>
      <w:r w:rsidRPr="0047179C">
        <w:rPr>
          <w:rFonts w:asciiTheme="minorHAnsi" w:hAnsiTheme="minorHAnsi"/>
          <w:sz w:val="22"/>
          <w:szCs w:val="22"/>
        </w:rPr>
        <w:t xml:space="preserve"> Plan of Study, and should have met with their committee at least once prior to the completion of the fall semester of their second year in the program.</w:t>
      </w:r>
    </w:p>
    <w:p w14:paraId="5E5419DD" w14:textId="77777777" w:rsidR="00970CA6" w:rsidRPr="00022180" w:rsidRDefault="00431656" w:rsidP="007C615B">
      <w:pPr>
        <w:pStyle w:val="Heading3"/>
      </w:pPr>
      <w:bookmarkStart w:id="82" w:name="_Toc520884189"/>
      <w:r w:rsidRPr="00022180">
        <w:t>Master’s</w:t>
      </w:r>
      <w:r w:rsidR="00970CA6" w:rsidRPr="00022180">
        <w:t xml:space="preserve"> Plan of Study</w:t>
      </w:r>
      <w:bookmarkEnd w:id="82"/>
    </w:p>
    <w:p w14:paraId="5B711C68" w14:textId="217B5D6D" w:rsidR="00970CA6" w:rsidRPr="001119C1" w:rsidRDefault="00970CA6" w:rsidP="001119C1">
      <w:pPr>
        <w:spacing w:after="120"/>
        <w:rPr>
          <w:rFonts w:asciiTheme="minorHAnsi" w:hAnsiTheme="minorHAnsi"/>
          <w:sz w:val="22"/>
          <w:szCs w:val="22"/>
        </w:rPr>
      </w:pPr>
      <w:r w:rsidRPr="001119C1">
        <w:rPr>
          <w:rFonts w:asciiTheme="minorHAnsi" w:hAnsiTheme="minorHAnsi"/>
          <w:sz w:val="22"/>
          <w:szCs w:val="22"/>
        </w:rPr>
        <w:t xml:space="preserve">A plan of study for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must be completed and signed by the student</w:t>
      </w:r>
      <w:r w:rsidR="004B11A3" w:rsidRPr="001119C1">
        <w:rPr>
          <w:rFonts w:asciiTheme="minorHAnsi" w:hAnsiTheme="minorHAnsi"/>
          <w:sz w:val="22"/>
          <w:szCs w:val="22"/>
        </w:rPr>
        <w:t>, committee,</w:t>
      </w:r>
      <w:r w:rsidRPr="001119C1">
        <w:rPr>
          <w:rFonts w:asciiTheme="minorHAnsi" w:hAnsiTheme="minorHAnsi"/>
          <w:sz w:val="22"/>
          <w:szCs w:val="22"/>
        </w:rPr>
        <w:t xml:space="preserve"> and DGS at the earliest practical time following the student’s admission to the Graduate School, but no later than after 50% of the Master’s program completion. The plan must indicate all courses required for the major, and supporting courses required for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including transfer credits. Courses required by the department for the Ph.D. but not counted toward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should not be listed on the </w:t>
      </w:r>
      <w:r w:rsidR="00431656" w:rsidRPr="001119C1">
        <w:rPr>
          <w:rFonts w:asciiTheme="minorHAnsi" w:hAnsiTheme="minorHAnsi"/>
          <w:sz w:val="22"/>
          <w:szCs w:val="22"/>
        </w:rPr>
        <w:t>Master’s</w:t>
      </w:r>
      <w:r w:rsidRPr="001119C1">
        <w:rPr>
          <w:rFonts w:asciiTheme="minorHAnsi" w:hAnsiTheme="minorHAnsi"/>
          <w:sz w:val="22"/>
          <w:szCs w:val="22"/>
        </w:rPr>
        <w:t xml:space="preserve"> Plan of Study. No more than 6 semester hours of independent study (PSY 601) may be included in the plan of study. Six thesis hours (PSY 699) which is the capstone experience must also </w:t>
      </w:r>
      <w:r w:rsidR="00E32CFE" w:rsidRPr="001119C1">
        <w:rPr>
          <w:rFonts w:asciiTheme="minorHAnsi" w:hAnsiTheme="minorHAnsi"/>
          <w:sz w:val="22"/>
          <w:szCs w:val="22"/>
        </w:rPr>
        <w:t xml:space="preserve">be included. </w:t>
      </w:r>
      <w:r w:rsidR="002F54A6">
        <w:rPr>
          <w:rFonts w:asciiTheme="minorHAnsi" w:hAnsiTheme="minorHAnsi"/>
          <w:sz w:val="22"/>
          <w:szCs w:val="22"/>
        </w:rPr>
        <w:t>For Experimental students, t</w:t>
      </w:r>
      <w:r w:rsidR="00E32CFE" w:rsidRPr="001119C1">
        <w:rPr>
          <w:rFonts w:asciiTheme="minorHAnsi" w:hAnsiTheme="minorHAnsi"/>
          <w:sz w:val="22"/>
          <w:szCs w:val="22"/>
        </w:rPr>
        <w:t xml:space="preserve">he core courses </w:t>
      </w:r>
      <w:r w:rsidRPr="001119C1">
        <w:rPr>
          <w:rFonts w:asciiTheme="minorHAnsi" w:hAnsiTheme="minorHAnsi"/>
          <w:sz w:val="22"/>
          <w:szCs w:val="22"/>
        </w:rPr>
        <w:t>must also be completed</w:t>
      </w:r>
      <w:r w:rsidR="00714B72" w:rsidRPr="001119C1">
        <w:rPr>
          <w:rFonts w:asciiTheme="minorHAnsi" w:hAnsiTheme="minorHAnsi"/>
          <w:sz w:val="22"/>
          <w:szCs w:val="22"/>
        </w:rPr>
        <w:t xml:space="preserve"> as indicated in the sample curricul</w:t>
      </w:r>
      <w:r w:rsidR="001119C1" w:rsidRPr="001119C1">
        <w:rPr>
          <w:rFonts w:asciiTheme="minorHAnsi" w:hAnsiTheme="minorHAnsi"/>
          <w:sz w:val="22"/>
          <w:szCs w:val="22"/>
        </w:rPr>
        <w:t>a</w:t>
      </w:r>
      <w:r w:rsidRPr="001119C1">
        <w:rPr>
          <w:rFonts w:asciiTheme="minorHAnsi" w:hAnsiTheme="minorHAnsi"/>
          <w:sz w:val="22"/>
          <w:szCs w:val="22"/>
        </w:rPr>
        <w:t>.</w:t>
      </w:r>
      <w:r w:rsidR="00386495" w:rsidRPr="001119C1">
        <w:rPr>
          <w:rFonts w:asciiTheme="minorHAnsi" w:hAnsiTheme="minorHAnsi"/>
          <w:sz w:val="22"/>
          <w:szCs w:val="22"/>
        </w:rPr>
        <w:t xml:space="preserve"> </w:t>
      </w:r>
      <w:r w:rsidRPr="001119C1">
        <w:rPr>
          <w:rFonts w:asciiTheme="minorHAnsi" w:hAnsiTheme="minorHAnsi"/>
          <w:sz w:val="22"/>
          <w:szCs w:val="22"/>
        </w:rPr>
        <w:t>Copies of the approved plan of study must be filed in the student’s permanent folder in The Graduate School, in the department’s files, and with the student. A final plan of study must be submitted to The Graduate School with the application for graduation.</w:t>
      </w:r>
    </w:p>
    <w:p w14:paraId="1D5BBBEB" w14:textId="77777777" w:rsidR="00CC21FB" w:rsidRPr="00022180" w:rsidRDefault="00431656" w:rsidP="007C615B">
      <w:pPr>
        <w:pStyle w:val="Heading3"/>
      </w:pPr>
      <w:bookmarkStart w:id="83" w:name="_Toc520884190"/>
      <w:r w:rsidRPr="00022180">
        <w:t>Master’s</w:t>
      </w:r>
      <w:r w:rsidR="001546C0" w:rsidRPr="00022180">
        <w:t xml:space="preserve"> Thesis </w:t>
      </w:r>
      <w:r w:rsidR="00CC21FB" w:rsidRPr="00022180">
        <w:t>Proposal</w:t>
      </w:r>
      <w:bookmarkEnd w:id="83"/>
    </w:p>
    <w:p w14:paraId="6344DCB1" w14:textId="77777777" w:rsidR="001A6D99" w:rsidRPr="001119C1" w:rsidRDefault="001A6D99" w:rsidP="001119C1">
      <w:pPr>
        <w:spacing w:after="120"/>
        <w:rPr>
          <w:rFonts w:asciiTheme="minorHAnsi" w:hAnsiTheme="minorHAnsi"/>
          <w:sz w:val="22"/>
          <w:szCs w:val="22"/>
        </w:rPr>
      </w:pPr>
      <w:r w:rsidRPr="001119C1">
        <w:rPr>
          <w:rFonts w:asciiTheme="minorHAnsi" w:hAnsiTheme="minorHAnsi"/>
          <w:sz w:val="22"/>
          <w:szCs w:val="22"/>
        </w:rPr>
        <w:t xml:space="preserve">As soon as you and your advisor have formed preliminary plans for a Master’s project, you should prepare a proposal for approval by your Master’s advisory committee. </w:t>
      </w:r>
      <w:r w:rsidR="009F3CF2" w:rsidRPr="001119C1">
        <w:rPr>
          <w:rFonts w:asciiTheme="minorHAnsi" w:hAnsiTheme="minorHAnsi"/>
          <w:sz w:val="22"/>
          <w:szCs w:val="22"/>
        </w:rPr>
        <w:t xml:space="preserve">All graduate students should make progress on their thesis proposals in the context of PSY 624, Research Methods, by consulting with their thesis advisor as well as the instructor during this course. </w:t>
      </w:r>
    </w:p>
    <w:p w14:paraId="63D36696" w14:textId="3A57A79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The thesis proposal should be approved by the fall of the second ye</w:t>
      </w:r>
      <w:r w:rsidR="001A6D99" w:rsidRPr="001119C1">
        <w:rPr>
          <w:rFonts w:asciiTheme="minorHAnsi" w:hAnsiTheme="minorHAnsi"/>
          <w:sz w:val="22"/>
          <w:szCs w:val="22"/>
        </w:rPr>
        <w:t xml:space="preserve">ar to facilitate good progress. </w:t>
      </w:r>
      <w:r w:rsidRPr="001119C1">
        <w:rPr>
          <w:rFonts w:asciiTheme="minorHAnsi" w:hAnsiTheme="minorHAnsi"/>
          <w:sz w:val="22"/>
          <w:szCs w:val="22"/>
        </w:rPr>
        <w:t>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request that certain changes be summarized in a written addendum to the proposal, or to require you to rewrite all or part of the proposal and resubmit it for approval. In the last case, a second proposal meeting may be scheduled.</w:t>
      </w:r>
    </w:p>
    <w:p w14:paraId="40138519"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When you have completed your Master's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47E5EC8B"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w:t>
      </w:r>
      <w:r w:rsidR="00CE5752" w:rsidRPr="001119C1">
        <w:rPr>
          <w:rFonts w:asciiTheme="minorHAnsi" w:hAnsiTheme="minorHAnsi"/>
          <w:sz w:val="22"/>
          <w:szCs w:val="22"/>
        </w:rPr>
        <w:t xml:space="preserve"> for formatting approval</w:t>
      </w:r>
      <w:r w:rsidRPr="001119C1">
        <w:rPr>
          <w:rFonts w:asciiTheme="minorHAnsi" w:hAnsiTheme="minorHAnsi"/>
          <w:sz w:val="22"/>
          <w:szCs w:val="22"/>
        </w:rPr>
        <w:t>.</w:t>
      </w:r>
    </w:p>
    <w:p w14:paraId="5AB06FE1" w14:textId="77777777" w:rsidR="00CC21FB" w:rsidRPr="00022180" w:rsidRDefault="00431656" w:rsidP="007C615B">
      <w:pPr>
        <w:pStyle w:val="Heading3"/>
      </w:pPr>
      <w:bookmarkStart w:id="84" w:name="_Toc520884191"/>
      <w:r w:rsidRPr="00022180">
        <w:t>Master’s</w:t>
      </w:r>
      <w:r w:rsidR="001546C0" w:rsidRPr="00022180">
        <w:t xml:space="preserve"> Thesis Defense</w:t>
      </w:r>
      <w:bookmarkEnd w:id="84"/>
    </w:p>
    <w:p w14:paraId="3DC0ED58" w14:textId="408353AC" w:rsidR="00367872" w:rsidRPr="001119C1" w:rsidRDefault="002F54A6" w:rsidP="001119C1">
      <w:pPr>
        <w:spacing w:after="120"/>
        <w:rPr>
          <w:rFonts w:asciiTheme="minorHAnsi" w:hAnsiTheme="minorHAnsi"/>
          <w:sz w:val="22"/>
          <w:szCs w:val="22"/>
        </w:rPr>
      </w:pPr>
      <w:r>
        <w:rPr>
          <w:rFonts w:asciiTheme="minorHAnsi" w:hAnsiTheme="minorHAnsi"/>
          <w:sz w:val="22"/>
          <w:szCs w:val="22"/>
        </w:rPr>
        <w:t>T</w:t>
      </w:r>
      <w:r w:rsidR="00367872" w:rsidRPr="001119C1">
        <w:rPr>
          <w:rFonts w:asciiTheme="minorHAnsi" w:hAnsiTheme="minorHAnsi"/>
          <w:sz w:val="22"/>
          <w:szCs w:val="22"/>
        </w:rPr>
        <w:t>he committee is given a draft of the thesis at least two weeks prior to the defense. This draft should be complete but it need not conform to the Graduate School's formatting requirements (although it should follow current APA standards). The form of the defense will be decided by the committee; in general, you will first present a summary of the thesis</w:t>
      </w:r>
      <w:r>
        <w:rPr>
          <w:rFonts w:asciiTheme="minorHAnsi" w:hAnsiTheme="minorHAnsi"/>
          <w:sz w:val="22"/>
          <w:szCs w:val="22"/>
        </w:rPr>
        <w:t xml:space="preserve"> (consult your advisor about its length and content)</w:t>
      </w:r>
      <w:r w:rsidR="00367872" w:rsidRPr="001119C1">
        <w:rPr>
          <w:rFonts w:asciiTheme="minorHAnsi" w:hAnsiTheme="minorHAnsi"/>
          <w:sz w:val="22"/>
          <w:szCs w:val="22"/>
        </w:rPr>
        <w:t xml:space="preserve">, after which the committee members will examine you by asking questions. The questions need not be confined to the material in the thesis, but may also test your understanding of the research area and its relation to the discipline. After the question period, you will be asked to leave the room and the committee will decide whether the thesis document and your oral performance are acceptable. </w:t>
      </w:r>
    </w:p>
    <w:p w14:paraId="2D5E244F" w14:textId="77777777"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committee decides that the oral defense was unacceptable, then you will have failed the </w:t>
      </w:r>
      <w:r w:rsidR="00431656" w:rsidRPr="001119C1">
        <w:rPr>
          <w:rFonts w:asciiTheme="minorHAnsi" w:hAnsiTheme="minorHAnsi"/>
          <w:sz w:val="22"/>
          <w:szCs w:val="22"/>
        </w:rPr>
        <w:t>Master’s</w:t>
      </w:r>
      <w:r w:rsidRPr="001119C1">
        <w:rPr>
          <w:rFonts w:asciiTheme="minorHAnsi" w:hAnsiTheme="minorHAnsi"/>
          <w:sz w:val="22"/>
          <w:szCs w:val="22"/>
        </w:rPr>
        <w:t xml:space="preserve"> thesis defense. You may schedule a second defense if you fail the first. Failure on the second defense (or bypassing the defense altogether) will make you ineligible for admission to the PhD program, although you may still be awarded a </w:t>
      </w:r>
      <w:r w:rsidR="00431656" w:rsidRPr="001119C1">
        <w:rPr>
          <w:rFonts w:asciiTheme="minorHAnsi" w:hAnsiTheme="minorHAnsi"/>
          <w:sz w:val="22"/>
          <w:szCs w:val="22"/>
        </w:rPr>
        <w:t>Master’s</w:t>
      </w:r>
      <w:r w:rsidRPr="001119C1">
        <w:rPr>
          <w:rFonts w:asciiTheme="minorHAnsi" w:hAnsiTheme="minorHAnsi"/>
          <w:sz w:val="22"/>
          <w:szCs w:val="22"/>
        </w:rPr>
        <w:t xml:space="preserve"> degree if your committee decides that the thesis document/project is acceptable and agrees that a passing defense is unnecessary.</w:t>
      </w:r>
    </w:p>
    <w:p w14:paraId="0FA3AE4A" w14:textId="42500574"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w:t>
      </w:r>
      <w:r w:rsidR="002F54A6">
        <w:rPr>
          <w:rFonts w:asciiTheme="minorHAnsi" w:hAnsiTheme="minorHAnsi"/>
          <w:sz w:val="22"/>
          <w:szCs w:val="22"/>
        </w:rPr>
        <w:t>The typical</w:t>
      </w:r>
      <w:r w:rsidRPr="001119C1">
        <w:rPr>
          <w:rFonts w:asciiTheme="minorHAnsi" w:hAnsiTheme="minorHAnsi"/>
          <w:sz w:val="22"/>
          <w:szCs w:val="22"/>
        </w:rPr>
        <w:t xml:space="preserve"> outcome is that the thesis is accepted on condition that certain changes are made before it can be submitted to The Graduate School. </w:t>
      </w:r>
    </w:p>
    <w:p w14:paraId="1561FA38" w14:textId="77777777" w:rsidR="00CE5752" w:rsidRPr="001119C1" w:rsidRDefault="00CE5752" w:rsidP="001119C1">
      <w:pPr>
        <w:spacing w:after="120"/>
        <w:rPr>
          <w:rFonts w:asciiTheme="minorHAnsi" w:hAnsiTheme="minorHAnsi"/>
          <w:sz w:val="22"/>
          <w:szCs w:val="22"/>
        </w:rPr>
      </w:pPr>
      <w:r w:rsidRPr="001119C1">
        <w:rPr>
          <w:rFonts w:asciiTheme="minorHAnsi" w:hAnsiTheme="minorHAnsi"/>
          <w:sz w:val="22"/>
          <w:szCs w:val="22"/>
        </w:rPr>
        <w:t>Clinical students are provided feedback according to the Research Competency document at this and every research milestone meeting.</w:t>
      </w:r>
    </w:p>
    <w:p w14:paraId="6AC8E5B2" w14:textId="77777777" w:rsidR="00C05834" w:rsidRPr="00022180" w:rsidRDefault="00C05834" w:rsidP="007C615B">
      <w:pPr>
        <w:pStyle w:val="Heading3"/>
      </w:pPr>
      <w:bookmarkStart w:id="85" w:name="_Toc520884192"/>
      <w:r w:rsidRPr="00022180">
        <w:t>After the MA Defense</w:t>
      </w:r>
      <w:bookmarkEnd w:id="85"/>
    </w:p>
    <w:p w14:paraId="3820D613" w14:textId="642B111F" w:rsidR="00367872" w:rsidRPr="001119C1" w:rsidRDefault="002F54A6" w:rsidP="001119C1">
      <w:pPr>
        <w:spacing w:after="120"/>
        <w:rPr>
          <w:rFonts w:asciiTheme="minorHAnsi" w:hAnsiTheme="minorHAnsi"/>
          <w:sz w:val="22"/>
          <w:szCs w:val="22"/>
        </w:rPr>
      </w:pPr>
      <w:r>
        <w:rPr>
          <w:rFonts w:asciiTheme="minorHAnsi" w:hAnsiTheme="minorHAnsi"/>
          <w:sz w:val="22"/>
          <w:szCs w:val="22"/>
        </w:rPr>
        <w:t>You must</w:t>
      </w:r>
      <w:r w:rsidR="00367872"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5EC16CD8" w14:textId="0204253D"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Each year, the Graduate School confers the University's Outstanding Thesis Award on the best MA Thesis produced by a student graduat</w:t>
      </w:r>
      <w:r w:rsidR="002F54A6">
        <w:rPr>
          <w:rFonts w:asciiTheme="minorHAnsi" w:hAnsiTheme="minorHAnsi"/>
          <w:sz w:val="22"/>
          <w:szCs w:val="22"/>
        </w:rPr>
        <w:t>ing</w:t>
      </w:r>
      <w:r w:rsidRPr="001119C1">
        <w:rPr>
          <w:rFonts w:asciiTheme="minorHAnsi" w:hAnsiTheme="minorHAnsi"/>
          <w:sz w:val="22"/>
          <w:szCs w:val="22"/>
        </w:rPr>
        <w:t xml:space="preserve"> in the preceding calendar year. Each department </w:t>
      </w:r>
      <w:r w:rsidR="002F54A6">
        <w:rPr>
          <w:rFonts w:asciiTheme="minorHAnsi" w:hAnsiTheme="minorHAnsi"/>
          <w:sz w:val="22"/>
          <w:szCs w:val="22"/>
        </w:rPr>
        <w:t xml:space="preserve">may </w:t>
      </w:r>
      <w:r w:rsidRPr="001119C1">
        <w:rPr>
          <w:rFonts w:asciiTheme="minorHAnsi" w:hAnsiTheme="minorHAnsi"/>
          <w:sz w:val="22"/>
          <w:szCs w:val="22"/>
        </w:rPr>
        <w:t xml:space="preserve">nominate </w:t>
      </w:r>
      <w:r w:rsidR="002F54A6">
        <w:rPr>
          <w:rFonts w:asciiTheme="minorHAnsi" w:hAnsiTheme="minorHAnsi"/>
          <w:sz w:val="22"/>
          <w:szCs w:val="22"/>
        </w:rPr>
        <w:t>1</w:t>
      </w:r>
      <w:r w:rsidRPr="001119C1">
        <w:rPr>
          <w:rFonts w:asciiTheme="minorHAnsi" w:hAnsiTheme="minorHAnsi"/>
          <w:sz w:val="22"/>
          <w:szCs w:val="22"/>
        </w:rPr>
        <w:t xml:space="preserve"> student. Faculty are asked to nominate eligible graduates for the award and the Psychology Department's nominee is selected from this list by the faculty members of the Awards Committee.</w:t>
      </w:r>
    </w:p>
    <w:p w14:paraId="3D79816C" w14:textId="77777777" w:rsidR="00367872" w:rsidRPr="00022180" w:rsidRDefault="00367872" w:rsidP="001B745C">
      <w:pPr>
        <w:pStyle w:val="Heading2"/>
      </w:pPr>
      <w:bookmarkStart w:id="86" w:name="_Toc520884193"/>
      <w:r w:rsidRPr="00022180">
        <w:t>Transition from the MA to PhD</w:t>
      </w:r>
      <w:bookmarkEnd w:id="86"/>
    </w:p>
    <w:p w14:paraId="7966D5BC" w14:textId="41508F35" w:rsidR="00D9511A" w:rsidRPr="00022180" w:rsidRDefault="00D9511A" w:rsidP="007C615B">
      <w:pPr>
        <w:pStyle w:val="Heading3"/>
      </w:pPr>
      <w:bookmarkStart w:id="87" w:name="_Toc520884194"/>
      <w:r w:rsidRPr="00022180">
        <w:t>Terminal MA Students from UNCG</w:t>
      </w:r>
      <w:bookmarkEnd w:id="87"/>
    </w:p>
    <w:p w14:paraId="2254B066" w14:textId="60332992" w:rsidR="009F3CF2" w:rsidRDefault="00D9511A" w:rsidP="00644E0C">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802374">
        <w:rPr>
          <w:rFonts w:asciiTheme="minorHAnsi" w:hAnsiTheme="minorHAnsi"/>
          <w:sz w:val="22"/>
          <w:szCs w:val="22"/>
        </w:rPr>
        <w:t xml:space="preserve">Terminal MA students may apply to the PhD program. To do so you must go through the regular process of submitting applications to the department and graduate school (including transcripts, personal statements, letters of recommendation, and GRE scores). Applications from Terminal </w:t>
      </w:r>
      <w:r w:rsidR="00431656" w:rsidRPr="00802374">
        <w:rPr>
          <w:rFonts w:asciiTheme="minorHAnsi" w:hAnsiTheme="minorHAnsi"/>
          <w:sz w:val="22"/>
          <w:szCs w:val="22"/>
        </w:rPr>
        <w:t>Master’s</w:t>
      </w:r>
      <w:r w:rsidRPr="00802374">
        <w:rPr>
          <w:rFonts w:asciiTheme="minorHAnsi" w:hAnsiTheme="minorHAnsi"/>
          <w:sz w:val="22"/>
          <w:szCs w:val="22"/>
        </w:rPr>
        <w:t xml:space="preserve"> students will be considered along with those of other applicants for the upcoming academic year. </w:t>
      </w:r>
      <w:bookmarkStart w:id="88" w:name="_Students_from_the"/>
      <w:bookmarkEnd w:id="88"/>
    </w:p>
    <w:p w14:paraId="65DA160E" w14:textId="77777777" w:rsidR="009A1440" w:rsidRPr="00B23721" w:rsidRDefault="009A1440" w:rsidP="00644E0C">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410DE9B4" w14:textId="37AD4563" w:rsidR="00F54278" w:rsidRPr="00F54278" w:rsidRDefault="00C264E6" w:rsidP="00F5427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rPr>
          <w:rFonts w:asciiTheme="minorHAnsi" w:hAnsiTheme="minorHAnsi" w:cstheme="minorBidi"/>
          <w:caps/>
          <w:spacing w:val="15"/>
          <w:sz w:val="28"/>
          <w:szCs w:val="20"/>
        </w:rPr>
      </w:pPr>
      <w:bookmarkStart w:id="89" w:name="_Preliminary_examination"/>
      <w:bookmarkEnd w:id="89"/>
      <w:r>
        <w:rPr>
          <w:rFonts w:asciiTheme="minorHAnsi" w:hAnsiTheme="minorHAnsi" w:cstheme="minorBidi"/>
          <w:caps/>
          <w:spacing w:val="15"/>
          <w:sz w:val="28"/>
          <w:szCs w:val="20"/>
        </w:rPr>
        <w:t>Preliminary Examination</w:t>
      </w:r>
    </w:p>
    <w:p w14:paraId="4DCB7276" w14:textId="25CEA5CD"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preliminary exam is preparatory to beginning work towards your dissertation. It may take the form of a paper (more typically) or a written test (less typically). </w:t>
      </w:r>
    </w:p>
    <w:p w14:paraId="10F2EB11"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The preliminary paper or written exam is typically begun during the 2</w:t>
      </w:r>
      <w:r w:rsidRPr="00F54278">
        <w:rPr>
          <w:rFonts w:asciiTheme="minorHAnsi" w:hAnsiTheme="minorHAnsi"/>
          <w:sz w:val="22"/>
          <w:szCs w:val="22"/>
          <w:vertAlign w:val="superscript"/>
        </w:rPr>
        <w:t>nd</w:t>
      </w:r>
      <w:r w:rsidRPr="00F54278">
        <w:rPr>
          <w:rFonts w:asciiTheme="minorHAnsi" w:hAnsiTheme="minorHAnsi"/>
          <w:sz w:val="22"/>
          <w:szCs w:val="22"/>
        </w:rPr>
        <w:t xml:space="preserve"> semester following successful defense of the MA thesis for students continuously enrolled in the program. For successful progress in the program, the exam should be taken no later than the 3</w:t>
      </w:r>
      <w:r w:rsidRPr="00F54278">
        <w:rPr>
          <w:rFonts w:asciiTheme="minorHAnsi" w:hAnsiTheme="minorHAnsi"/>
          <w:sz w:val="22"/>
          <w:szCs w:val="22"/>
          <w:vertAlign w:val="superscript"/>
        </w:rPr>
        <w:t>rd</w:t>
      </w:r>
      <w:r w:rsidRPr="00F54278">
        <w:rPr>
          <w:rFonts w:asciiTheme="minorHAnsi" w:hAnsiTheme="minorHAnsi"/>
          <w:sz w:val="22"/>
          <w:szCs w:val="22"/>
        </w:rPr>
        <w:t xml:space="preserve"> semester following successful defense of the MA thesis for students continuously enrolled in the program. Students who enter the program having completed their MA thesis elsewhere should take the exam no later than their 5</w:t>
      </w:r>
      <w:r w:rsidRPr="00F54278">
        <w:rPr>
          <w:rFonts w:asciiTheme="minorHAnsi" w:hAnsiTheme="minorHAnsi"/>
          <w:sz w:val="22"/>
          <w:szCs w:val="22"/>
          <w:vertAlign w:val="superscript"/>
        </w:rPr>
        <w:t>th</w:t>
      </w:r>
      <w:r w:rsidRPr="00F54278">
        <w:rPr>
          <w:rFonts w:asciiTheme="minorHAnsi" w:hAnsiTheme="minorHAnsi"/>
          <w:sz w:val="22"/>
          <w:szCs w:val="22"/>
        </w:rPr>
        <w:t xml:space="preserve"> semester in the program.</w:t>
      </w:r>
    </w:p>
    <w:p w14:paraId="5230A89E" w14:textId="77777777" w:rsidR="00F54278" w:rsidRPr="00F54278" w:rsidRDefault="00F54278" w:rsidP="00F54278">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0" w:name="_Toc520884196"/>
      <w:r w:rsidRPr="00F54278">
        <w:rPr>
          <w:rFonts w:asciiTheme="minorHAnsi" w:hAnsiTheme="minorHAnsi"/>
          <w:caps/>
          <w:color w:val="1F4D78" w:themeColor="accent1" w:themeShade="7F"/>
          <w:spacing w:val="15"/>
          <w:szCs w:val="20"/>
        </w:rPr>
        <w:t>Doctoral Advisory Committee</w:t>
      </w:r>
      <w:bookmarkEnd w:id="90"/>
      <w:r w:rsidRPr="00F54278">
        <w:rPr>
          <w:rFonts w:asciiTheme="minorHAnsi" w:hAnsiTheme="minorHAnsi"/>
          <w:caps/>
          <w:color w:val="1F4D78" w:themeColor="accent1" w:themeShade="7F"/>
          <w:spacing w:val="15"/>
          <w:szCs w:val="20"/>
        </w:rPr>
        <w:t xml:space="preserve"> </w:t>
      </w:r>
    </w:p>
    <w:p w14:paraId="2FC18D24" w14:textId="77777777"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 xml:space="preserve">The doctoral committee should be formed and approved by the Graduate School (following a recommendation by the Psychology DGS), and before the student holds a preliminary exam proposal meeting. Students should discuss the composition of the committee with their advisor, who will normally serve as the Chair of the committee. </w:t>
      </w:r>
    </w:p>
    <w:p w14:paraId="2F506C74" w14:textId="77777777"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Doctoral committees must consist of at least 4 faculty, and the Chair must be a tenured or tenure-track member of the Psychology Department faculty (a co-Chair may be approved from other departments and/or ranks) and a member of the Graduate Faculty. All doctoral committees must include at least one tenured Psychology faculty member who is not the committee Chair. The Department Head will appoint the fourth committee member, but you cannot expect the Head to fill in a mandatory role (e.g., you cannot leave out a tenured faculty member with the expectation that the Head will then assign a tenured faculty member as the 4</w:t>
      </w:r>
      <w:r w:rsidRPr="00F54278">
        <w:rPr>
          <w:rFonts w:asciiTheme="minorHAnsi" w:hAnsiTheme="minorHAnsi"/>
          <w:sz w:val="22"/>
          <w:szCs w:val="22"/>
          <w:vertAlign w:val="superscript"/>
        </w:rPr>
        <w:t>th</w:t>
      </w:r>
      <w:r w:rsidRPr="00F54278">
        <w:rPr>
          <w:rFonts w:asciiTheme="minorHAnsi" w:hAnsiTheme="minorHAnsi"/>
          <w:sz w:val="22"/>
          <w:szCs w:val="22"/>
        </w:rPr>
        <w:t xml:space="preserve"> committee member). For clinical students, at least 2 members of the doctoral advisory committee must be clinical faculty members. </w:t>
      </w:r>
    </w:p>
    <w:p w14:paraId="3B5D77D5" w14:textId="5A9016C9"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 xml:space="preserve">Once a committee has been provisionally selected, the student with the advisor should complete </w:t>
      </w:r>
      <w:r w:rsidRPr="00F54278">
        <w:rPr>
          <w:rFonts w:asciiTheme="minorHAnsi" w:hAnsiTheme="minorHAnsi"/>
          <w:i/>
          <w:sz w:val="22"/>
          <w:szCs w:val="22"/>
          <w:u w:val="single"/>
        </w:rPr>
        <w:t>two</w:t>
      </w:r>
      <w:r w:rsidRPr="00F54278">
        <w:rPr>
          <w:rFonts w:asciiTheme="minorHAnsi" w:hAnsiTheme="minorHAnsi"/>
          <w:sz w:val="22"/>
          <w:szCs w:val="22"/>
        </w:rPr>
        <w:t xml:space="preserve"> forms: “</w:t>
      </w:r>
      <w:r w:rsidRPr="00F54278">
        <w:rPr>
          <w:rFonts w:asciiTheme="minorHAnsi" w:hAnsiTheme="minorHAnsi"/>
          <w:i/>
          <w:sz w:val="22"/>
          <w:szCs w:val="22"/>
        </w:rPr>
        <w:t>Recommendation for Doctoral Advisory/Dissertation Committee</w:t>
      </w:r>
      <w:r w:rsidR="00FD2F7F">
        <w:rPr>
          <w:rFonts w:asciiTheme="minorHAnsi" w:hAnsiTheme="minorHAnsi"/>
          <w:i/>
          <w:sz w:val="22"/>
          <w:szCs w:val="22"/>
        </w:rPr>
        <w:t>”</w:t>
      </w:r>
      <w:r w:rsidRPr="00F54278">
        <w:rPr>
          <w:rFonts w:asciiTheme="minorHAnsi" w:hAnsiTheme="minorHAnsi"/>
          <w:i/>
          <w:sz w:val="22"/>
          <w:szCs w:val="22"/>
        </w:rPr>
        <w:t xml:space="preserve"> </w:t>
      </w:r>
      <w:r w:rsidRPr="00FD2F7F">
        <w:rPr>
          <w:rFonts w:asciiTheme="minorHAnsi" w:hAnsiTheme="minorHAnsi"/>
          <w:sz w:val="22"/>
          <w:szCs w:val="22"/>
        </w:rPr>
        <w:t>and</w:t>
      </w:r>
      <w:r w:rsidRPr="00F54278">
        <w:rPr>
          <w:rFonts w:asciiTheme="minorHAnsi" w:hAnsiTheme="minorHAnsi"/>
          <w:i/>
          <w:sz w:val="22"/>
          <w:szCs w:val="22"/>
        </w:rPr>
        <w:t xml:space="preserve"> “Plan of Study</w:t>
      </w:r>
      <w:r w:rsidRPr="00F54278">
        <w:rPr>
          <w:rFonts w:asciiTheme="minorHAnsi" w:hAnsiTheme="minorHAnsi"/>
          <w:sz w:val="22"/>
          <w:szCs w:val="22"/>
        </w:rPr>
        <w:t>”. These include a line for the Department Head to specify the committee member that he or she has appointed. Both forms must be approved and signed by the DGS, who ensure</w:t>
      </w:r>
      <w:r w:rsidR="00FD2F7F">
        <w:rPr>
          <w:rFonts w:asciiTheme="minorHAnsi" w:hAnsiTheme="minorHAnsi"/>
          <w:sz w:val="22"/>
          <w:szCs w:val="22"/>
        </w:rPr>
        <w:t>s</w:t>
      </w:r>
      <w:r w:rsidRPr="00F54278">
        <w:rPr>
          <w:rFonts w:asciiTheme="minorHAnsi" w:hAnsiTheme="minorHAnsi"/>
          <w:sz w:val="22"/>
          <w:szCs w:val="22"/>
        </w:rPr>
        <w:t xml:space="preserve"> that the committee has the appropriate balance of areas and faculty ranks and that its composition meets Graduate School requirements; the DGS will consult with the DCT on the appropriate constitution of clinical students’ committees</w:t>
      </w:r>
      <w:r w:rsidR="00FD2F7F">
        <w:rPr>
          <w:rFonts w:asciiTheme="minorHAnsi" w:hAnsiTheme="minorHAnsi"/>
          <w:sz w:val="22"/>
          <w:szCs w:val="22"/>
        </w:rPr>
        <w:t>.</w:t>
      </w:r>
      <w:r w:rsidRPr="00F54278">
        <w:rPr>
          <w:rFonts w:asciiTheme="minorHAnsi" w:hAnsiTheme="minorHAnsi"/>
          <w:sz w:val="22"/>
          <w:szCs w:val="22"/>
        </w:rPr>
        <w:t xml:space="preserve"> </w:t>
      </w:r>
    </w:p>
    <w:p w14:paraId="0BCAEA1E" w14:textId="64C712F4"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Your committee cannot act officially until it has been approved by the Graduate School. Revisions in committee membership must also be approved by the DGS and by the Graduate School.</w:t>
      </w:r>
    </w:p>
    <w:p w14:paraId="02843C2C" w14:textId="77777777" w:rsidR="00F54278" w:rsidRPr="00F54278" w:rsidRDefault="00F54278" w:rsidP="00F54278">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1" w:name="_Toc520884197"/>
      <w:r w:rsidRPr="00F54278">
        <w:rPr>
          <w:rFonts w:asciiTheme="minorHAnsi" w:hAnsiTheme="minorHAnsi"/>
          <w:caps/>
          <w:color w:val="1F4D78" w:themeColor="accent1" w:themeShade="7F"/>
          <w:spacing w:val="15"/>
          <w:szCs w:val="20"/>
        </w:rPr>
        <w:t>Doctoral Plan of Study</w:t>
      </w:r>
      <w:bookmarkEnd w:id="91"/>
    </w:p>
    <w:p w14:paraId="26050B19" w14:textId="59F9E555" w:rsidR="00F54278" w:rsidRPr="00F54278" w:rsidRDefault="00F54278" w:rsidP="00F54278">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You must formulate a Plan of Study before the end of the first semester following admission to the Ph.D. program. Courses taken for the MA degree also may be used to fulfill requirements for the PhD degree. The Plan of Study consists of a list of the courses that you have taken or plan to take that fulfills the </w:t>
      </w:r>
      <w:r w:rsidR="00FD2F7F">
        <w:rPr>
          <w:rFonts w:asciiTheme="minorHAnsi" w:eastAsia="Times New Roman" w:hAnsiTheme="minorHAnsi"/>
          <w:sz w:val="22"/>
          <w:szCs w:val="22"/>
        </w:rPr>
        <w:t xml:space="preserve">PhD </w:t>
      </w:r>
      <w:r w:rsidRPr="00F54278">
        <w:rPr>
          <w:rFonts w:asciiTheme="minorHAnsi" w:eastAsia="Times New Roman" w:hAnsiTheme="minorHAnsi"/>
          <w:sz w:val="22"/>
          <w:szCs w:val="22"/>
        </w:rPr>
        <w:t>requirements</w:t>
      </w:r>
      <w:r w:rsidR="00FD2F7F">
        <w:rPr>
          <w:rFonts w:asciiTheme="minorHAnsi" w:eastAsia="Times New Roman" w:hAnsiTheme="minorHAnsi"/>
          <w:sz w:val="22"/>
          <w:szCs w:val="22"/>
        </w:rPr>
        <w:t xml:space="preserve"> </w:t>
      </w:r>
      <w:r w:rsidRPr="00F54278">
        <w:rPr>
          <w:rFonts w:asciiTheme="minorHAnsi" w:eastAsia="Times New Roman" w:hAnsiTheme="minorHAnsi"/>
          <w:sz w:val="22"/>
          <w:szCs w:val="22"/>
        </w:rPr>
        <w:t>(see earlier described requirements for experimental and clinical students).</w:t>
      </w:r>
    </w:p>
    <w:p w14:paraId="2A8790E2" w14:textId="21C8608A" w:rsidR="00F54278" w:rsidRPr="00F54278" w:rsidRDefault="00F54278" w:rsidP="00F54278">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DGS and it must be filed with The Graduate School. If you decide, with the approval of your committee, to change your Plan, a revised form with committee signatures must be filed with The Graduate School.</w:t>
      </w:r>
    </w:p>
    <w:p w14:paraId="2DCDED91" w14:textId="77777777" w:rsidR="00F54278" w:rsidRPr="00F54278" w:rsidRDefault="00F54278" w:rsidP="00F54278">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2" w:name="_Toc520884198"/>
      <w:r w:rsidRPr="00F54278">
        <w:rPr>
          <w:rFonts w:asciiTheme="minorHAnsi" w:hAnsiTheme="minorHAnsi"/>
          <w:caps/>
          <w:color w:val="1F4D78" w:themeColor="accent1" w:themeShade="7F"/>
          <w:spacing w:val="15"/>
          <w:szCs w:val="20"/>
        </w:rPr>
        <w:t>Preliminary Exam Paper</w:t>
      </w:r>
      <w:bookmarkEnd w:id="92"/>
    </w:p>
    <w:p w14:paraId="501FA7BF" w14:textId="60ACB4FC"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 xml:space="preserve">The purpose of the preliminary exam paper is both training and evaluative. However, more of the emphasis is on evaluation. </w:t>
      </w:r>
      <w:r w:rsidR="00FD2F7F">
        <w:rPr>
          <w:rFonts w:asciiTheme="minorHAnsi" w:hAnsiTheme="minorHAnsi"/>
          <w:sz w:val="22"/>
          <w:szCs w:val="22"/>
        </w:rPr>
        <w:t>You must</w:t>
      </w:r>
      <w:r w:rsidRPr="00F54278">
        <w:rPr>
          <w:rFonts w:asciiTheme="minorHAnsi" w:hAnsiTheme="minorHAnsi"/>
          <w:sz w:val="22"/>
          <w:szCs w:val="22"/>
        </w:rPr>
        <w:t xml:space="preserve"> produce an independent piece of work</w:t>
      </w:r>
      <w:r w:rsidR="00FD2F7F">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69731C95" w14:textId="77777777" w:rsidR="00F54278" w:rsidRPr="00F54278" w:rsidRDefault="00F54278" w:rsidP="00F54278">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 week (≈ 5.5 month) deadline, from proposal meeting to final paper dissemination.</w:t>
      </w:r>
    </w:p>
    <w:p w14:paraId="001C63F0" w14:textId="77777777"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 xml:space="preserve">Goals: The department draws on the expectations for review papers that are outlined in </w:t>
      </w:r>
      <w:r w:rsidRPr="00F54278">
        <w:rPr>
          <w:rFonts w:asciiTheme="minorHAnsi" w:hAnsiTheme="minorHAnsi"/>
          <w:i/>
          <w:sz w:val="22"/>
          <w:szCs w:val="22"/>
        </w:rPr>
        <w:t>Psychological Bulletin.</w:t>
      </w:r>
      <w:r w:rsidRPr="00F54278">
        <w:rPr>
          <w:rFonts w:asciiTheme="minorHAnsi" w:hAnsiTheme="minorHAnsi"/>
          <w:sz w:val="22"/>
          <w:szCs w:val="22"/>
        </w:rPr>
        <w:t xml:space="preserve"> These criteria include: </w:t>
      </w:r>
    </w:p>
    <w:p w14:paraId="5C329F90"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interest; </w:t>
      </w:r>
    </w:p>
    <w:p w14:paraId="1D204C0E"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2. Conducting a critical assessment of the strengths and weaknesses in past research;</w:t>
      </w:r>
    </w:p>
    <w:p w14:paraId="7B1276CB"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0E64556A"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basic sequence of steps for the paper is </w:t>
      </w:r>
      <w:r w:rsidRPr="00F54278">
        <w:rPr>
          <w:rFonts w:asciiTheme="minorHAnsi" w:hAnsiTheme="minorHAnsi"/>
          <w:sz w:val="22"/>
          <w:szCs w:val="22"/>
          <w:u w:val="single"/>
        </w:rPr>
        <w:t>outlined</w:t>
      </w:r>
      <w:r w:rsidRPr="00F54278">
        <w:rPr>
          <w:rFonts w:asciiTheme="minorHAnsi" w:hAnsiTheme="minorHAnsi"/>
          <w:sz w:val="22"/>
          <w:szCs w:val="22"/>
        </w:rPr>
        <w:t xml:space="preserve"> below for quick reference. </w:t>
      </w:r>
      <w:r w:rsidRPr="00F54278">
        <w:rPr>
          <w:rFonts w:asciiTheme="minorHAnsi" w:hAnsiTheme="minorHAnsi"/>
          <w:i/>
          <w:sz w:val="22"/>
          <w:szCs w:val="22"/>
        </w:rPr>
        <w:t xml:space="preserve">It is your responsibility to read and ensure that you understand Appendix A (“Complete Rules and Instructions for Preliminary Examination Paper”), which lists the </w:t>
      </w:r>
      <w:hyperlink w:anchor="_Complete_Rules_and" w:history="1">
        <w:r w:rsidRPr="00F54278">
          <w:rPr>
            <w:rFonts w:asciiTheme="minorHAnsi" w:hAnsiTheme="minorHAnsi"/>
            <w:i/>
            <w:color w:val="0000FF"/>
            <w:sz w:val="22"/>
            <w:szCs w:val="22"/>
            <w:u w:val="single"/>
          </w:rPr>
          <w:t>full set of rules and guidelines</w:t>
        </w:r>
      </w:hyperlink>
      <w:r w:rsidRPr="00F54278">
        <w:rPr>
          <w:rFonts w:asciiTheme="minorHAnsi" w:hAnsiTheme="minorHAnsi"/>
          <w:i/>
          <w:sz w:val="22"/>
          <w:szCs w:val="22"/>
        </w:rPr>
        <w:t xml:space="preserve"> for the paper and examination</w:t>
      </w:r>
      <w:r w:rsidRPr="00F54278">
        <w:rPr>
          <w:rFonts w:asciiTheme="minorHAnsi" w:hAnsiTheme="minorHAnsi"/>
          <w:sz w:val="22"/>
          <w:szCs w:val="22"/>
        </w:rPr>
        <w:t>.</w:t>
      </w:r>
    </w:p>
    <w:p w14:paraId="3A2D8D2A" w14:textId="77777777" w:rsidR="00F54278" w:rsidRPr="00F54278" w:rsidRDefault="00F54278" w:rsidP="00F54278">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1. Outline and reading list</w:t>
      </w:r>
    </w:p>
    <w:p w14:paraId="008D4CF1" w14:textId="2DC18233"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Via a preliminary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47CD745F" w14:textId="2344F91F"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a substantial number of papers in your reference list, as engagement with, and command of, a research literature is required to pose useful and novel questions. Thus, the proposal meeting is not the beginning of the review process but rather the “end of the beginning” of the process. Based on committee input at the proposal meeting, you may </w:t>
      </w:r>
      <w:r w:rsidR="00A839F2">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2FF62A8B" w14:textId="44A40C33"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Before concluding the proposal meeting, the committee should consider formally scheduling the next committee meeting at a date approximately 12-14 weeks away, to facilitate the scheduling process. Regardless of when the actual scheduling occurs, the initial-submission meeting should normally occ</w:t>
      </w:r>
      <w:r w:rsidR="00A839F2">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11CAE71F" w14:textId="77777777" w:rsidR="00F54278" w:rsidRPr="00F54278" w:rsidRDefault="00F54278" w:rsidP="00F54278">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2. Initial Full Submission and critical reflection</w:t>
      </w:r>
    </w:p>
    <w:p w14:paraId="301154D3" w14:textId="5BDBDA6C"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Once the topic/reference list is approved, the writing process is split into two parts for which the timeline varies depending on the progress of the individual student. </w:t>
      </w:r>
      <w:r w:rsidR="00A839F2">
        <w:rPr>
          <w:rFonts w:asciiTheme="minorHAnsi" w:hAnsiTheme="minorHAnsi"/>
          <w:sz w:val="22"/>
          <w:szCs w:val="22"/>
        </w:rPr>
        <w:t>Y</w:t>
      </w:r>
      <w:r w:rsidRPr="00F54278">
        <w:rPr>
          <w:rFonts w:asciiTheme="minorHAnsi" w:hAnsiTheme="minorHAnsi"/>
          <w:sz w:val="22"/>
          <w:szCs w:val="22"/>
        </w:rPr>
        <w:t xml:space="preserve">ou cannot expect a defense to be held over the summer (although they may be if all committee members agree). The entire process cannot exceed 22 weeks (≈ 5.5 months), up to submitting the final document to the committee (the actual meeting may happen later, depending on committee member schedules). </w:t>
      </w:r>
      <w:r w:rsidRPr="00F54278">
        <w:rPr>
          <w:rFonts w:asciiTheme="minorHAnsi" w:hAnsiTheme="minorHAnsi"/>
          <w:color w:val="000000" w:themeColor="text1"/>
          <w:sz w:val="22"/>
          <w:szCs w:val="22"/>
        </w:rPr>
        <w:t xml:space="preserve">Failure to meet the 22-week deadline will </w:t>
      </w:r>
      <w:r w:rsidR="00A839F2">
        <w:rPr>
          <w:rFonts w:asciiTheme="minorHAnsi" w:hAnsiTheme="minorHAnsi"/>
          <w:color w:val="000000" w:themeColor="text1"/>
          <w:sz w:val="22"/>
          <w:szCs w:val="22"/>
        </w:rPr>
        <w:t>constitute</w:t>
      </w:r>
      <w:r w:rsidRPr="00F54278">
        <w:rPr>
          <w:rFonts w:asciiTheme="minorHAnsi" w:hAnsiTheme="minorHAnsi"/>
          <w:color w:val="000000" w:themeColor="text1"/>
          <w:sz w:val="22"/>
          <w:szCs w:val="22"/>
        </w:rPr>
        <w:t xml:space="preserve"> a failed exam.</w:t>
      </w:r>
      <w:r w:rsidRPr="00F54278">
        <w:rPr>
          <w:rFonts w:asciiTheme="minorHAnsi" w:hAnsiTheme="minorHAnsi"/>
          <w:sz w:val="22"/>
          <w:szCs w:val="22"/>
        </w:rPr>
        <w:t xml:space="preserve"> </w:t>
      </w:r>
      <w:r w:rsidR="00A839F2">
        <w:rPr>
          <w:rFonts w:asciiTheme="minorHAnsi" w:hAnsiTheme="minorHAnsi"/>
          <w:sz w:val="22"/>
          <w:szCs w:val="22"/>
        </w:rPr>
        <w:t>S</w:t>
      </w:r>
      <w:r w:rsidRPr="00F54278">
        <w:rPr>
          <w:rFonts w:asciiTheme="minorHAnsi" w:hAnsiTheme="minorHAnsi"/>
          <w:sz w:val="22"/>
          <w:szCs w:val="22"/>
        </w:rPr>
        <w:t>ee Appendix A for a complete, recommended timeline.</w:t>
      </w:r>
    </w:p>
    <w:p w14:paraId="23EFDDD9" w14:textId="1C574FAE" w:rsidR="00F54278" w:rsidRPr="00F54278" w:rsidRDefault="00F54278" w:rsidP="00F54278">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as many times as you wish, but you may submit only one paper draft for feedback prior to committee 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441E9457" w14:textId="77777777" w:rsidR="00F54278" w:rsidRPr="00F54278" w:rsidRDefault="00F54278" w:rsidP="00F54278">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642DA485" w14:textId="77777777" w:rsidR="00F54278" w:rsidRPr="00F54278" w:rsidRDefault="00F54278" w:rsidP="00F54278">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3. Oral defense</w:t>
      </w:r>
    </w:p>
    <w:p w14:paraId="460D7721"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Within 22 weeks (≈ 5.5 months) of the initial preliminary committee meeting date, you must submit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Appendix A recommends a timing structure for the oral defense meeting.</w:t>
      </w:r>
    </w:p>
    <w:p w14:paraId="0DA00DA6" w14:textId="2EF788AF"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final paper will be assessed as unsatisfactory, satisfactory, or superior on each of the three paper goals/criteria listed above. To pass, you must complete your work by the assigned date and earn a vote of satisfactory or better on the document by all committee members. Note that you will have only two attempts in total to pass the preliminary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w:t>
      </w:r>
      <w:r w:rsidR="00A839F2">
        <w:rPr>
          <w:rFonts w:asciiTheme="minorHAnsi" w:hAnsiTheme="minorHAnsi"/>
          <w:sz w:val="22"/>
          <w:szCs w:val="22"/>
        </w:rPr>
        <w:t>You</w:t>
      </w:r>
      <w:r w:rsidRPr="00F54278">
        <w:rPr>
          <w:rFonts w:asciiTheme="minorHAnsi" w:hAnsiTheme="minorHAnsi"/>
          <w:sz w:val="22"/>
          <w:szCs w:val="22"/>
        </w:rPr>
        <w:t xml:space="preserve"> cannot take the preliminary exam twice within the same semester (please see Appendix A for scheduling recommendations following a failed attempt). If you do not pass your second attempt, the Graduate School will send you a letter of dismissal.</w:t>
      </w:r>
    </w:p>
    <w:p w14:paraId="503858EB" w14:textId="77777777" w:rsidR="00F54278" w:rsidRPr="00F54278" w:rsidRDefault="00F54278" w:rsidP="00F54278">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3" w:name="_Toc520884199"/>
      <w:r w:rsidRPr="00F54278">
        <w:rPr>
          <w:rFonts w:asciiTheme="minorHAnsi" w:hAnsiTheme="minorHAnsi"/>
          <w:caps/>
          <w:color w:val="1F4D78" w:themeColor="accent1" w:themeShade="7F"/>
          <w:spacing w:val="15"/>
          <w:szCs w:val="20"/>
        </w:rPr>
        <w:t>Preliminary Exam with Test Format</w:t>
      </w:r>
      <w:bookmarkEnd w:id="93"/>
    </w:p>
    <w:p w14:paraId="1CB81161"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For students in the Experimental areas, your doctoral committee may, at its option and with the permission of the DGS, choose to require you to take a written exam in lieu of the paper requirement. It is expected that the written exam will cover a range of subject areas relevant to your research interests. Typically, if no paper is written, the exam will consist of 4</w:t>
      </w:r>
      <w:r w:rsidRPr="00F54278">
        <w:rPr>
          <w:rFonts w:asciiTheme="minorHAnsi" w:eastAsia="Times New Roman" w:hAnsiTheme="minorHAnsi"/>
          <w:sz w:val="22"/>
          <w:szCs w:val="22"/>
        </w:rPr>
        <w:noBreakHyphen/>
        <w:t>6 questions written over the course of 2</w:t>
      </w:r>
      <w:r w:rsidRPr="00F54278">
        <w:rPr>
          <w:rFonts w:asciiTheme="minorHAnsi" w:eastAsia="Times New Roman" w:hAnsiTheme="minorHAnsi"/>
          <w:sz w:val="22"/>
          <w:szCs w:val="22"/>
        </w:rPr>
        <w:noBreakHyphen/>
        <w:t>4 days.  However, the number of questions, the author(s) of the questions, the time permitted to answer them, and whether you are permitted to use books and notes are up to your committee.</w:t>
      </w:r>
    </w:p>
    <w:p w14:paraId="5C7F8031" w14:textId="0DEE2B52" w:rsidR="009A1440"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Within a few weeks of the written exam, you must schedule the oral portion of the exam, during which committee members may ask you to clarify your answers, to integrate various aspects of your answers, etc. The questions during the oral exam need not be strictly confined to the subject </w:t>
      </w:r>
      <w:r w:rsidR="00A839F2">
        <w:rPr>
          <w:rFonts w:asciiTheme="minorHAnsi" w:eastAsia="Times New Roman" w:hAnsiTheme="minorHAnsi"/>
          <w:sz w:val="22"/>
          <w:szCs w:val="22"/>
        </w:rPr>
        <w:t>matter of the written questions</w:t>
      </w:r>
      <w:r w:rsidRPr="00F54278">
        <w:rPr>
          <w:rFonts w:asciiTheme="minorHAnsi" w:eastAsia="Times New Roman" w:hAnsiTheme="minorHAnsi"/>
          <w:sz w:val="22"/>
          <w:szCs w:val="22"/>
        </w:rPr>
        <w:t xml:space="preserve"> </w:t>
      </w:r>
      <w:r w:rsidR="00A839F2">
        <w:rPr>
          <w:rFonts w:asciiTheme="minorHAnsi" w:eastAsia="Times New Roman" w:hAnsiTheme="minorHAnsi"/>
          <w:sz w:val="22"/>
          <w:szCs w:val="22"/>
        </w:rPr>
        <w:t>and</w:t>
      </w:r>
      <w:r w:rsidRPr="00F54278">
        <w:rPr>
          <w:rFonts w:asciiTheme="minorHAnsi" w:eastAsia="Times New Roman" w:hAnsiTheme="minorHAnsi"/>
          <w:sz w:val="22"/>
          <w:szCs w:val="22"/>
        </w:rPr>
        <w:t xml:space="preserve"> may touch on any topic within your general area of specialization.</w:t>
      </w:r>
    </w:p>
    <w:p w14:paraId="1F5EB304" w14:textId="77777777" w:rsidR="009A1440" w:rsidRDefault="009A1440">
      <w:pPr>
        <w:spacing w:before="100" w:after="200" w:line="276" w:lineRule="auto"/>
        <w:rPr>
          <w:rFonts w:asciiTheme="minorHAnsi" w:eastAsia="Times New Roman" w:hAnsiTheme="minorHAnsi"/>
          <w:sz w:val="22"/>
          <w:szCs w:val="22"/>
        </w:rPr>
      </w:pPr>
      <w:r>
        <w:rPr>
          <w:rFonts w:asciiTheme="minorHAnsi" w:eastAsia="Times New Roman" w:hAnsiTheme="minorHAnsi"/>
          <w:sz w:val="22"/>
          <w:szCs w:val="22"/>
        </w:rPr>
        <w:br w:type="page"/>
      </w:r>
    </w:p>
    <w:p w14:paraId="2939E725"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p>
    <w:p w14:paraId="7F77038C" w14:textId="77777777" w:rsidR="00CC21FB" w:rsidRPr="00022180" w:rsidRDefault="00970CA6" w:rsidP="001B745C">
      <w:pPr>
        <w:pStyle w:val="Heading2"/>
      </w:pPr>
      <w:bookmarkStart w:id="94" w:name="_Toc520884200"/>
      <w:r w:rsidRPr="00022180">
        <w:t xml:space="preserve">Doctoral </w:t>
      </w:r>
      <w:r w:rsidR="00CC21FB" w:rsidRPr="00022180">
        <w:t>Dissertation</w:t>
      </w:r>
      <w:bookmarkEnd w:id="94"/>
    </w:p>
    <w:p w14:paraId="13D016C9" w14:textId="2C034001" w:rsidR="00CC21FB" w:rsidRPr="00022180" w:rsidRDefault="007148B5" w:rsidP="007C615B">
      <w:pPr>
        <w:pStyle w:val="Heading3"/>
      </w:pPr>
      <w:bookmarkStart w:id="95" w:name="_Toc520884201"/>
      <w:r w:rsidRPr="00022180">
        <w:t xml:space="preserve">Dissertation </w:t>
      </w:r>
      <w:r w:rsidR="00CC21FB" w:rsidRPr="00022180">
        <w:t>Proposal</w:t>
      </w:r>
      <w:bookmarkEnd w:id="95"/>
    </w:p>
    <w:p w14:paraId="3106D97D" w14:textId="29A04DEA" w:rsidR="007148B5" w:rsidRPr="00B23721" w:rsidRDefault="00D9511A" w:rsidP="00B2372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 xml:space="preserve">Once you and your advisor have decided on a research problem for the dissertation, you should prepare a proposal for submission to your dissertation advisory committee. Although there is no specific format </w:t>
      </w:r>
      <w:r w:rsidR="00C22251">
        <w:rPr>
          <w:rFonts w:asciiTheme="minorHAnsi" w:hAnsiTheme="minorHAnsi"/>
          <w:sz w:val="22"/>
          <w:szCs w:val="22"/>
        </w:rPr>
        <w:t xml:space="preserve">required </w:t>
      </w:r>
      <w:r w:rsidRPr="00B23721">
        <w:rPr>
          <w:rFonts w:asciiTheme="minorHAnsi" w:hAnsiTheme="minorHAnsi"/>
          <w:sz w:val="22"/>
          <w:szCs w:val="22"/>
        </w:rPr>
        <w:t>for the dissertation proposal, it typically outlines a student’s topic of study, reviews the relevant literature, provides the rationale for why the proposal is likely to advance our knowledge, describes and explains the methods and the plan for data analyses.</w:t>
      </w:r>
      <w:r w:rsidR="00C22251">
        <w:rPr>
          <w:rFonts w:asciiTheme="minorHAnsi" w:hAnsiTheme="minorHAnsi"/>
          <w:sz w:val="22"/>
          <w:szCs w:val="22"/>
        </w:rPr>
        <w:t xml:space="preserve"> Students and their advisor should negotiate the proposal format with the committee during the planning stages.</w:t>
      </w:r>
    </w:p>
    <w:p w14:paraId="6ED25A49" w14:textId="4AA5ED87" w:rsidR="007148B5" w:rsidRPr="00B23721" w:rsidRDefault="00D9511A" w:rsidP="00B23721">
      <w:pPr>
        <w:pStyle w:val="BodyText"/>
        <w:tabs>
          <w:tab w:val="clear" w:pos="720"/>
          <w:tab w:val="clear" w:pos="1440"/>
          <w:tab w:val="clear" w:pos="2160"/>
          <w:tab w:val="clear" w:pos="2880"/>
          <w:tab w:val="clear" w:pos="3600"/>
          <w:tab w:val="left" w:pos="360"/>
          <w:tab w:val="left" w:pos="45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You will present the written proposal to your committee at least two weeks prior to your formal proposal meeting, at which you will defend the proposal and answer questions both about the proposed project and the relation of the research to the discipline. After the questioning, you will be asked to leave the room and the com</w:t>
      </w:r>
      <w:r w:rsidR="00C22251">
        <w:rPr>
          <w:rFonts w:asciiTheme="minorHAnsi" w:hAnsiTheme="minorHAnsi"/>
          <w:sz w:val="22"/>
          <w:szCs w:val="22"/>
        </w:rPr>
        <w:t xml:space="preserve">mittee will decide whether to: </w:t>
      </w:r>
      <w:r w:rsidRPr="00B23721">
        <w:rPr>
          <w:rFonts w:asciiTheme="minorHAnsi" w:hAnsiTheme="minorHAnsi"/>
          <w:sz w:val="22"/>
          <w:szCs w:val="22"/>
        </w:rPr>
        <w:t xml:space="preserve">(1) accept the proposal as submitted, (2) accept the proposal but require specific changes be made (this outcome may or may not include a requirement that you submit a revised proposal, or an addendum to the original proposal), or (3) reject the proposal and require a new submission.  </w:t>
      </w:r>
      <w:r w:rsidR="00A839F2">
        <w:rPr>
          <w:rFonts w:asciiTheme="minorHAnsi" w:hAnsiTheme="minorHAnsi"/>
          <w:sz w:val="22"/>
          <w:szCs w:val="22"/>
        </w:rPr>
        <w:t>Acceptable</w:t>
      </w:r>
      <w:r w:rsidRPr="00B23721">
        <w:rPr>
          <w:rFonts w:asciiTheme="minorHAnsi" w:hAnsiTheme="minorHAnsi"/>
          <w:sz w:val="22"/>
          <w:szCs w:val="22"/>
        </w:rPr>
        <w:t xml:space="preserve"> proposal</w:t>
      </w:r>
      <w:r w:rsidR="00A839F2">
        <w:rPr>
          <w:rFonts w:asciiTheme="minorHAnsi" w:hAnsiTheme="minorHAnsi"/>
          <w:sz w:val="22"/>
          <w:szCs w:val="22"/>
        </w:rPr>
        <w:t>s</w:t>
      </w:r>
      <w:r w:rsidRPr="00B23721">
        <w:rPr>
          <w:rFonts w:asciiTheme="minorHAnsi" w:hAnsiTheme="minorHAnsi"/>
          <w:sz w:val="22"/>
          <w:szCs w:val="22"/>
        </w:rPr>
        <w:t xml:space="preserve"> must describe original research within your area of expertise that seems likely to make a contribution to scientific knowledge in the field. The project should be your own conception and substantially your design. The committee may reject a proposal if, in its judgment, the proposal itself is deficient in conception or research design, or if you</w:t>
      </w:r>
      <w:r w:rsidR="00A839F2">
        <w:rPr>
          <w:rFonts w:asciiTheme="minorHAnsi" w:hAnsiTheme="minorHAnsi"/>
          <w:sz w:val="22"/>
          <w:szCs w:val="22"/>
        </w:rPr>
        <w:t>r defense</w:t>
      </w:r>
      <w:r w:rsidRPr="00B23721">
        <w:rPr>
          <w:rFonts w:asciiTheme="minorHAnsi" w:hAnsiTheme="minorHAnsi"/>
          <w:sz w:val="22"/>
          <w:szCs w:val="22"/>
        </w:rPr>
        <w:t xml:space="preserve"> showed an inadequate understanding of the proposed research and its implications.</w:t>
      </w:r>
    </w:p>
    <w:p w14:paraId="16DEA679" w14:textId="4B563AC4"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i/>
          <w:sz w:val="22"/>
          <w:szCs w:val="22"/>
          <w:u w:val="single"/>
        </w:rPr>
        <w:t>An approved proposal does not represent a commitment by the committee to grant you the PhD degree if the research is carried out.</w:t>
      </w:r>
      <w:r w:rsidRPr="00B23721">
        <w:rPr>
          <w:rFonts w:asciiTheme="minorHAnsi" w:hAnsiTheme="minorHAnsi"/>
          <w:sz w:val="22"/>
          <w:szCs w:val="22"/>
        </w:rPr>
        <w:t xml:space="preserve"> It remains your responsibility to attend to questions and criticisms raised in the proposal meeting, to carry out the research with proper attention to methodological and analytic details not specified in the proposal, to adapt the research if necessary to take account of unanticipated results, and to carefully consider the implications and interpretation of the results obtained. The committee (and especially your advisor) will be available to </w:t>
      </w:r>
      <w:r w:rsidR="00A839F2">
        <w:rPr>
          <w:rFonts w:asciiTheme="minorHAnsi" w:hAnsiTheme="minorHAnsi"/>
          <w:sz w:val="22"/>
          <w:szCs w:val="22"/>
        </w:rPr>
        <w:t>assist and advise you</w:t>
      </w:r>
      <w:r w:rsidRPr="00B23721">
        <w:rPr>
          <w:rFonts w:asciiTheme="minorHAnsi" w:hAnsiTheme="minorHAnsi"/>
          <w:sz w:val="22"/>
          <w:szCs w:val="22"/>
        </w:rPr>
        <w:t xml:space="preserve"> during the project, but the PhD requires that dissertation research be carried out independently. Final intellectual responsibility for the research rests with you, not with the committee or your advisor.</w:t>
      </w:r>
    </w:p>
    <w:p w14:paraId="76A51E7C" w14:textId="77777777"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sz w:val="22"/>
          <w:szCs w:val="22"/>
        </w:rPr>
        <w:t>After your proposal is approved, you must submit the Dissertation Topic Approval form to The Graduate School.</w:t>
      </w:r>
    </w:p>
    <w:p w14:paraId="378F7388" w14:textId="77777777" w:rsidR="00D9511A" w:rsidRPr="00022180" w:rsidRDefault="00D9511A" w:rsidP="007C615B">
      <w:pPr>
        <w:pStyle w:val="Heading3"/>
      </w:pPr>
      <w:bookmarkStart w:id="96" w:name="_Toc520884202"/>
      <w:r w:rsidRPr="00022180">
        <w:t>Admission to Candidacy</w:t>
      </w:r>
      <w:bookmarkEnd w:id="96"/>
    </w:p>
    <w:p w14:paraId="1550053F" w14:textId="0152949C" w:rsidR="009A1440"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When you have completed the requirements for the PhD</w:t>
      </w:r>
      <w:r w:rsidR="00A839F2">
        <w:rPr>
          <w:rFonts w:asciiTheme="minorHAnsi" w:hAnsiTheme="minorHAnsi"/>
          <w:sz w:val="22"/>
          <w:szCs w:val="22"/>
        </w:rPr>
        <w:t>,</w:t>
      </w:r>
      <w:r w:rsidRPr="00C22251">
        <w:rPr>
          <w:rFonts w:asciiTheme="minorHAnsi" w:hAnsiTheme="minorHAnsi"/>
          <w:sz w:val="22"/>
          <w:szCs w:val="22"/>
        </w:rPr>
        <w:t xml:space="preserve"> except the hours of dissertation research and the defense, and for Clinical students the completion of PSY 763 (Clinical Internship), you must apply to The Graduate School for admission to candidacy. The Graduate School will check that you have completed your Doctoral Plan of Study, that you have passed prelims, and that an approved dissertation topic is on file. If you do not apply for admission to candidacy, your graduation may be delayed until the proper form has been filed.</w:t>
      </w:r>
    </w:p>
    <w:p w14:paraId="03FA59A5" w14:textId="77777777" w:rsidR="009A1440" w:rsidRDefault="009A1440">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39E5F763" w14:textId="77777777" w:rsidR="00CC21FB" w:rsidRPr="00022180" w:rsidRDefault="007148B5" w:rsidP="007C615B">
      <w:pPr>
        <w:pStyle w:val="Heading3"/>
      </w:pPr>
      <w:bookmarkStart w:id="97" w:name="_Toc520884203"/>
      <w:r w:rsidRPr="00022180">
        <w:t>Dissertation Oral Defense</w:t>
      </w:r>
      <w:bookmarkEnd w:id="97"/>
    </w:p>
    <w:p w14:paraId="46505EF7" w14:textId="17C7E18C" w:rsidR="00D9511A" w:rsidRPr="00C22251" w:rsidRDefault="00D9511A" w:rsidP="00C22251">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You </w:t>
      </w:r>
      <w:r w:rsidR="00A839F2">
        <w:rPr>
          <w:rFonts w:asciiTheme="minorHAnsi" w:hAnsiTheme="minorHAnsi"/>
          <w:sz w:val="22"/>
          <w:szCs w:val="22"/>
        </w:rPr>
        <w:t>should</w:t>
      </w:r>
      <w:r w:rsidRPr="00C22251">
        <w:rPr>
          <w:rFonts w:asciiTheme="minorHAnsi" w:hAnsiTheme="minorHAnsi"/>
          <w:sz w:val="22"/>
          <w:szCs w:val="22"/>
        </w:rPr>
        <w:t xml:space="preserve"> consult regularly with all members of your dissertation committee throughout all stage</w:t>
      </w:r>
      <w:r w:rsidR="00A839F2">
        <w:rPr>
          <w:rFonts w:asciiTheme="minorHAnsi" w:hAnsiTheme="minorHAnsi"/>
          <w:sz w:val="22"/>
          <w:szCs w:val="22"/>
        </w:rPr>
        <w:t>s of work on the dissertation. W</w:t>
      </w:r>
      <w:r w:rsidRPr="00C22251">
        <w:rPr>
          <w:rFonts w:asciiTheme="minorHAnsi" w:hAnsiTheme="minorHAnsi"/>
          <w:sz w:val="22"/>
          <w:szCs w:val="22"/>
        </w:rPr>
        <w:t>hen you have determined that the PhD project is completed and that you have satisfied the responsibilities outlined above, you will write up the results of the research as a dissertation following the guidelines in The Graduate School's</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The dissertation defense should be scheduled </w:t>
      </w:r>
      <w:r w:rsidR="00A839F2">
        <w:rPr>
          <w:rFonts w:asciiTheme="minorHAnsi" w:hAnsiTheme="minorHAnsi"/>
          <w:sz w:val="22"/>
          <w:szCs w:val="22"/>
        </w:rPr>
        <w:t>when</w:t>
      </w:r>
      <w:r w:rsidRPr="00C22251">
        <w:rPr>
          <w:rFonts w:asciiTheme="minorHAnsi" w:hAnsiTheme="minorHAnsi"/>
          <w:sz w:val="22"/>
          <w:szCs w:val="22"/>
        </w:rPr>
        <w:t xml:space="preserve"> you and your advisor agree that the dissertation is complete. </w:t>
      </w:r>
    </w:p>
    <w:p w14:paraId="145806F2" w14:textId="4C24BD00" w:rsidR="00D9511A" w:rsidRPr="00C22251" w:rsidRDefault="00D9511A" w:rsidP="00C22251">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A copy of the dissertation</w:t>
      </w:r>
      <w:r w:rsidR="002770DB" w:rsidRPr="00C22251">
        <w:rPr>
          <w:rFonts w:asciiTheme="minorHAnsi" w:hAnsiTheme="minorHAnsi"/>
          <w:sz w:val="22"/>
          <w:szCs w:val="22"/>
        </w:rPr>
        <w:t xml:space="preserve"> should be given to committee members two weeks in advance of the defense and</w:t>
      </w:r>
      <w:r w:rsidRPr="00C22251">
        <w:rPr>
          <w:rFonts w:asciiTheme="minorHAnsi" w:hAnsiTheme="minorHAnsi"/>
          <w:sz w:val="22"/>
          <w:szCs w:val="22"/>
        </w:rPr>
        <w:t xml:space="preserve"> must be deposited in the department office at least one week before the scheduled </w:t>
      </w:r>
      <w:r w:rsidR="00A839F2">
        <w:rPr>
          <w:rFonts w:asciiTheme="minorHAnsi" w:hAnsiTheme="minorHAnsi"/>
          <w:sz w:val="22"/>
          <w:szCs w:val="22"/>
        </w:rPr>
        <w:t xml:space="preserve">defense </w:t>
      </w:r>
      <w:r w:rsidRPr="00C22251">
        <w:rPr>
          <w:rFonts w:asciiTheme="minorHAnsi" w:hAnsiTheme="minorHAnsi"/>
          <w:sz w:val="22"/>
          <w:szCs w:val="22"/>
        </w:rPr>
        <w:t>date. Graduate School regulations require that the dissertation defense be open to any member of the Graduate Faculty of the University. Accordingly, you will give the Graduate Programs Administrative Assistant the time and place of the defense and the title of the dissertation two weeks prior to your defense so that she can post it in the Department and it can be announced to the Graduate Faculty of the University. The length of the presentation and the timing of questions are decided by the committee.</w:t>
      </w:r>
    </w:p>
    <w:p w14:paraId="100F23E5" w14:textId="4111C2ED" w:rsidR="00D9511A" w:rsidRPr="00C22251"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At the defense, you will give an oral presentation of the dissertation, including the scholarly justification for the study, the results that were obtained, and their interpretation. Both during and after the presentation you may be questioned by members of your dissertation committee or by any other members of the graduate facult</w:t>
      </w:r>
      <w:r w:rsidR="00BE7569">
        <w:rPr>
          <w:rFonts w:asciiTheme="minorHAnsi" w:hAnsiTheme="minorHAnsi"/>
          <w:sz w:val="22"/>
          <w:szCs w:val="22"/>
        </w:rPr>
        <w:t xml:space="preserve">y present at the oral defense. </w:t>
      </w:r>
      <w:r w:rsidRPr="00C22251">
        <w:rPr>
          <w:rFonts w:asciiTheme="minorHAnsi" w:hAnsiTheme="minorHAnsi"/>
          <w:sz w:val="22"/>
          <w:szCs w:val="22"/>
        </w:rPr>
        <w:t xml:space="preserve">During the question period, your advisor will make notes on changes and additions to the dissertation that are indicated by questions.  </w:t>
      </w:r>
    </w:p>
    <w:p w14:paraId="2FE0C196" w14:textId="68AD220F"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Immediately following the oral defense, you will be asked to leave the room and the committee will decide whether to pass or fail you on your oral defense, or whether to defer judgment pending further questioning.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additional data </w:t>
      </w:r>
      <w:r w:rsidR="00BE7569">
        <w:rPr>
          <w:rFonts w:asciiTheme="minorHAnsi" w:hAnsiTheme="minorHAnsi"/>
          <w:sz w:val="22"/>
          <w:szCs w:val="22"/>
        </w:rPr>
        <w:t>collection</w:t>
      </w:r>
      <w:r w:rsidRPr="00C22251">
        <w:rPr>
          <w:rFonts w:asciiTheme="minorHAnsi" w:hAnsiTheme="minorHAnsi"/>
          <w:sz w:val="22"/>
          <w:szCs w:val="22"/>
        </w:rPr>
        <w:t xml:space="preserve"> prior to rendering a final judgment, or (4) not to accept the written dissertation. By far, the most common outcome is that the committee decides to requir</w:t>
      </w:r>
      <w:r w:rsidR="00BE7569">
        <w:rPr>
          <w:rFonts w:asciiTheme="minorHAnsi" w:hAnsiTheme="minorHAnsi"/>
          <w:sz w:val="22"/>
          <w:szCs w:val="22"/>
        </w:rPr>
        <w:t xml:space="preserve">e that changes be made prior to </w:t>
      </w:r>
      <w:r w:rsidRPr="00C22251">
        <w:rPr>
          <w:rFonts w:asciiTheme="minorHAnsi" w:hAnsiTheme="minorHAnsi"/>
          <w:sz w:val="22"/>
          <w:szCs w:val="22"/>
        </w:rPr>
        <w:t>a fin</w:t>
      </w:r>
      <w:r w:rsidR="00BE7569">
        <w:rPr>
          <w:rFonts w:asciiTheme="minorHAnsi" w:hAnsiTheme="minorHAnsi"/>
          <w:sz w:val="22"/>
          <w:szCs w:val="22"/>
        </w:rPr>
        <w:t xml:space="preserve">al judgment. </w:t>
      </w:r>
      <w:r w:rsidRPr="00C22251">
        <w:rPr>
          <w:rFonts w:asciiTheme="minorHAnsi" w:hAnsiTheme="minorHAnsi"/>
          <w:sz w:val="22"/>
          <w:szCs w:val="22"/>
        </w:rPr>
        <w:t>When the committee is satisfied that both the defense and the dissertation are satisfactory, they will sign the approval page and the dissertation defense form.</w:t>
      </w:r>
    </w:p>
    <w:p w14:paraId="5C6F7693" w14:textId="77777777"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It is the joint responsibility of you and your committee chair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make arrangements that a final copy can be deposited in the department office at least one week before the defense, and you must plan to be on campus for long enough for the defense to be carried out as described.</w:t>
      </w:r>
    </w:p>
    <w:p w14:paraId="3B24D280" w14:textId="77777777" w:rsidR="00C05834" w:rsidRPr="00022180" w:rsidRDefault="00C05834" w:rsidP="007C615B">
      <w:pPr>
        <w:pStyle w:val="Heading3"/>
      </w:pPr>
      <w:bookmarkStart w:id="98" w:name="_Toc520884204"/>
      <w:r w:rsidRPr="00022180">
        <w:t>After the PhD Defense</w:t>
      </w:r>
      <w:bookmarkEnd w:id="98"/>
    </w:p>
    <w:p w14:paraId="0EAC3DF6" w14:textId="64732EE6"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The final stage in your graduate career will be to prepare a final version of the dissertation and deposit the necessary copies, with the signed approval page, wi</w:t>
      </w:r>
      <w:r w:rsidR="00BE7569">
        <w:rPr>
          <w:rFonts w:asciiTheme="minorHAnsi" w:hAnsiTheme="minorHAnsi"/>
          <w:sz w:val="22"/>
          <w:szCs w:val="22"/>
        </w:rPr>
        <w:t>th The Graduate School. Follow t</w:t>
      </w:r>
      <w:r w:rsidRPr="00C22251">
        <w:rPr>
          <w:rFonts w:asciiTheme="minorHAnsi" w:hAnsiTheme="minorHAnsi"/>
          <w:sz w:val="22"/>
          <w:szCs w:val="22"/>
        </w:rPr>
        <w:t>he Graduate School calendar for depositing the required copies. The Graduate School can provide you with information on copyrighting your dissertation, if you choose to do so. Follow the specifications in the</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exactly to avoid </w:t>
      </w:r>
      <w:r w:rsidR="00BE7569">
        <w:rPr>
          <w:rFonts w:asciiTheme="minorHAnsi" w:hAnsiTheme="minorHAnsi"/>
          <w:sz w:val="22"/>
          <w:szCs w:val="22"/>
        </w:rPr>
        <w:t xml:space="preserve">approval </w:t>
      </w:r>
      <w:r w:rsidRPr="00C22251">
        <w:rPr>
          <w:rFonts w:asciiTheme="minorHAnsi" w:hAnsiTheme="minorHAnsi"/>
          <w:sz w:val="22"/>
          <w:szCs w:val="22"/>
        </w:rPr>
        <w:t>delays. You are strongly urged to complete this step before leaving Greensboro to take up a position elsewhere. You do not formally hold a PhD from the University until your dissertation has been accepted by The Graduate School</w:t>
      </w:r>
      <w:r w:rsidR="00505879" w:rsidRPr="00C22251">
        <w:rPr>
          <w:rFonts w:asciiTheme="minorHAnsi" w:hAnsiTheme="minorHAnsi"/>
          <w:sz w:val="22"/>
          <w:szCs w:val="22"/>
        </w:rPr>
        <w:t>, all requirements have been completed</w:t>
      </w:r>
      <w:r w:rsidR="00C22251">
        <w:rPr>
          <w:rFonts w:asciiTheme="minorHAnsi" w:hAnsiTheme="minorHAnsi"/>
          <w:sz w:val="22"/>
          <w:szCs w:val="22"/>
        </w:rPr>
        <w:t>,</w:t>
      </w:r>
      <w:r w:rsidR="00505879" w:rsidRPr="00C22251">
        <w:rPr>
          <w:rFonts w:asciiTheme="minorHAnsi" w:hAnsiTheme="minorHAnsi"/>
          <w:sz w:val="22"/>
          <w:szCs w:val="22"/>
        </w:rPr>
        <w:t xml:space="preserve"> and the </w:t>
      </w:r>
      <w:r w:rsidR="00505879" w:rsidRPr="00C22251">
        <w:rPr>
          <w:rFonts w:asciiTheme="minorHAnsi" w:eastAsiaTheme="minorEastAsia" w:hAnsiTheme="minorHAnsi" w:cs="Calibri"/>
          <w:sz w:val="22"/>
          <w:szCs w:val="22"/>
        </w:rPr>
        <w:t>Board of Trustees has taken official action</w:t>
      </w:r>
      <w:r w:rsidRPr="00C22251">
        <w:rPr>
          <w:rFonts w:asciiTheme="minorHAnsi" w:hAnsiTheme="minorHAnsi"/>
          <w:sz w:val="22"/>
          <w:szCs w:val="22"/>
        </w:rPr>
        <w:t xml:space="preserve">. Normally, you will present a final </w:t>
      </w:r>
      <w:r w:rsidR="005F4BEC" w:rsidRPr="00C22251">
        <w:rPr>
          <w:rFonts w:asciiTheme="minorHAnsi" w:hAnsiTheme="minorHAnsi"/>
          <w:sz w:val="22"/>
          <w:szCs w:val="22"/>
        </w:rPr>
        <w:t xml:space="preserve">bound </w:t>
      </w:r>
      <w:r w:rsidRPr="00C22251">
        <w:rPr>
          <w:rFonts w:asciiTheme="minorHAnsi" w:hAnsiTheme="minorHAnsi"/>
          <w:sz w:val="22"/>
          <w:szCs w:val="22"/>
        </w:rPr>
        <w:t>copy of the dissertation to your advisor, but not to the other members of your committee.</w:t>
      </w:r>
    </w:p>
    <w:p w14:paraId="00D1C875" w14:textId="5F0F83EA" w:rsidR="00D11109"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Each year, the </w:t>
      </w:r>
      <w:r w:rsidR="00236811" w:rsidRPr="00C22251">
        <w:rPr>
          <w:rFonts w:asciiTheme="minorHAnsi" w:hAnsiTheme="minorHAnsi"/>
          <w:sz w:val="22"/>
          <w:szCs w:val="22"/>
        </w:rPr>
        <w:t>University</w:t>
      </w:r>
      <w:r w:rsidR="00236811" w:rsidRPr="00C22251" w:rsidDel="00236811">
        <w:rPr>
          <w:rFonts w:asciiTheme="minorHAnsi" w:hAnsiTheme="minorHAnsi"/>
          <w:sz w:val="22"/>
          <w:szCs w:val="22"/>
        </w:rPr>
        <w:t xml:space="preserve"> </w:t>
      </w:r>
      <w:r w:rsidRPr="00C22251">
        <w:rPr>
          <w:rFonts w:asciiTheme="minorHAnsi" w:hAnsiTheme="minorHAnsi"/>
          <w:sz w:val="22"/>
          <w:szCs w:val="22"/>
        </w:rPr>
        <w:t>confers the University's Outstanding Dissertation Award on the best dissertation produced by a student who graduated in the preceding calendar year. Each doctoral-granting department on campus is allowed to nominate one student. Faculty are asked to nominate eligible graduates for the award and the Psychology Department's nominee is selected from this list by the faculty members of the Awards Committee.</w:t>
      </w:r>
    </w:p>
    <w:p w14:paraId="71448058" w14:textId="77777777" w:rsidR="00B2570D" w:rsidRPr="00C22251" w:rsidRDefault="00B2570D"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8"/>
        </w:rPr>
      </w:pPr>
    </w:p>
    <w:p w14:paraId="0B03EBED" w14:textId="69220C97" w:rsidR="000F3EFB" w:rsidRPr="00022180" w:rsidRDefault="000F3EFB" w:rsidP="001B745C">
      <w:pPr>
        <w:pStyle w:val="Heading1"/>
      </w:pPr>
      <w:bookmarkStart w:id="99" w:name="_Toc520884205"/>
      <w:r w:rsidRPr="00022180">
        <w:t>Post-graduate opportunities</w:t>
      </w:r>
      <w:bookmarkEnd w:id="99"/>
    </w:p>
    <w:p w14:paraId="039FBFDD" w14:textId="353706F0" w:rsidR="007148B5" w:rsidRPr="00E44827" w:rsidRDefault="00981185" w:rsidP="00E44827">
      <w:pPr>
        <w:spacing w:after="120"/>
        <w:rPr>
          <w:rFonts w:asciiTheme="minorHAnsi" w:hAnsiTheme="minorHAnsi"/>
          <w:sz w:val="22"/>
          <w:szCs w:val="22"/>
        </w:rPr>
      </w:pPr>
      <w:r w:rsidRPr="00E44827">
        <w:rPr>
          <w:rFonts w:asciiTheme="minorHAnsi" w:hAnsiTheme="minorHAnsi"/>
          <w:sz w:val="22"/>
          <w:szCs w:val="22"/>
        </w:rPr>
        <w:t>The goal of your graduate training is to begin a professional career as a psychologist. The steps you need to take to attain this goal will vary as a function of the kind of position you seek, the research 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w:t>
      </w:r>
      <w:r w:rsidR="00CE4684">
        <w:rPr>
          <w:rFonts w:asciiTheme="minorHAnsi" w:hAnsiTheme="minorHAnsi"/>
          <w:sz w:val="22"/>
          <w:szCs w:val="22"/>
        </w:rPr>
        <w:t xml:space="preserve">uently during graduate school. </w:t>
      </w:r>
      <w:r w:rsidRPr="00E44827">
        <w:rPr>
          <w:rFonts w:asciiTheme="minorHAnsi" w:hAnsiTheme="minorHAnsi"/>
          <w:sz w:val="22"/>
          <w:szCs w:val="22"/>
        </w:rPr>
        <w:t>He or she is the best person to help you find the kind of position you want.</w:t>
      </w:r>
    </w:p>
    <w:p w14:paraId="22903925" w14:textId="06227CE7" w:rsidR="007148B5" w:rsidRPr="00E44827" w:rsidRDefault="00981185" w:rsidP="00E4482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E44827">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w:t>
      </w:r>
      <w:r w:rsidR="00CE4684">
        <w:rPr>
          <w:rFonts w:asciiTheme="minorHAnsi" w:hAnsiTheme="minorHAnsi"/>
          <w:sz w:val="22"/>
          <w:szCs w:val="22"/>
        </w:rPr>
        <w:t xml:space="preserve">xpectations for their faculty. </w:t>
      </w:r>
      <w:r w:rsidRPr="00E44827">
        <w:rPr>
          <w:rFonts w:asciiTheme="minorHAnsi" w:hAnsiTheme="minorHAnsi"/>
          <w:sz w:val="22"/>
          <w:szCs w:val="22"/>
        </w:rPr>
        <w:t>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w:t>
      </w:r>
      <w:r w:rsidR="00CE4684">
        <w:rPr>
          <w:rFonts w:asciiTheme="minorHAnsi" w:hAnsiTheme="minorHAnsi"/>
          <w:sz w:val="22"/>
          <w:szCs w:val="22"/>
        </w:rPr>
        <w:t xml:space="preserve">ment to a career as a teacher. </w:t>
      </w:r>
      <w:r w:rsidRPr="00E44827">
        <w:rPr>
          <w:rFonts w:asciiTheme="minorHAnsi" w:hAnsiTheme="minorHAnsi"/>
          <w:sz w:val="22"/>
          <w:szCs w:val="22"/>
        </w:rPr>
        <w:t>On the other hand, if you take a teaching position at a small college after graduation, you ma</w:t>
      </w:r>
      <w:r w:rsidR="00CE4684">
        <w:rPr>
          <w:rFonts w:asciiTheme="minorHAnsi" w:hAnsiTheme="minorHAnsi"/>
          <w:sz w:val="22"/>
          <w:szCs w:val="22"/>
        </w:rPr>
        <w:t xml:space="preserve">y not be able to maintain the </w:t>
      </w:r>
      <w:r w:rsidRPr="00E44827">
        <w:rPr>
          <w:rFonts w:asciiTheme="minorHAnsi" w:hAnsiTheme="minorHAnsi"/>
          <w:sz w:val="22"/>
          <w:szCs w:val="22"/>
        </w:rPr>
        <w:t xml:space="preserve">research productivity </w:t>
      </w:r>
      <w:r w:rsidR="00CE4684">
        <w:rPr>
          <w:rFonts w:asciiTheme="minorHAnsi" w:hAnsiTheme="minorHAnsi"/>
          <w:sz w:val="22"/>
          <w:szCs w:val="22"/>
        </w:rPr>
        <w:t>necessary</w:t>
      </w:r>
      <w:r w:rsidRPr="00E44827">
        <w:rPr>
          <w:rFonts w:asciiTheme="minorHAnsi" w:hAnsiTheme="minorHAnsi"/>
          <w:sz w:val="22"/>
          <w:szCs w:val="22"/>
        </w:rPr>
        <w:t xml:space="preserve"> for a position at a larger research university later.</w:t>
      </w:r>
    </w:p>
    <w:p w14:paraId="11ED16F3" w14:textId="61087703"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In many areas of psychology, it is difficult to move directly from graduate school into an academic position, especially one in a large university, without postdoctoral training. If you pursue postdoctoral training after graduation, you </w:t>
      </w:r>
      <w:r w:rsidR="00CE4684">
        <w:rPr>
          <w:rFonts w:asciiTheme="minorHAnsi" w:hAnsiTheme="minorHAnsi"/>
          <w:sz w:val="22"/>
          <w:szCs w:val="22"/>
        </w:rPr>
        <w:t xml:space="preserve">should </w:t>
      </w:r>
      <w:r w:rsidRPr="00E44827">
        <w:rPr>
          <w:rFonts w:asciiTheme="minorHAnsi" w:hAnsiTheme="minorHAnsi"/>
          <w:sz w:val="22"/>
          <w:szCs w:val="22"/>
        </w:rPr>
        <w:t>explor</w:t>
      </w:r>
      <w:r w:rsidR="00CE4684">
        <w:rPr>
          <w:rFonts w:asciiTheme="minorHAnsi" w:hAnsiTheme="minorHAnsi"/>
          <w:sz w:val="22"/>
          <w:szCs w:val="22"/>
        </w:rPr>
        <w:t>e</w:t>
      </w:r>
      <w:r w:rsidRPr="00E44827">
        <w:rPr>
          <w:rFonts w:asciiTheme="minorHAnsi" w:hAnsiTheme="minorHAnsi"/>
          <w:sz w:val="22"/>
          <w:szCs w:val="22"/>
        </w:rPr>
        <w:t xml:space="preserve"> possible openings early, at least a year before you plan to graduate. </w:t>
      </w:r>
      <w:r w:rsidR="00CE4684">
        <w:rPr>
          <w:rFonts w:asciiTheme="minorHAnsi" w:hAnsiTheme="minorHAnsi"/>
          <w:sz w:val="22"/>
          <w:szCs w:val="22"/>
        </w:rPr>
        <w:t>Many</w:t>
      </w:r>
      <w:r w:rsidRPr="00E44827">
        <w:rPr>
          <w:rFonts w:asciiTheme="minorHAnsi" w:hAnsiTheme="minorHAnsi"/>
          <w:sz w:val="22"/>
          <w:szCs w:val="22"/>
        </w:rPr>
        <w:t xml:space="preserve"> postdoc positions are advertised</w:t>
      </w:r>
      <w:r w:rsidR="00CE4684">
        <w:rPr>
          <w:rFonts w:asciiTheme="minorHAnsi" w:hAnsiTheme="minorHAnsi"/>
          <w:sz w:val="22"/>
          <w:szCs w:val="22"/>
        </w:rPr>
        <w:t xml:space="preserve"> widely, being </w:t>
      </w:r>
      <w:r w:rsidRPr="00E44827">
        <w:rPr>
          <w:rFonts w:asciiTheme="minorHAnsi" w:hAnsiTheme="minorHAnsi"/>
          <w:sz w:val="22"/>
          <w:szCs w:val="22"/>
        </w:rPr>
        <w:t xml:space="preserve">funded by the grants of individual investigators </w:t>
      </w:r>
      <w:r w:rsidR="00CE4684">
        <w:rPr>
          <w:rFonts w:asciiTheme="minorHAnsi" w:hAnsiTheme="minorHAnsi"/>
          <w:sz w:val="22"/>
          <w:szCs w:val="22"/>
        </w:rPr>
        <w:t>or a</w:t>
      </w:r>
      <w:r w:rsidRPr="00E44827">
        <w:rPr>
          <w:rFonts w:asciiTheme="minorHAnsi" w:hAnsiTheme="minorHAnsi"/>
          <w:sz w:val="22"/>
          <w:szCs w:val="22"/>
        </w:rPr>
        <w:t>ris</w:t>
      </w:r>
      <w:r w:rsidR="00CE4684">
        <w:rPr>
          <w:rFonts w:asciiTheme="minorHAnsi" w:hAnsiTheme="minorHAnsi"/>
          <w:sz w:val="22"/>
          <w:szCs w:val="22"/>
        </w:rPr>
        <w:t>ing</w:t>
      </w:r>
      <w:r w:rsidRPr="00E44827">
        <w:rPr>
          <w:rFonts w:asciiTheme="minorHAnsi" w:hAnsiTheme="minorHAnsi"/>
          <w:sz w:val="22"/>
          <w:szCs w:val="22"/>
        </w:rPr>
        <w:t xml:space="preserve"> unexpectedly when another postdoc in the lab leaves to take a faculty position. If you have already </w:t>
      </w:r>
      <w:r w:rsidR="00CE4684">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sidR="00CE4684">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sidR="00CE4684">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4F962395" w14:textId="1E7A7B78"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w:t>
      </w:r>
      <w:r w:rsidR="00CE4684">
        <w:rPr>
          <w:rFonts w:asciiTheme="minorHAnsi" w:hAnsiTheme="minorHAnsi"/>
          <w:sz w:val="22"/>
          <w:szCs w:val="22"/>
        </w:rPr>
        <w:t>later</w:t>
      </w:r>
      <w:r w:rsidRPr="00E44827">
        <w:rPr>
          <w:rFonts w:asciiTheme="minorHAnsi" w:hAnsiTheme="minorHAnsi"/>
          <w:sz w:val="22"/>
          <w:szCs w:val="22"/>
        </w:rPr>
        <w:t xml:space="preserve"> become available.</w:t>
      </w:r>
    </w:p>
    <w:p w14:paraId="749EFF69" w14:textId="23A82EE4" w:rsidR="00E44827" w:rsidRPr="00E44827" w:rsidRDefault="00E44827"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color w:val="000000"/>
          <w:sz w:val="22"/>
          <w:szCs w:val="22"/>
          <w:shd w:val="clear" w:color="auto" w:fill="FFFFFF"/>
        </w:rPr>
        <w:t xml:space="preserve">Graduates of the Clinical Program may complete post-doctoral training to enhance their clinical skills.  </w:t>
      </w:r>
      <w:r w:rsidR="00CE4684">
        <w:rPr>
          <w:rFonts w:asciiTheme="minorHAnsi" w:hAnsiTheme="minorHAnsi"/>
          <w:color w:val="000000"/>
          <w:sz w:val="22"/>
          <w:szCs w:val="22"/>
          <w:shd w:val="clear" w:color="auto" w:fill="FFFFFF"/>
        </w:rPr>
        <w:t>Often, c</w:t>
      </w:r>
      <w:r w:rsidRPr="00E44827">
        <w:rPr>
          <w:rFonts w:asciiTheme="minorHAnsi" w:hAnsiTheme="minorHAnsi"/>
          <w:color w:val="000000"/>
          <w:sz w:val="22"/>
          <w:szCs w:val="22"/>
          <w:shd w:val="clear" w:color="auto" w:fill="FFFFFF"/>
        </w:rPr>
        <w:t>linical postdoctoral fellowships also serve as entry points to early careers which focus on clinical service pr</w:t>
      </w:r>
      <w:r w:rsidR="00CE4684">
        <w:rPr>
          <w:rFonts w:asciiTheme="minorHAnsi" w:hAnsiTheme="minorHAnsi"/>
          <w:color w:val="000000"/>
          <w:sz w:val="22"/>
          <w:szCs w:val="22"/>
          <w:shd w:val="clear" w:color="auto" w:fill="FFFFFF"/>
        </w:rPr>
        <w:t xml:space="preserve">ovision and clinical research. </w:t>
      </w:r>
      <w:r w:rsidRPr="00E44827">
        <w:rPr>
          <w:rFonts w:asciiTheme="minorHAnsi" w:hAnsiTheme="minorHAnsi"/>
          <w:color w:val="000000"/>
          <w:sz w:val="22"/>
          <w:szCs w:val="22"/>
          <w:shd w:val="clear" w:color="auto" w:fill="FFFFFF"/>
        </w:rPr>
        <w:t xml:space="preserve">Begin looking for these opportunities in </w:t>
      </w:r>
      <w:r w:rsidR="00CE4684">
        <w:rPr>
          <w:rFonts w:asciiTheme="minorHAnsi" w:hAnsiTheme="minorHAnsi"/>
          <w:color w:val="000000"/>
          <w:sz w:val="22"/>
          <w:szCs w:val="22"/>
          <w:shd w:val="clear" w:color="auto" w:fill="FFFFFF"/>
        </w:rPr>
        <w:t>Fall</w:t>
      </w:r>
      <w:r w:rsidRPr="00E44827">
        <w:rPr>
          <w:rFonts w:asciiTheme="minorHAnsi" w:hAnsiTheme="minorHAnsi"/>
          <w:color w:val="000000"/>
          <w:sz w:val="22"/>
          <w:szCs w:val="22"/>
          <w:shd w:val="clear" w:color="auto" w:fill="FFFFFF"/>
        </w:rPr>
        <w:t xml:space="preserve"> of your internship year. </w:t>
      </w:r>
      <w:r w:rsidR="00CE4684">
        <w:rPr>
          <w:rFonts w:asciiTheme="minorHAnsi" w:hAnsiTheme="minorHAnsi"/>
          <w:color w:val="000000"/>
          <w:sz w:val="22"/>
          <w:szCs w:val="22"/>
          <w:shd w:val="clear" w:color="auto" w:fill="FFFFFF"/>
        </w:rPr>
        <w:t>Y</w:t>
      </w:r>
      <w:r w:rsidRPr="00E44827">
        <w:rPr>
          <w:rFonts w:asciiTheme="minorHAnsi" w:hAnsiTheme="minorHAnsi"/>
          <w:color w:val="000000"/>
          <w:sz w:val="22"/>
          <w:szCs w:val="22"/>
          <w:shd w:val="clear" w:color="auto" w:fill="FFFFFF"/>
        </w:rPr>
        <w:t xml:space="preserve">our Internship Director will </w:t>
      </w:r>
      <w:r w:rsidR="00CE4684">
        <w:rPr>
          <w:rFonts w:asciiTheme="minorHAnsi" w:hAnsiTheme="minorHAnsi"/>
          <w:color w:val="000000"/>
          <w:sz w:val="22"/>
          <w:szCs w:val="22"/>
          <w:shd w:val="clear" w:color="auto" w:fill="FFFFFF"/>
        </w:rPr>
        <w:t xml:space="preserve">likely </w:t>
      </w:r>
      <w:r w:rsidRPr="00E44827">
        <w:rPr>
          <w:rFonts w:asciiTheme="minorHAnsi" w:hAnsiTheme="minorHAnsi"/>
          <w:color w:val="000000"/>
          <w:sz w:val="22"/>
          <w:szCs w:val="22"/>
          <w:shd w:val="clear" w:color="auto" w:fill="FFFFFF"/>
        </w:rPr>
        <w:t>send lis</w:t>
      </w:r>
      <w:r w:rsidR="00CE4684">
        <w:rPr>
          <w:rFonts w:asciiTheme="minorHAnsi" w:hAnsiTheme="minorHAnsi"/>
          <w:color w:val="000000"/>
          <w:sz w:val="22"/>
          <w:szCs w:val="22"/>
          <w:shd w:val="clear" w:color="auto" w:fill="FFFFFF"/>
        </w:rPr>
        <w:t xml:space="preserve">ts of open post-doc positions. </w:t>
      </w:r>
      <w:r w:rsidRPr="00E44827">
        <w:rPr>
          <w:rFonts w:asciiTheme="minorHAnsi" w:hAnsiTheme="minorHAnsi"/>
          <w:color w:val="000000"/>
          <w:sz w:val="22"/>
          <w:szCs w:val="22"/>
          <w:shd w:val="clear" w:color="auto" w:fill="FFFFFF"/>
        </w:rPr>
        <w:t>Your advisor and DCT may also know of openings and will advise you as they arise.</w:t>
      </w:r>
    </w:p>
    <w:p w14:paraId="4DDFEF45" w14:textId="0B139D08" w:rsidR="007148B5" w:rsidRPr="00E44827" w:rsidRDefault="00981185" w:rsidP="00E4482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E44827">
        <w:rPr>
          <w:rFonts w:asciiTheme="minorHAnsi" w:hAnsiTheme="minorHAnsi"/>
          <w:sz w:val="22"/>
          <w:szCs w:val="22"/>
        </w:rPr>
        <w:t xml:space="preserve">Faculty positions are almost always advertised in </w:t>
      </w:r>
      <w:r w:rsidR="00D47EF6" w:rsidRPr="00E44827">
        <w:rPr>
          <w:rFonts w:asciiTheme="minorHAnsi" w:hAnsiTheme="minorHAnsi"/>
          <w:sz w:val="22"/>
          <w:szCs w:val="22"/>
        </w:rPr>
        <w:t xml:space="preserve">outlets </w:t>
      </w:r>
      <w:r w:rsidRPr="00E44827">
        <w:rPr>
          <w:rFonts w:asciiTheme="minorHAnsi" w:hAnsiTheme="minorHAnsi"/>
          <w:sz w:val="22"/>
          <w:szCs w:val="22"/>
        </w:rPr>
        <w:t>such as</w:t>
      </w:r>
      <w:r w:rsidRPr="00E44827">
        <w:rPr>
          <w:rFonts w:asciiTheme="minorHAnsi" w:hAnsiTheme="minorHAnsi"/>
          <w:i/>
          <w:sz w:val="22"/>
          <w:szCs w:val="22"/>
        </w:rPr>
        <w:t xml:space="preserve"> </w:t>
      </w:r>
      <w:r w:rsidRPr="00E44827">
        <w:rPr>
          <w:rFonts w:asciiTheme="minorHAnsi" w:hAnsiTheme="minorHAnsi"/>
          <w:sz w:val="22"/>
          <w:szCs w:val="22"/>
        </w:rPr>
        <w:t>the</w:t>
      </w:r>
      <w:r w:rsidRPr="00E44827">
        <w:rPr>
          <w:rFonts w:asciiTheme="minorHAnsi" w:hAnsiTheme="minorHAnsi"/>
          <w:i/>
          <w:sz w:val="22"/>
          <w:szCs w:val="22"/>
        </w:rPr>
        <w:t xml:space="preserve"> APA Monitor </w:t>
      </w:r>
      <w:r w:rsidRPr="00E44827">
        <w:rPr>
          <w:rFonts w:asciiTheme="minorHAnsi" w:hAnsiTheme="minorHAnsi"/>
          <w:sz w:val="22"/>
          <w:szCs w:val="22"/>
        </w:rPr>
        <w:t xml:space="preserve">and </w:t>
      </w:r>
      <w:r w:rsidRPr="00E44827">
        <w:rPr>
          <w:rFonts w:asciiTheme="minorHAnsi" w:hAnsiTheme="minorHAnsi"/>
          <w:i/>
          <w:sz w:val="22"/>
          <w:szCs w:val="22"/>
        </w:rPr>
        <w:t>APS Observer</w:t>
      </w:r>
      <w:r w:rsidRPr="00E44827">
        <w:rPr>
          <w:rFonts w:asciiTheme="minorHAnsi" w:hAnsiTheme="minorHAnsi"/>
          <w:sz w:val="22"/>
          <w:szCs w:val="22"/>
        </w:rPr>
        <w:t xml:space="preserve">, and on various </w:t>
      </w:r>
      <w:r w:rsidR="00CE4684">
        <w:rPr>
          <w:rFonts w:asciiTheme="minorHAnsi" w:hAnsiTheme="minorHAnsi"/>
          <w:sz w:val="22"/>
          <w:szCs w:val="22"/>
        </w:rPr>
        <w:t>organizational</w:t>
      </w:r>
      <w:r w:rsidRPr="00E44827">
        <w:rPr>
          <w:rFonts w:asciiTheme="minorHAnsi" w:hAnsiTheme="minorHAnsi"/>
          <w:sz w:val="22"/>
          <w:szCs w:val="22"/>
        </w:rPr>
        <w:t xml:space="preserve"> </w:t>
      </w:r>
      <w:r w:rsidR="00A17A70" w:rsidRPr="00E44827">
        <w:rPr>
          <w:rFonts w:asciiTheme="minorHAnsi" w:hAnsiTheme="minorHAnsi"/>
          <w:sz w:val="22"/>
          <w:szCs w:val="22"/>
        </w:rPr>
        <w:t xml:space="preserve">websites, </w:t>
      </w:r>
      <w:r w:rsidRPr="00E44827">
        <w:rPr>
          <w:rFonts w:asciiTheme="minorHAnsi" w:hAnsiTheme="minorHAnsi"/>
          <w:sz w:val="22"/>
          <w:szCs w:val="22"/>
        </w:rPr>
        <w:t>list-serves</w:t>
      </w:r>
      <w:r w:rsidR="00A17A70" w:rsidRPr="00E44827">
        <w:rPr>
          <w:rFonts w:asciiTheme="minorHAnsi" w:hAnsiTheme="minorHAnsi"/>
          <w:sz w:val="22"/>
          <w:szCs w:val="22"/>
        </w:rPr>
        <w:t>, and wikis (e.g., psychjobsearch.wikidot.com)</w:t>
      </w:r>
      <w:r w:rsidRPr="00E44827">
        <w:rPr>
          <w:rFonts w:asciiTheme="minorHAnsi" w:hAnsiTheme="minorHAnsi"/>
          <w:sz w:val="22"/>
          <w:szCs w:val="22"/>
        </w:rPr>
        <w:t xml:space="preserve">. It is a good idea to prepare a packet of materials (vitae, article reprints, and statements of research interests and teaching philosophy) that can be sent out as you identify possible positions. However, you should always write a separate </w:t>
      </w:r>
      <w:r w:rsidR="00CE4684">
        <w:rPr>
          <w:rFonts w:asciiTheme="minorHAnsi" w:hAnsiTheme="minorHAnsi"/>
          <w:sz w:val="22"/>
          <w:szCs w:val="22"/>
        </w:rPr>
        <w:t xml:space="preserve">cover </w:t>
      </w:r>
      <w:r w:rsidRPr="00E44827">
        <w:rPr>
          <w:rFonts w:asciiTheme="minorHAnsi" w:hAnsiTheme="minorHAnsi"/>
          <w:sz w:val="22"/>
          <w:szCs w:val="22"/>
        </w:rPr>
        <w:t>letter</w:t>
      </w:r>
      <w:r w:rsidR="00CE4684">
        <w:rPr>
          <w:rFonts w:asciiTheme="minorHAnsi" w:hAnsiTheme="minorHAnsi"/>
          <w:sz w:val="22"/>
          <w:szCs w:val="22"/>
        </w:rPr>
        <w:t xml:space="preserve"> </w:t>
      </w:r>
      <w:r w:rsidRPr="00E44827">
        <w:rPr>
          <w:rFonts w:asciiTheme="minorHAnsi" w:hAnsiTheme="minorHAnsi"/>
          <w:sz w:val="22"/>
          <w:szCs w:val="22"/>
        </w:rPr>
        <w:t>for each position you apply for</w:t>
      </w:r>
      <w:r w:rsidR="00CE4684">
        <w:rPr>
          <w:rFonts w:asciiTheme="minorHAnsi" w:hAnsiTheme="minorHAnsi"/>
          <w:sz w:val="22"/>
          <w:szCs w:val="22"/>
        </w:rPr>
        <w:t xml:space="preserve">, making </w:t>
      </w:r>
      <w:r w:rsidRPr="00E44827">
        <w:rPr>
          <w:rFonts w:asciiTheme="minorHAnsi" w:hAnsiTheme="minorHAnsi"/>
          <w:sz w:val="22"/>
          <w:szCs w:val="22"/>
        </w:rPr>
        <w:t>clear what position you are applying for, briefly stat</w:t>
      </w:r>
      <w:r w:rsidR="00CE4684">
        <w:rPr>
          <w:rFonts w:asciiTheme="minorHAnsi" w:hAnsiTheme="minorHAnsi"/>
          <w:sz w:val="22"/>
          <w:szCs w:val="22"/>
        </w:rPr>
        <w:t>ing</w:t>
      </w:r>
      <w:r w:rsidRPr="00E44827">
        <w:rPr>
          <w:rFonts w:asciiTheme="minorHAnsi" w:hAnsiTheme="minorHAnsi"/>
          <w:sz w:val="22"/>
          <w:szCs w:val="22"/>
        </w:rPr>
        <w:t xml:space="preserve"> your qualifications, and explain</w:t>
      </w:r>
      <w:r w:rsidR="00CE4684">
        <w:rPr>
          <w:rFonts w:asciiTheme="minorHAnsi" w:hAnsiTheme="minorHAnsi"/>
          <w:sz w:val="22"/>
          <w:szCs w:val="22"/>
        </w:rPr>
        <w:t>ing</w:t>
      </w:r>
      <w:r w:rsidRPr="00E44827">
        <w:rPr>
          <w:rFonts w:asciiTheme="minorHAnsi" w:hAnsiTheme="minorHAnsi"/>
          <w:sz w:val="22"/>
          <w:szCs w:val="22"/>
        </w:rPr>
        <w:t xml:space="preserve"> </w:t>
      </w:r>
      <w:r w:rsidR="00CE4684">
        <w:rPr>
          <w:rFonts w:asciiTheme="minorHAnsi" w:hAnsiTheme="minorHAnsi"/>
          <w:sz w:val="22"/>
          <w:szCs w:val="22"/>
        </w:rPr>
        <w:t xml:space="preserve">your fit with </w:t>
      </w:r>
      <w:r w:rsidRPr="00E44827">
        <w:rPr>
          <w:rFonts w:asciiTheme="minorHAnsi" w:hAnsiTheme="minorHAnsi"/>
          <w:sz w:val="22"/>
          <w:szCs w:val="22"/>
        </w:rPr>
        <w:t>the position described. Always proofread the letter carefully before mailing it. A mistyped letter, or one addressed to the wrong person or institution, make</w:t>
      </w:r>
      <w:r w:rsidR="00CE4684">
        <w:rPr>
          <w:rFonts w:asciiTheme="minorHAnsi" w:hAnsiTheme="minorHAnsi"/>
          <w:sz w:val="22"/>
          <w:szCs w:val="22"/>
        </w:rPr>
        <w:t>s</w:t>
      </w:r>
      <w:r w:rsidRPr="00E44827">
        <w:rPr>
          <w:rFonts w:asciiTheme="minorHAnsi" w:hAnsiTheme="minorHAnsi"/>
          <w:sz w:val="22"/>
          <w:szCs w:val="22"/>
        </w:rPr>
        <w:t xml:space="preserve"> a poor first impression.</w:t>
      </w:r>
    </w:p>
    <w:p w14:paraId="22EB0E06" w14:textId="77777777"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Whether you are seeking postdoctoral or faculty positions, you will almost certainly be required to interview before being offered the job. The interview will likely require that you give a talk on your research, a sample teaching lecture, or both, and you should take every opportunity to practice giving such talks in a relaxed and professional manner. There are plenty of these opportunities available and you should seek them out rather than avoid them. If you become a faculty member, you will spend much of your professional life giving talks to audiences, large and small. Your “job talk” may be the most important talk that you give and you should try to make it one of the best.</w:t>
      </w:r>
    </w:p>
    <w:p w14:paraId="2E85BB7F" w14:textId="77777777" w:rsidR="00D11109" w:rsidRPr="00E44827" w:rsidRDefault="00981185"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sz w:val="22"/>
          <w:szCs w:val="22"/>
        </w:rPr>
        <w:t xml:space="preserve">For books that many new professionals find very helpful regarding early career advice, please see, </w:t>
      </w:r>
      <w:r w:rsidRPr="00E44827">
        <w:rPr>
          <w:rFonts w:asciiTheme="minorHAnsi" w:hAnsiTheme="minorHAnsi"/>
          <w:i/>
          <w:sz w:val="22"/>
          <w:szCs w:val="22"/>
        </w:rPr>
        <w:t>The Compleat Academic: A Career Guide</w:t>
      </w:r>
      <w:r w:rsidRPr="00E44827">
        <w:rPr>
          <w:rFonts w:asciiTheme="minorHAnsi" w:hAnsiTheme="minorHAnsi"/>
          <w:sz w:val="22"/>
          <w:szCs w:val="22"/>
        </w:rPr>
        <w:t xml:space="preserve"> (Darley, Zanna, &amp; Roediger, 2003), </w:t>
      </w:r>
      <w:r w:rsidRPr="00E44827">
        <w:rPr>
          <w:rFonts w:asciiTheme="minorHAnsi" w:hAnsiTheme="minorHAnsi"/>
          <w:i/>
          <w:sz w:val="22"/>
          <w:szCs w:val="22"/>
        </w:rPr>
        <w:t>McKeachie’s Teaching Tips: Strategies, Research, and Theory for College and University Teachers</w:t>
      </w:r>
      <w:r w:rsidRPr="00E44827">
        <w:rPr>
          <w:rFonts w:asciiTheme="minorHAnsi" w:hAnsiTheme="minorHAnsi"/>
          <w:sz w:val="22"/>
          <w:szCs w:val="22"/>
        </w:rPr>
        <w:t xml:space="preserve"> (McKeachie &amp; Svinicki, 2010), </w:t>
      </w:r>
      <w:r w:rsidRPr="00E44827">
        <w:rPr>
          <w:rFonts w:asciiTheme="minorHAnsi" w:hAnsiTheme="minorHAnsi"/>
          <w:i/>
          <w:sz w:val="22"/>
          <w:szCs w:val="22"/>
        </w:rPr>
        <w:t>How To Write A Lot</w:t>
      </w:r>
      <w:r w:rsidRPr="00E44827">
        <w:rPr>
          <w:rFonts w:asciiTheme="minorHAnsi" w:hAnsiTheme="minorHAnsi"/>
          <w:sz w:val="22"/>
          <w:szCs w:val="22"/>
        </w:rPr>
        <w:t xml:space="preserve"> (Silvia, 2007), </w:t>
      </w:r>
      <w:r w:rsidRPr="00E44827">
        <w:rPr>
          <w:rFonts w:asciiTheme="minorHAnsi" w:hAnsiTheme="minorHAnsi"/>
          <w:i/>
          <w:iCs/>
          <w:sz w:val="22"/>
          <w:szCs w:val="22"/>
        </w:rPr>
        <w:t xml:space="preserve">The Academic’s Handbook </w:t>
      </w:r>
      <w:r w:rsidRPr="00E44827">
        <w:rPr>
          <w:rFonts w:asciiTheme="minorHAnsi" w:hAnsiTheme="minorHAnsi"/>
          <w:sz w:val="22"/>
          <w:szCs w:val="22"/>
        </w:rPr>
        <w:t xml:space="preserve">(DeNeef &amp; Goodwin, Eds., 2007), and </w:t>
      </w:r>
      <w:r w:rsidRPr="00E44827">
        <w:rPr>
          <w:rFonts w:asciiTheme="minorHAnsi" w:hAnsiTheme="minorHAnsi"/>
          <w:i/>
          <w:sz w:val="22"/>
          <w:szCs w:val="22"/>
        </w:rPr>
        <w:t>Academic Duty</w:t>
      </w:r>
      <w:r w:rsidRPr="00E44827">
        <w:rPr>
          <w:rFonts w:asciiTheme="minorHAnsi" w:hAnsiTheme="minorHAnsi"/>
          <w:sz w:val="22"/>
          <w:szCs w:val="22"/>
        </w:rPr>
        <w:t xml:space="preserve"> (Kennedy, 1997), </w:t>
      </w:r>
      <w:r w:rsidRPr="00E44827">
        <w:rPr>
          <w:rFonts w:asciiTheme="minorHAnsi" w:hAnsiTheme="minorHAnsi"/>
          <w:i/>
          <w:color w:val="000000"/>
          <w:sz w:val="22"/>
          <w:szCs w:val="22"/>
        </w:rPr>
        <w:t xml:space="preserve">A PhD is Not Enough: A Guide to Survival in Science </w:t>
      </w:r>
      <w:r w:rsidRPr="00E44827">
        <w:rPr>
          <w:rFonts w:asciiTheme="minorHAnsi" w:hAnsiTheme="minorHAnsi"/>
          <w:color w:val="000000"/>
          <w:sz w:val="22"/>
          <w:szCs w:val="22"/>
        </w:rPr>
        <w:t xml:space="preserve">by Peter J. Feibelman, </w:t>
      </w:r>
      <w:r w:rsidRPr="00E44827">
        <w:rPr>
          <w:rFonts w:asciiTheme="minorHAnsi" w:hAnsiTheme="minorHAnsi"/>
          <w:i/>
          <w:color w:val="000000"/>
          <w:sz w:val="22"/>
          <w:szCs w:val="22"/>
          <w:shd w:val="clear" w:color="auto" w:fill="FFFFFF"/>
        </w:rPr>
        <w:t>Advice for New Faculty Members</w:t>
      </w:r>
      <w:r w:rsidRPr="00E44827">
        <w:rPr>
          <w:rFonts w:asciiTheme="minorHAnsi" w:hAnsiTheme="minorHAnsi"/>
          <w:color w:val="000000"/>
          <w:sz w:val="22"/>
          <w:szCs w:val="22"/>
          <w:shd w:val="clear" w:color="auto" w:fill="FFFFFF"/>
        </w:rPr>
        <w:t xml:space="preserve"> by Robert Boice, and </w:t>
      </w:r>
      <w:r w:rsidRPr="00E44827">
        <w:rPr>
          <w:rFonts w:asciiTheme="minorHAnsi" w:hAnsiTheme="minorHAnsi"/>
          <w:i/>
          <w:color w:val="000000"/>
          <w:sz w:val="22"/>
          <w:szCs w:val="22"/>
          <w:shd w:val="clear" w:color="auto" w:fill="FFFFFF"/>
        </w:rPr>
        <w:t>The Portable Mentor: Expert Guide to a Successful Career in Psychology</w:t>
      </w:r>
      <w:r w:rsidRPr="00E44827">
        <w:rPr>
          <w:rFonts w:asciiTheme="minorHAnsi" w:hAnsiTheme="minorHAnsi"/>
          <w:color w:val="000000"/>
          <w:sz w:val="22"/>
          <w:szCs w:val="22"/>
          <w:shd w:val="clear" w:color="auto" w:fill="FFFFFF"/>
        </w:rPr>
        <w:t xml:space="preserve"> by Mitchell J. Prinstein</w:t>
      </w:r>
    </w:p>
    <w:p w14:paraId="609669EB"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056A3B4F"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5771FE7E" w14:textId="77777777" w:rsidR="00D11109" w:rsidRPr="00E44827" w:rsidRDefault="00D11109" w:rsidP="00E44827">
      <w:pPr>
        <w:spacing w:after="120"/>
        <w:rPr>
          <w:rFonts w:asciiTheme="minorHAnsi" w:hAnsiTheme="minorHAnsi"/>
          <w:color w:val="000000"/>
          <w:szCs w:val="16"/>
          <w:shd w:val="clear" w:color="auto" w:fill="FFFFFF"/>
        </w:rPr>
      </w:pPr>
      <w:r w:rsidRPr="00E44827">
        <w:rPr>
          <w:rFonts w:asciiTheme="minorHAnsi" w:hAnsiTheme="minorHAnsi"/>
          <w:color w:val="000000"/>
          <w:szCs w:val="16"/>
          <w:shd w:val="clear" w:color="auto" w:fill="FFFFFF"/>
        </w:rPr>
        <w:br w:type="page"/>
      </w:r>
    </w:p>
    <w:p w14:paraId="4B3D1BD6" w14:textId="77777777" w:rsidR="000F3EFB" w:rsidRPr="00022180" w:rsidRDefault="00C65501" w:rsidP="001B745C">
      <w:pPr>
        <w:pStyle w:val="Heading1"/>
      </w:pPr>
      <w:bookmarkStart w:id="100" w:name="_Appendix_A:_Forms"/>
      <w:bookmarkStart w:id="101" w:name="_Toc520884206"/>
      <w:bookmarkEnd w:id="100"/>
      <w:r w:rsidRPr="00022180">
        <w:t xml:space="preserve">Appendix A: </w:t>
      </w:r>
      <w:r w:rsidR="000F3EFB" w:rsidRPr="00022180">
        <w:t xml:space="preserve">Forms </w:t>
      </w:r>
      <w:r w:rsidR="00941176" w:rsidRPr="00022180">
        <w:t xml:space="preserve">and </w:t>
      </w:r>
      <w:r w:rsidR="004C77C1" w:rsidRPr="00022180">
        <w:t>P</w:t>
      </w:r>
      <w:r w:rsidR="00941176" w:rsidRPr="00022180">
        <w:t>olicies</w:t>
      </w:r>
      <w:bookmarkEnd w:id="101"/>
    </w:p>
    <w:p w14:paraId="0261C872" w14:textId="274013E7" w:rsidR="005135B7" w:rsidRPr="00022180" w:rsidRDefault="004C77C1" w:rsidP="001B745C">
      <w:pPr>
        <w:pStyle w:val="Heading2"/>
      </w:pPr>
      <w:bookmarkStart w:id="102" w:name="_Forms"/>
      <w:bookmarkStart w:id="103" w:name="_Toc520884207"/>
      <w:bookmarkEnd w:id="102"/>
      <w:r w:rsidRPr="00022180">
        <w:t>F</w:t>
      </w:r>
      <w:r w:rsidR="0013655E" w:rsidRPr="00022180">
        <w:t>orms</w:t>
      </w:r>
      <w:bookmarkEnd w:id="103"/>
      <w:r w:rsidR="0013655E" w:rsidRPr="00022180">
        <w:t xml:space="preserve"> </w:t>
      </w:r>
    </w:p>
    <w:p w14:paraId="2A5D92A4" w14:textId="7D1A8C25" w:rsidR="005135B7" w:rsidRPr="00020DD8" w:rsidRDefault="005135B7" w:rsidP="007C7A26">
      <w:pPr>
        <w:spacing w:after="120"/>
        <w:rPr>
          <w:rStyle w:val="Hyperlink"/>
          <w:rFonts w:asciiTheme="minorHAnsi" w:hAnsiTheme="minorHAnsi"/>
          <w:sz w:val="22"/>
          <w:szCs w:val="22"/>
        </w:rPr>
      </w:pPr>
      <w:r w:rsidRPr="00020DD8">
        <w:rPr>
          <w:rFonts w:asciiTheme="minorHAnsi" w:hAnsiTheme="minorHAnsi"/>
          <w:sz w:val="22"/>
          <w:szCs w:val="22"/>
        </w:rPr>
        <w:t xml:space="preserve">All </w:t>
      </w:r>
      <w:r w:rsidR="0013655E" w:rsidRPr="00020DD8">
        <w:rPr>
          <w:rFonts w:asciiTheme="minorHAnsi" w:hAnsiTheme="minorHAnsi"/>
          <w:sz w:val="22"/>
          <w:szCs w:val="22"/>
        </w:rPr>
        <w:t xml:space="preserve">general </w:t>
      </w:r>
      <w:r w:rsidRPr="00020DD8">
        <w:rPr>
          <w:rFonts w:asciiTheme="minorHAnsi" w:hAnsiTheme="minorHAnsi"/>
          <w:sz w:val="22"/>
          <w:szCs w:val="22"/>
        </w:rPr>
        <w:t xml:space="preserve">forms </w:t>
      </w:r>
      <w:r w:rsidR="0013655E" w:rsidRPr="00020DD8">
        <w:rPr>
          <w:rFonts w:asciiTheme="minorHAnsi" w:hAnsiTheme="minorHAnsi"/>
          <w:sz w:val="22"/>
          <w:szCs w:val="22"/>
        </w:rPr>
        <w:t xml:space="preserve">to be filed </w:t>
      </w:r>
      <w:r w:rsidRPr="00020DD8">
        <w:rPr>
          <w:rFonts w:asciiTheme="minorHAnsi" w:hAnsiTheme="minorHAnsi"/>
          <w:sz w:val="22"/>
          <w:szCs w:val="22"/>
        </w:rPr>
        <w:t>can be found on the UNCG Psychology Department website:</w:t>
      </w:r>
      <w:r w:rsidR="0013655E" w:rsidRPr="00020DD8">
        <w:rPr>
          <w:rFonts w:asciiTheme="minorHAnsi" w:hAnsiTheme="minorHAnsi"/>
          <w:sz w:val="22"/>
          <w:szCs w:val="22"/>
        </w:rPr>
        <w:t xml:space="preserve"> </w:t>
      </w:r>
      <w:hyperlink r:id="rId59" w:history="1">
        <w:r w:rsidRPr="00020DD8">
          <w:rPr>
            <w:rStyle w:val="Hyperlink"/>
            <w:rFonts w:asciiTheme="minorHAnsi" w:hAnsiTheme="minorHAnsi"/>
            <w:sz w:val="22"/>
            <w:szCs w:val="22"/>
          </w:rPr>
          <w:t>https://psy.uncg.edu/graduate/graduate-forms/</w:t>
        </w:r>
      </w:hyperlink>
    </w:p>
    <w:p w14:paraId="1C94FACE"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This page is for students who are </w:t>
      </w:r>
      <w:r w:rsidRPr="00020DD8">
        <w:rPr>
          <w:rFonts w:asciiTheme="minorHAnsi" w:eastAsia="Times New Roman" w:hAnsiTheme="minorHAnsi" w:cs="Arial"/>
          <w:color w:val="333333"/>
          <w:sz w:val="22"/>
          <w:szCs w:val="22"/>
          <w:u w:val="single"/>
        </w:rPr>
        <w:t>currently enrolled</w:t>
      </w:r>
      <w:r w:rsidRPr="00020DD8">
        <w:rPr>
          <w:rFonts w:asciiTheme="minorHAnsi" w:eastAsia="Times New Roman" w:hAnsiTheme="minorHAnsi" w:cs="Arial"/>
          <w:color w:val="333333"/>
          <w:sz w:val="22"/>
          <w:szCs w:val="22"/>
        </w:rPr>
        <w:t> in our graduate program. If you want to apply to our program, please click </w:t>
      </w:r>
      <w:hyperlink r:id="rId60" w:history="1">
        <w:r w:rsidRPr="00020DD8">
          <w:rPr>
            <w:rFonts w:asciiTheme="minorHAnsi" w:eastAsia="Times New Roman" w:hAnsiTheme="minorHAnsi" w:cs="Arial"/>
            <w:color w:val="336699"/>
            <w:sz w:val="22"/>
            <w:szCs w:val="22"/>
          </w:rPr>
          <w:t>here</w:t>
        </w:r>
      </w:hyperlink>
      <w:r w:rsidRPr="00020DD8">
        <w:rPr>
          <w:rFonts w:asciiTheme="minorHAnsi" w:eastAsia="Times New Roman" w:hAnsiTheme="minorHAnsi" w:cs="Arial"/>
          <w:color w:val="333333"/>
          <w:sz w:val="22"/>
          <w:szCs w:val="22"/>
        </w:rPr>
        <w:t> for application information.</w:t>
      </w:r>
    </w:p>
    <w:p w14:paraId="1A666FDA"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Various forms must be completed as students progress through the Graduate Programs in Psychology at UNCG. General forms and information can be found on the Graduate School website at </w:t>
      </w:r>
      <w:hyperlink r:id="rId61" w:history="1">
        <w:r w:rsidRPr="00020DD8">
          <w:rPr>
            <w:rFonts w:asciiTheme="minorHAnsi" w:eastAsia="Times New Roman" w:hAnsiTheme="minorHAnsi" w:cs="Arial"/>
            <w:color w:val="336699"/>
            <w:sz w:val="22"/>
            <w:szCs w:val="22"/>
          </w:rPr>
          <w:t>http://grs.uncg.edu/</w:t>
        </w:r>
      </w:hyperlink>
      <w:r w:rsidRPr="00020DD8">
        <w:rPr>
          <w:rFonts w:asciiTheme="minorHAnsi" w:eastAsia="Times New Roman" w:hAnsiTheme="minorHAnsi" w:cs="Arial"/>
          <w:color w:val="333333"/>
          <w:sz w:val="22"/>
          <w:szCs w:val="22"/>
        </w:rPr>
        <w:t>.</w:t>
      </w:r>
    </w:p>
    <w:p w14:paraId="66DDCED1"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Please carefully read the </w:t>
      </w:r>
      <w:hyperlink r:id="rId62" w:history="1">
        <w:r w:rsidRPr="00020DD8">
          <w:rPr>
            <w:rFonts w:asciiTheme="minorHAnsi" w:eastAsia="Times New Roman" w:hAnsiTheme="minorHAnsi" w:cs="Arial"/>
            <w:color w:val="336699"/>
            <w:sz w:val="22"/>
            <w:szCs w:val="22"/>
          </w:rPr>
          <w:t>Graduate Student Handbook </w:t>
        </w:r>
      </w:hyperlink>
      <w:r w:rsidRPr="00020DD8">
        <w:rPr>
          <w:rFonts w:asciiTheme="minorHAnsi" w:eastAsia="Times New Roman" w:hAnsiTheme="minorHAnsi" w:cs="Arial"/>
          <w:color w:val="333333"/>
          <w:sz w:val="22"/>
          <w:szCs w:val="22"/>
        </w:rPr>
        <w:t>for additional information and details. New students should review and complete the Checklist for Before and at Arrival as well as the First Semester Checklist.</w:t>
      </w:r>
    </w:p>
    <w:p w14:paraId="665412D9"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i/>
          <w:iCs/>
          <w:color w:val="333333"/>
          <w:sz w:val="22"/>
          <w:szCs w:val="22"/>
        </w:rPr>
        <w:t>Unless otherwise specified, all forms must be signed by your advisor, committee members, and the DGS before being filed with the Psychology Department and submitted to the Graduate School for approval.</w:t>
      </w:r>
    </w:p>
    <w:p w14:paraId="4263F064"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FF0000"/>
          <w:sz w:val="22"/>
          <w:szCs w:val="22"/>
        </w:rPr>
        <w:t>Please update the Graduate Forms Checklist in your Department folder as you submit forms</w:t>
      </w:r>
      <w:r w:rsidRPr="00020DD8">
        <w:rPr>
          <w:rFonts w:asciiTheme="minorHAnsi" w:eastAsia="Times New Roman" w:hAnsiTheme="minorHAnsi" w:cs="Arial"/>
          <w:color w:val="333333"/>
          <w:sz w:val="22"/>
          <w:szCs w:val="22"/>
        </w:rPr>
        <w:t>. You are also encouraged maintain your own records on a separate </w:t>
      </w:r>
      <w:hyperlink r:id="rId63" w:history="1">
        <w:r w:rsidRPr="00020DD8">
          <w:rPr>
            <w:rFonts w:asciiTheme="minorHAnsi" w:eastAsia="Times New Roman" w:hAnsiTheme="minorHAnsi" w:cs="Arial"/>
            <w:color w:val="336699"/>
            <w:sz w:val="22"/>
            <w:szCs w:val="22"/>
          </w:rPr>
          <w:t>copy</w:t>
        </w:r>
      </w:hyperlink>
      <w:r w:rsidRPr="00020DD8">
        <w:rPr>
          <w:rFonts w:asciiTheme="minorHAnsi" w:eastAsia="Times New Roman" w:hAnsiTheme="minorHAnsi" w:cs="Arial"/>
          <w:color w:val="333333"/>
          <w:sz w:val="22"/>
          <w:szCs w:val="22"/>
        </w:rPr>
        <w:t> of the form.</w:t>
      </w:r>
    </w:p>
    <w:p w14:paraId="0F09F2D7"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Note that the Psychology Department forms for graduate students are now labeled A – J to help ensure that proper forms are completed at each stage.</w:t>
      </w:r>
    </w:p>
    <w:p w14:paraId="0BB5D2AA"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Master’s Thesis:</w:t>
      </w:r>
    </w:p>
    <w:p w14:paraId="595F6BD8"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Your first step is to select committee members (at least 3) with your advisor. At this point, you must submit </w:t>
      </w:r>
      <w:hyperlink r:id="rId64" w:history="1">
        <w:r w:rsidRPr="00020DD8">
          <w:rPr>
            <w:rFonts w:asciiTheme="minorHAnsi" w:eastAsia="Times New Roman" w:hAnsiTheme="minorHAnsi" w:cs="Arial"/>
            <w:color w:val="336699"/>
            <w:sz w:val="22"/>
            <w:szCs w:val="22"/>
          </w:rPr>
          <w:t>MA Program Committee Form A</w:t>
        </w:r>
      </w:hyperlink>
      <w:r w:rsidRPr="00020DD8">
        <w:rPr>
          <w:rFonts w:asciiTheme="minorHAnsi" w:eastAsia="Times New Roman" w:hAnsiTheme="minorHAnsi" w:cs="Arial"/>
          <w:color w:val="333333"/>
          <w:sz w:val="22"/>
          <w:szCs w:val="22"/>
        </w:rPr>
        <w:t>.</w:t>
      </w:r>
    </w:p>
    <w:p w14:paraId="3CB91E20" w14:textId="7B88123B"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Thesis Proposal meeting, you must submit (a) the </w:t>
      </w:r>
      <w:hyperlink r:id="rId65" w:history="1">
        <w:r w:rsidRPr="00020DD8">
          <w:rPr>
            <w:rFonts w:asciiTheme="minorHAnsi" w:eastAsia="Times New Roman" w:hAnsiTheme="minorHAnsi" w:cs="Arial"/>
            <w:color w:val="336699"/>
            <w:sz w:val="22"/>
            <w:szCs w:val="22"/>
          </w:rPr>
          <w:t>MA Proposal Approval Form B</w:t>
        </w:r>
      </w:hyperlink>
      <w:r w:rsidR="00F53A30">
        <w:rPr>
          <w:rFonts w:asciiTheme="minorHAnsi" w:eastAsia="Times New Roman" w:hAnsiTheme="minorHAnsi" w:cs="Arial"/>
          <w:color w:val="333333"/>
          <w:sz w:val="22"/>
          <w:szCs w:val="22"/>
        </w:rPr>
        <w:t> and (b) either the</w:t>
      </w:r>
      <w:r w:rsidR="000B7C44">
        <w:rPr>
          <w:rFonts w:asciiTheme="minorHAnsi" w:eastAsia="Times New Roman" w:hAnsiTheme="minorHAnsi" w:cs="Arial"/>
          <w:color w:val="333333"/>
          <w:sz w:val="22"/>
          <w:szCs w:val="22"/>
        </w:rPr>
        <w:t xml:space="preserve"> </w:t>
      </w:r>
      <w:hyperlink r:id="rId66" w:history="1">
        <w:r w:rsidRPr="00020DD8">
          <w:rPr>
            <w:rFonts w:asciiTheme="minorHAnsi" w:eastAsia="Times New Roman" w:hAnsiTheme="minorHAnsi" w:cs="Arial"/>
            <w:color w:val="336699"/>
            <w:sz w:val="22"/>
            <w:szCs w:val="22"/>
          </w:rPr>
          <w:t>MA Plan-of-Study Form C</w:t>
        </w:r>
      </w:hyperlink>
      <w:r w:rsidR="00F53A30">
        <w:rPr>
          <w:rFonts w:asciiTheme="minorHAnsi" w:eastAsia="Times New Roman" w:hAnsiTheme="minorHAnsi" w:cs="Arial"/>
          <w:color w:val="336699"/>
          <w:sz w:val="22"/>
          <w:szCs w:val="22"/>
        </w:rPr>
        <w:t xml:space="preserve"> </w:t>
      </w:r>
      <w:r w:rsidR="00F53A30">
        <w:rPr>
          <w:rFonts w:asciiTheme="minorHAnsi" w:eastAsia="Times New Roman" w:hAnsiTheme="minorHAnsi" w:cs="Arial"/>
          <w:color w:val="333333"/>
          <w:sz w:val="22"/>
          <w:szCs w:val="22"/>
        </w:rPr>
        <w:t xml:space="preserve">(for Experimental students) or the MA Plan of Study-Clinical Only form (for Clinical students). </w:t>
      </w:r>
      <w:r w:rsidRPr="00020DD8">
        <w:rPr>
          <w:rFonts w:asciiTheme="minorHAnsi" w:eastAsia="Times New Roman" w:hAnsiTheme="minorHAnsi" w:cs="Arial"/>
          <w:color w:val="333333"/>
          <w:sz w:val="22"/>
          <w:szCs w:val="22"/>
        </w:rPr>
        <w:t>Clinical students must also submit the Clinical Research Competencies form.</w:t>
      </w:r>
    </w:p>
    <w:p w14:paraId="24C5979B"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Plan of Study needs to be revised at any point, you must submit the </w:t>
      </w:r>
      <w:hyperlink r:id="rId67" w:history="1">
        <w:r w:rsidRPr="00020DD8">
          <w:rPr>
            <w:rFonts w:asciiTheme="minorHAnsi" w:eastAsia="Times New Roman" w:hAnsiTheme="minorHAnsi" w:cs="Arial"/>
            <w:color w:val="336699"/>
            <w:sz w:val="22"/>
            <w:szCs w:val="22"/>
          </w:rPr>
          <w:t>MA Plan-of-Study-Revision Form D</w:t>
        </w:r>
      </w:hyperlink>
      <w:hyperlink r:id="rId68" w:history="1">
        <w:r w:rsidRPr="00020DD8">
          <w:rPr>
            <w:rFonts w:asciiTheme="minorHAnsi" w:eastAsia="Times New Roman" w:hAnsiTheme="minorHAnsi" w:cs="Arial"/>
            <w:color w:val="336699"/>
            <w:sz w:val="22"/>
            <w:szCs w:val="22"/>
          </w:rPr>
          <w:t>.</w:t>
        </w:r>
      </w:hyperlink>
      <w:r w:rsidRPr="00020DD8">
        <w:rPr>
          <w:rFonts w:asciiTheme="minorHAnsi" w:eastAsia="Times New Roman" w:hAnsiTheme="minorHAnsi" w:cs="Arial"/>
          <w:color w:val="333333"/>
          <w:sz w:val="22"/>
          <w:szCs w:val="22"/>
        </w:rPr>
        <w:t> Please note that the Graduate School requires that the final Plan of Study include all courses taken, not only those needed for the degree.</w:t>
      </w:r>
    </w:p>
    <w:p w14:paraId="4B55D0F3"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Thesis Defense meeting, you must submit the </w:t>
      </w:r>
      <w:hyperlink r:id="rId69" w:history="1">
        <w:r w:rsidRPr="00020DD8">
          <w:rPr>
            <w:rFonts w:asciiTheme="minorHAnsi" w:eastAsia="Times New Roman" w:hAnsiTheme="minorHAnsi" w:cs="Arial"/>
            <w:color w:val="336699"/>
            <w:sz w:val="22"/>
            <w:szCs w:val="22"/>
          </w:rPr>
          <w:t>Psychology Results of Oral Examinations Form E</w:t>
        </w:r>
      </w:hyperlink>
      <w:r w:rsidRPr="00020DD8">
        <w:rPr>
          <w:rFonts w:asciiTheme="minorHAnsi" w:eastAsia="Times New Roman" w:hAnsiTheme="minorHAnsi" w:cs="Arial"/>
          <w:color w:val="333333"/>
          <w:sz w:val="22"/>
          <w:szCs w:val="22"/>
        </w:rPr>
        <w:t>. Clinical students must also submit the Clinical Research Competencies form.</w:t>
      </w:r>
    </w:p>
    <w:p w14:paraId="363DEA99"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 are in the Terminal MA program, you must submit the </w:t>
      </w:r>
      <w:hyperlink r:id="rId70" w:history="1">
        <w:r w:rsidRPr="00020DD8">
          <w:rPr>
            <w:rFonts w:asciiTheme="minorHAnsi" w:eastAsia="Times New Roman" w:hAnsiTheme="minorHAnsi" w:cs="Arial"/>
            <w:color w:val="336699"/>
            <w:sz w:val="22"/>
            <w:szCs w:val="22"/>
          </w:rPr>
          <w:t>Graduate School Application for Graduation Form</w:t>
        </w:r>
      </w:hyperlink>
      <w:r w:rsidRPr="00020DD8">
        <w:rPr>
          <w:rFonts w:asciiTheme="minorHAnsi" w:eastAsia="Times New Roman" w:hAnsiTheme="minorHAnsi" w:cs="Arial"/>
          <w:color w:val="333333"/>
          <w:sz w:val="22"/>
          <w:szCs w:val="22"/>
        </w:rPr>
        <w:t> to apply for graduation. You must also submit a final or revised plan of study at this time.</w:t>
      </w:r>
    </w:p>
    <w:p w14:paraId="005DADC7"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 are in the MA-PhD program, you must submit the </w:t>
      </w:r>
      <w:hyperlink r:id="rId71" w:history="1">
        <w:r w:rsidRPr="00020DD8">
          <w:rPr>
            <w:rFonts w:asciiTheme="minorHAnsi" w:eastAsia="Times New Roman" w:hAnsiTheme="minorHAnsi" w:cs="Arial"/>
            <w:color w:val="336699"/>
            <w:sz w:val="22"/>
            <w:szCs w:val="22"/>
          </w:rPr>
          <w:t>Application-to-PhD Form F</w:t>
        </w:r>
      </w:hyperlink>
      <w:r w:rsidRPr="00020DD8">
        <w:rPr>
          <w:rFonts w:asciiTheme="minorHAnsi" w:eastAsia="Times New Roman" w:hAnsiTheme="minorHAnsi" w:cs="Arial"/>
          <w:color w:val="333333"/>
          <w:sz w:val="22"/>
          <w:szCs w:val="22"/>
        </w:rPr>
        <w:t> to be formally admitted to the PhD program. This form should be completed after all coursework and the thesis defense are complete. At this time, you should also submit a copy of the thesis document to the Department.</w:t>
      </w:r>
    </w:p>
    <w:p w14:paraId="24E055A1"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 Preliminary Examination:</w:t>
      </w:r>
    </w:p>
    <w:p w14:paraId="4D41CD04" w14:textId="0FE9AC9E"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Your first step is to select PhD committee members with your advisor. You will select 3 members. The Department Head will appoint a 4</w:t>
      </w:r>
      <w:r w:rsidRPr="00020DD8">
        <w:rPr>
          <w:rFonts w:asciiTheme="minorHAnsi" w:eastAsia="Times New Roman" w:hAnsiTheme="minorHAnsi" w:cs="Arial"/>
          <w:color w:val="333333"/>
          <w:sz w:val="22"/>
          <w:szCs w:val="22"/>
          <w:vertAlign w:val="superscript"/>
        </w:rPr>
        <w:t>th</w:t>
      </w:r>
      <w:r w:rsidRPr="00020DD8">
        <w:rPr>
          <w:rFonts w:asciiTheme="minorHAnsi" w:eastAsia="Times New Roman" w:hAnsiTheme="minorHAnsi" w:cs="Arial"/>
          <w:color w:val="333333"/>
          <w:sz w:val="22"/>
          <w:szCs w:val="22"/>
        </w:rPr>
        <w:t> member; your advisor may suggest appropriate appointees. At this point, you must submit: (a) the </w:t>
      </w:r>
      <w:hyperlink r:id="rId72" w:history="1">
        <w:r w:rsidRPr="00020DD8">
          <w:rPr>
            <w:rFonts w:asciiTheme="minorHAnsi" w:eastAsia="Times New Roman" w:hAnsiTheme="minorHAnsi" w:cs="Arial"/>
            <w:color w:val="336699"/>
            <w:sz w:val="22"/>
            <w:szCs w:val="22"/>
          </w:rPr>
          <w:t>Psychology PhD Committee Form G</w:t>
        </w:r>
      </w:hyperlink>
      <w:r w:rsidRPr="00020DD8">
        <w:rPr>
          <w:rFonts w:asciiTheme="minorHAnsi" w:eastAsia="Times New Roman" w:hAnsiTheme="minorHAnsi" w:cs="Arial"/>
          <w:color w:val="333333"/>
          <w:sz w:val="22"/>
          <w:szCs w:val="22"/>
        </w:rPr>
        <w:t xml:space="preserve"> and (b) </w:t>
      </w:r>
      <w:r w:rsidR="00F53A30">
        <w:rPr>
          <w:rFonts w:asciiTheme="minorHAnsi" w:eastAsia="Times New Roman" w:hAnsiTheme="minorHAnsi" w:cs="Arial"/>
          <w:color w:val="333333"/>
          <w:sz w:val="22"/>
          <w:szCs w:val="22"/>
        </w:rPr>
        <w:t xml:space="preserve">either </w:t>
      </w:r>
      <w:r w:rsidRPr="00020DD8">
        <w:rPr>
          <w:rFonts w:asciiTheme="minorHAnsi" w:eastAsia="Times New Roman" w:hAnsiTheme="minorHAnsi" w:cs="Arial"/>
          <w:color w:val="333333"/>
          <w:sz w:val="22"/>
          <w:szCs w:val="22"/>
        </w:rPr>
        <w:t>the </w:t>
      </w:r>
      <w:hyperlink r:id="rId73" w:history="1">
        <w:r w:rsidRPr="00020DD8">
          <w:rPr>
            <w:rFonts w:asciiTheme="minorHAnsi" w:eastAsia="Times New Roman" w:hAnsiTheme="minorHAnsi" w:cs="Arial"/>
            <w:color w:val="336699"/>
            <w:sz w:val="22"/>
            <w:szCs w:val="22"/>
          </w:rPr>
          <w:t>Psychology PhD Doctoral Plan of Study Form H</w:t>
        </w:r>
      </w:hyperlink>
      <w:r w:rsidR="00F53A30">
        <w:rPr>
          <w:rFonts w:asciiTheme="minorHAnsi" w:eastAsia="Times New Roman" w:hAnsiTheme="minorHAnsi" w:cs="Arial"/>
          <w:color w:val="336699"/>
          <w:sz w:val="22"/>
          <w:szCs w:val="22"/>
        </w:rPr>
        <w:t xml:space="preserve"> </w:t>
      </w:r>
      <w:r w:rsidR="00F53A30" w:rsidRPr="00F53A30">
        <w:rPr>
          <w:rFonts w:asciiTheme="minorHAnsi" w:eastAsia="Times New Roman" w:hAnsiTheme="minorHAnsi" w:cs="Arial"/>
          <w:color w:val="000000" w:themeColor="text1"/>
          <w:sz w:val="22"/>
          <w:szCs w:val="22"/>
        </w:rPr>
        <w:t>(for Experimental students) or the Doctoral Plan of Study-Clinical Only form (for Clinical students).</w:t>
      </w:r>
    </w:p>
    <w:p w14:paraId="7062FE46"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After your initial preliminary exam committee meeting, you should submit the </w:t>
      </w:r>
      <w:hyperlink r:id="rId74" w:history="1">
        <w:r w:rsidRPr="00020DD8">
          <w:rPr>
            <w:rFonts w:asciiTheme="minorHAnsi" w:eastAsia="Times New Roman" w:hAnsiTheme="minorHAnsi" w:cs="Arial"/>
            <w:color w:val="336699"/>
            <w:sz w:val="22"/>
            <w:szCs w:val="22"/>
          </w:rPr>
          <w:t>Preliminary Exam Proposal Form I</w:t>
        </w:r>
      </w:hyperlink>
      <w:r w:rsidRPr="00020DD8">
        <w:rPr>
          <w:rFonts w:asciiTheme="minorHAnsi" w:eastAsia="Times New Roman" w:hAnsiTheme="minorHAnsi" w:cs="Arial"/>
          <w:color w:val="333333"/>
          <w:sz w:val="22"/>
          <w:szCs w:val="22"/>
        </w:rPr>
        <w:t>.</w:t>
      </w:r>
    </w:p>
    <w:p w14:paraId="20C1ABE2"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Plan of Study needs to be revised at any point, you must submit the </w:t>
      </w:r>
      <w:hyperlink r:id="rId75" w:history="1">
        <w:r w:rsidRPr="00020DD8">
          <w:rPr>
            <w:rFonts w:asciiTheme="minorHAnsi" w:eastAsia="Times New Roman" w:hAnsiTheme="minorHAnsi" w:cs="Arial"/>
            <w:color w:val="336699"/>
            <w:sz w:val="22"/>
            <w:szCs w:val="22"/>
          </w:rPr>
          <w:t>Graduate School Plan of Study Revision</w:t>
        </w:r>
      </w:hyperlink>
      <w:r w:rsidRPr="00020DD8">
        <w:rPr>
          <w:rFonts w:asciiTheme="minorHAnsi" w:eastAsia="Times New Roman" w:hAnsiTheme="minorHAnsi" w:cs="Arial"/>
          <w:color w:val="333333"/>
          <w:sz w:val="22"/>
          <w:szCs w:val="22"/>
        </w:rPr>
        <w:t>. Please note that the Graduate School requires that the final Plan of Study include all courses taken, not only those needed for the degree.</w:t>
      </w:r>
    </w:p>
    <w:p w14:paraId="40EBB8AB"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Doctoral Committee changes at any point, you must submit the </w:t>
      </w:r>
      <w:hyperlink r:id="rId76" w:history="1">
        <w:r w:rsidRPr="00020DD8">
          <w:rPr>
            <w:rFonts w:asciiTheme="minorHAnsi" w:eastAsia="Times New Roman" w:hAnsiTheme="minorHAnsi" w:cs="Arial"/>
            <w:color w:val="336699"/>
            <w:sz w:val="22"/>
            <w:szCs w:val="22"/>
          </w:rPr>
          <w:t>Graduate School Recommendation for Doctoral Advisory / Dissertation Committee Revision Form</w:t>
        </w:r>
      </w:hyperlink>
      <w:r w:rsidRPr="00020DD8">
        <w:rPr>
          <w:rFonts w:asciiTheme="minorHAnsi" w:eastAsia="Times New Roman" w:hAnsiTheme="minorHAnsi" w:cs="Arial"/>
          <w:color w:val="333333"/>
          <w:sz w:val="22"/>
          <w:szCs w:val="22"/>
        </w:rPr>
        <w:t>.</w:t>
      </w:r>
    </w:p>
    <w:p w14:paraId="2E186179"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Preliminary Examination Defense meeting, you must submit (a) the </w:t>
      </w:r>
      <w:hyperlink r:id="rId77" w:history="1">
        <w:r w:rsidRPr="00020DD8">
          <w:rPr>
            <w:rFonts w:asciiTheme="minorHAnsi" w:eastAsia="Times New Roman" w:hAnsiTheme="minorHAnsi" w:cs="Arial"/>
            <w:color w:val="336699"/>
            <w:sz w:val="22"/>
            <w:szCs w:val="22"/>
          </w:rPr>
          <w:t>Psychology Results of Oral Examination Form E</w:t>
        </w:r>
      </w:hyperlink>
      <w:r w:rsidRPr="00020DD8">
        <w:rPr>
          <w:rFonts w:asciiTheme="minorHAnsi" w:eastAsia="Times New Roman" w:hAnsiTheme="minorHAnsi" w:cs="Arial"/>
          <w:color w:val="333333"/>
          <w:sz w:val="22"/>
          <w:szCs w:val="22"/>
        </w:rPr>
        <w:t> and (b) the </w:t>
      </w:r>
      <w:hyperlink r:id="rId78" w:history="1">
        <w:r w:rsidRPr="00020DD8">
          <w:rPr>
            <w:rFonts w:asciiTheme="minorHAnsi" w:eastAsia="Times New Roman" w:hAnsiTheme="minorHAnsi" w:cs="Arial"/>
            <w:color w:val="336699"/>
            <w:sz w:val="22"/>
            <w:szCs w:val="22"/>
          </w:rPr>
          <w:t>Graduate School Results of Doctoral Preliminary Examination Form</w:t>
        </w:r>
      </w:hyperlink>
      <w:r w:rsidRPr="00020DD8">
        <w:rPr>
          <w:rFonts w:asciiTheme="minorHAnsi" w:eastAsia="Times New Roman" w:hAnsiTheme="minorHAnsi" w:cs="Arial"/>
          <w:color w:val="333333"/>
          <w:sz w:val="22"/>
          <w:szCs w:val="22"/>
        </w:rPr>
        <w:t>. Clinical students must also submit the Clinical Research Competencies form.</w:t>
      </w:r>
    </w:p>
    <w:p w14:paraId="78602144"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Doctoral Dissertation:</w:t>
      </w:r>
    </w:p>
    <w:p w14:paraId="1AE92464"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Dissertation Proposal meeting, you must submit (a) the </w:t>
      </w:r>
      <w:hyperlink r:id="rId79" w:history="1">
        <w:r w:rsidRPr="00020DD8">
          <w:rPr>
            <w:rFonts w:asciiTheme="minorHAnsi" w:eastAsia="Times New Roman" w:hAnsiTheme="minorHAnsi" w:cs="Arial"/>
            <w:color w:val="336699"/>
            <w:sz w:val="22"/>
            <w:szCs w:val="22"/>
          </w:rPr>
          <w:t>Psychology Admission-to-Candidacy Form J</w:t>
        </w:r>
      </w:hyperlink>
      <w:r w:rsidRPr="00020DD8">
        <w:rPr>
          <w:rFonts w:asciiTheme="minorHAnsi" w:eastAsia="Times New Roman" w:hAnsiTheme="minorHAnsi" w:cs="Arial"/>
          <w:color w:val="333333"/>
          <w:sz w:val="22"/>
          <w:szCs w:val="22"/>
        </w:rPr>
        <w:t> as well as (b) the </w:t>
      </w:r>
      <w:hyperlink r:id="rId80" w:history="1">
        <w:r w:rsidRPr="00020DD8">
          <w:rPr>
            <w:rFonts w:asciiTheme="minorHAnsi" w:eastAsia="Times New Roman" w:hAnsiTheme="minorHAnsi" w:cs="Arial"/>
            <w:color w:val="336699"/>
            <w:sz w:val="22"/>
            <w:szCs w:val="22"/>
          </w:rPr>
          <w:t>Graduate School Dissertation Topic Approval Form</w:t>
        </w:r>
      </w:hyperlink>
      <w:r w:rsidRPr="00020DD8">
        <w:rPr>
          <w:rFonts w:asciiTheme="minorHAnsi" w:eastAsia="Times New Roman" w:hAnsiTheme="minorHAnsi" w:cs="Arial"/>
          <w:color w:val="333333"/>
          <w:sz w:val="22"/>
          <w:szCs w:val="22"/>
        </w:rPr>
        <w:t>. Clinical students must also submit the Clinical Research Competencies form.</w:t>
      </w:r>
    </w:p>
    <w:p w14:paraId="7D25DF60"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Two weeks prior to your Dissertation Defense, you must the </w:t>
      </w:r>
      <w:hyperlink r:id="rId81" w:history="1">
        <w:r w:rsidRPr="00020DD8">
          <w:rPr>
            <w:rFonts w:asciiTheme="minorHAnsi" w:eastAsia="Times New Roman" w:hAnsiTheme="minorHAnsi" w:cs="Arial"/>
            <w:color w:val="336699"/>
            <w:sz w:val="22"/>
            <w:szCs w:val="22"/>
          </w:rPr>
          <w:t>Graduate School Final Oral Examination Schedule Form</w:t>
        </w:r>
      </w:hyperlink>
      <w:r w:rsidRPr="00020DD8">
        <w:rPr>
          <w:rFonts w:asciiTheme="minorHAnsi" w:eastAsia="Times New Roman" w:hAnsiTheme="minorHAnsi" w:cs="Arial"/>
          <w:color w:val="333333"/>
          <w:sz w:val="22"/>
          <w:szCs w:val="22"/>
        </w:rPr>
        <w:t>.</w:t>
      </w:r>
    </w:p>
    <w:p w14:paraId="30F757EB"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Dissertation Defense meeting, you must submit the </w:t>
      </w:r>
      <w:hyperlink r:id="rId82" w:history="1">
        <w:r w:rsidRPr="00020DD8">
          <w:rPr>
            <w:rFonts w:asciiTheme="minorHAnsi" w:eastAsia="Times New Roman" w:hAnsiTheme="minorHAnsi" w:cs="Arial"/>
            <w:color w:val="336699"/>
            <w:sz w:val="22"/>
            <w:szCs w:val="22"/>
          </w:rPr>
          <w:t>Psychology Results of Oral Examinations Form E</w:t>
        </w:r>
      </w:hyperlink>
      <w:r w:rsidRPr="00020DD8">
        <w:rPr>
          <w:rFonts w:asciiTheme="minorHAnsi" w:eastAsia="Times New Roman" w:hAnsiTheme="minorHAnsi" w:cs="Arial"/>
          <w:color w:val="333333"/>
          <w:sz w:val="22"/>
          <w:szCs w:val="22"/>
        </w:rPr>
        <w:t>. Clinical students must also submit the Clinical Research Competencies form.</w:t>
      </w:r>
    </w:p>
    <w:p w14:paraId="1BF49788"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After your defense, you must submit the </w:t>
      </w:r>
      <w:hyperlink r:id="rId83" w:history="1">
        <w:r w:rsidRPr="00020DD8">
          <w:rPr>
            <w:rFonts w:asciiTheme="minorHAnsi" w:eastAsia="Times New Roman" w:hAnsiTheme="minorHAnsi" w:cs="Arial"/>
            <w:color w:val="336699"/>
            <w:sz w:val="22"/>
            <w:szCs w:val="22"/>
          </w:rPr>
          <w:t>Graduate School Application for Graduation form</w:t>
        </w:r>
      </w:hyperlink>
      <w:r w:rsidRPr="00020DD8">
        <w:rPr>
          <w:rFonts w:asciiTheme="minorHAnsi" w:eastAsia="Times New Roman" w:hAnsiTheme="minorHAnsi" w:cs="Arial"/>
          <w:color w:val="333333"/>
          <w:sz w:val="22"/>
          <w:szCs w:val="22"/>
        </w:rPr>
        <w:t> to apply for graduation. You must also submit a final or revised plan of study at this time. Please note that the Graduate School requires that the final Plan of Study include all courses taken, not only those needed for the degree.</w:t>
      </w:r>
    </w:p>
    <w:p w14:paraId="116608FC"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b/>
          <w:bCs/>
          <w:color w:val="333333"/>
          <w:sz w:val="22"/>
          <w:szCs w:val="22"/>
        </w:rPr>
      </w:pPr>
      <w:r w:rsidRPr="00020DD8">
        <w:rPr>
          <w:rFonts w:asciiTheme="minorHAnsi" w:eastAsia="Times New Roman" w:hAnsiTheme="minorHAnsi" w:cs="Arial"/>
          <w:b/>
          <w:bCs/>
          <w:color w:val="333333"/>
          <w:sz w:val="22"/>
          <w:szCs w:val="22"/>
        </w:rPr>
        <w:t>Supplemental Forms:</w:t>
      </w:r>
    </w:p>
    <w:p w14:paraId="12737774" w14:textId="77777777" w:rsidR="00020DD8" w:rsidRPr="00020DD8" w:rsidRDefault="00020DD8" w:rsidP="00020DD8">
      <w:pPr>
        <w:shd w:val="clear" w:color="auto" w:fill="FFFFFF"/>
        <w:spacing w:before="100" w:beforeAutospacing="1" w:after="100" w:afterAutospacing="1" w:line="315" w:lineRule="atLeast"/>
        <w:ind w:firstLine="360"/>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General:</w:t>
      </w:r>
    </w:p>
    <w:p w14:paraId="72BA50B0"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4" w:history="1">
        <w:r w:rsidR="00020DD8" w:rsidRPr="00020DD8">
          <w:rPr>
            <w:rFonts w:asciiTheme="minorHAnsi" w:eastAsia="Times New Roman" w:hAnsiTheme="minorHAnsi" w:cs="Arial"/>
            <w:color w:val="336699"/>
            <w:sz w:val="22"/>
            <w:szCs w:val="22"/>
          </w:rPr>
          <w:t>The Graduate School Guide for the Preparation of Theses and Dissertations</w:t>
        </w:r>
      </w:hyperlink>
    </w:p>
    <w:p w14:paraId="70B66EF0"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5" w:history="1">
        <w:r w:rsidR="00020DD8" w:rsidRPr="00020DD8">
          <w:rPr>
            <w:rFonts w:asciiTheme="minorHAnsi" w:eastAsia="Times New Roman" w:hAnsiTheme="minorHAnsi" w:cs="Arial"/>
            <w:color w:val="336699"/>
            <w:sz w:val="22"/>
            <w:szCs w:val="22"/>
          </w:rPr>
          <w:t>FERPA Confidentiality Agreement</w:t>
        </w:r>
      </w:hyperlink>
    </w:p>
    <w:p w14:paraId="21CAE8E5"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6" w:history="1">
        <w:r w:rsidR="00020DD8" w:rsidRPr="00020DD8">
          <w:rPr>
            <w:rFonts w:asciiTheme="minorHAnsi" w:eastAsia="Times New Roman" w:hAnsiTheme="minorHAnsi" w:cs="Arial"/>
            <w:color w:val="336699"/>
            <w:sz w:val="22"/>
            <w:szCs w:val="22"/>
          </w:rPr>
          <w:t>Residency Reclassification Application</w:t>
        </w:r>
      </w:hyperlink>
    </w:p>
    <w:p w14:paraId="00556ED7"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7" w:history="1">
        <w:r w:rsidR="00020DD8" w:rsidRPr="00020DD8">
          <w:rPr>
            <w:rFonts w:asciiTheme="minorHAnsi" w:eastAsia="Times New Roman" w:hAnsiTheme="minorHAnsi" w:cs="Arial"/>
            <w:color w:val="336699"/>
            <w:sz w:val="22"/>
            <w:szCs w:val="22"/>
          </w:rPr>
          <w:t>Request for transfer credit</w:t>
        </w:r>
      </w:hyperlink>
    </w:p>
    <w:p w14:paraId="6889D2D1"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8" w:history="1">
        <w:r w:rsidR="00020DD8" w:rsidRPr="00020DD8">
          <w:rPr>
            <w:rFonts w:asciiTheme="minorHAnsi" w:eastAsia="Times New Roman" w:hAnsiTheme="minorHAnsi" w:cs="Arial"/>
            <w:color w:val="336699"/>
            <w:sz w:val="22"/>
            <w:szCs w:val="22"/>
          </w:rPr>
          <w:t>Leave of absence application</w:t>
        </w:r>
      </w:hyperlink>
    </w:p>
    <w:p w14:paraId="0A699C48"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9" w:history="1">
        <w:r w:rsidR="00020DD8" w:rsidRPr="00020DD8">
          <w:rPr>
            <w:rFonts w:asciiTheme="minorHAnsi" w:eastAsia="Times New Roman" w:hAnsiTheme="minorHAnsi" w:cs="Arial"/>
            <w:color w:val="336699"/>
            <w:sz w:val="22"/>
            <w:szCs w:val="22"/>
          </w:rPr>
          <w:t>Independent study credit</w:t>
        </w:r>
      </w:hyperlink>
    </w:p>
    <w:p w14:paraId="109D3DCA"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0" w:history="1">
        <w:r w:rsidR="00020DD8" w:rsidRPr="00020DD8">
          <w:rPr>
            <w:rFonts w:asciiTheme="minorHAnsi" w:eastAsia="Times New Roman" w:hAnsiTheme="minorHAnsi" w:cs="Arial"/>
            <w:color w:val="336699"/>
            <w:sz w:val="22"/>
            <w:szCs w:val="22"/>
          </w:rPr>
          <w:t>TA evaluation</w:t>
        </w:r>
      </w:hyperlink>
    </w:p>
    <w:p w14:paraId="7B583ABB"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STA observation and evaluation</w:t>
      </w:r>
    </w:p>
    <w:p w14:paraId="02D21BA9"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1" w:history="1">
        <w:r w:rsidR="00020DD8" w:rsidRPr="00020DD8">
          <w:rPr>
            <w:rFonts w:asciiTheme="minorHAnsi" w:eastAsia="Times New Roman" w:hAnsiTheme="minorHAnsi" w:cs="Arial"/>
            <w:color w:val="336699"/>
            <w:sz w:val="22"/>
            <w:szCs w:val="22"/>
          </w:rPr>
          <w:t>Annual evaluation</w:t>
        </w:r>
      </w:hyperlink>
      <w:r w:rsidR="00020DD8" w:rsidRPr="00020DD8">
        <w:rPr>
          <w:rFonts w:asciiTheme="minorHAnsi" w:eastAsia="Times New Roman" w:hAnsiTheme="minorHAnsi" w:cs="Arial"/>
          <w:color w:val="333333"/>
          <w:sz w:val="22"/>
          <w:szCs w:val="22"/>
        </w:rPr>
        <w:t xml:space="preserve"> and Remediation plan forms</w:t>
      </w:r>
    </w:p>
    <w:p w14:paraId="517BE275"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2" w:history="1">
        <w:r w:rsidR="00020DD8" w:rsidRPr="00020DD8">
          <w:rPr>
            <w:rFonts w:asciiTheme="minorHAnsi" w:eastAsia="Times New Roman" w:hAnsiTheme="minorHAnsi" w:cs="Arial"/>
            <w:color w:val="336699"/>
            <w:sz w:val="22"/>
            <w:szCs w:val="22"/>
          </w:rPr>
          <w:t>Mentor transition form</w:t>
        </w:r>
      </w:hyperlink>
    </w:p>
    <w:p w14:paraId="18AB87F6" w14:textId="77777777" w:rsidR="00020DD8" w:rsidRPr="00020DD8" w:rsidRDefault="0002761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3" w:history="1">
        <w:r w:rsidR="00020DD8" w:rsidRPr="00020DD8">
          <w:rPr>
            <w:rFonts w:asciiTheme="minorHAnsi" w:eastAsia="Times New Roman" w:hAnsiTheme="minorHAnsi" w:cs="Arial"/>
            <w:color w:val="336699"/>
            <w:sz w:val="22"/>
            <w:szCs w:val="22"/>
          </w:rPr>
          <w:t>Graduate forms checklist</w:t>
        </w:r>
      </w:hyperlink>
    </w:p>
    <w:p w14:paraId="078BB09A" w14:textId="77777777" w:rsidR="00020DD8" w:rsidRPr="00020DD8" w:rsidRDefault="00020DD8" w:rsidP="00020DD8">
      <w:pPr>
        <w:pStyle w:val="ListParagraph"/>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Checklist for Before and at Arrival and First Semester Checklist.</w:t>
      </w:r>
    </w:p>
    <w:p w14:paraId="1502BB52" w14:textId="77777777" w:rsidR="00020DD8" w:rsidRPr="00020DD8" w:rsidRDefault="00020DD8" w:rsidP="00020DD8">
      <w:pPr>
        <w:shd w:val="clear" w:color="auto" w:fill="FFFFFF"/>
        <w:spacing w:before="100" w:beforeAutospacing="1" w:after="100" w:afterAutospacing="1" w:line="315" w:lineRule="atLeast"/>
        <w:ind w:left="360"/>
        <w:rPr>
          <w:rFonts w:asciiTheme="minorHAnsi" w:eastAsia="Times New Roman" w:hAnsiTheme="minorHAnsi" w:cs="Arial"/>
          <w:b/>
          <w:color w:val="333333"/>
          <w:sz w:val="22"/>
          <w:szCs w:val="22"/>
        </w:rPr>
      </w:pPr>
      <w:r w:rsidRPr="00020DD8">
        <w:rPr>
          <w:rFonts w:asciiTheme="minorHAnsi" w:eastAsia="Times New Roman" w:hAnsiTheme="minorHAnsi" w:cs="Arial"/>
          <w:b/>
          <w:color w:val="333333"/>
          <w:sz w:val="22"/>
          <w:szCs w:val="22"/>
        </w:rPr>
        <w:t>Clinical:</w:t>
      </w:r>
    </w:p>
    <w:p w14:paraId="24D8F52F"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PSY 751 contract</w:t>
      </w:r>
    </w:p>
    <w:p w14:paraId="3242CEFD"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Student Practicum Mid-Year Evaluation</w:t>
      </w:r>
    </w:p>
    <w:p w14:paraId="480B7B41"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Practicum Competencies Evaluation Form</w:t>
      </w:r>
    </w:p>
    <w:p w14:paraId="6E4E3E1D" w14:textId="77777777" w:rsidR="00020DD8" w:rsidRPr="007C7A26" w:rsidRDefault="00020DD8" w:rsidP="007C7A26">
      <w:pPr>
        <w:spacing w:after="120"/>
        <w:rPr>
          <w:rFonts w:asciiTheme="minorHAnsi" w:hAnsiTheme="minorHAnsi"/>
          <w:sz w:val="22"/>
          <w:szCs w:val="22"/>
        </w:rPr>
      </w:pPr>
    </w:p>
    <w:p w14:paraId="62CF5519" w14:textId="77777777" w:rsidR="004C77C1" w:rsidRPr="007C7A26" w:rsidRDefault="004C77C1" w:rsidP="007C7A26">
      <w:pPr>
        <w:spacing w:after="120"/>
        <w:rPr>
          <w:rFonts w:asciiTheme="minorHAnsi" w:hAnsiTheme="minorHAnsi"/>
        </w:rPr>
      </w:pPr>
    </w:p>
    <w:p w14:paraId="470090C6" w14:textId="77777777" w:rsidR="004C77C1" w:rsidRPr="00022180" w:rsidRDefault="004C77C1" w:rsidP="007C7A26">
      <w:pPr>
        <w:spacing w:before="100" w:after="120" w:line="276" w:lineRule="auto"/>
        <w:rPr>
          <w:rFonts w:asciiTheme="minorHAnsi" w:hAnsiTheme="minorHAnsi"/>
          <w:caps/>
          <w:spacing w:val="15"/>
          <w:sz w:val="28"/>
        </w:rPr>
      </w:pPr>
      <w:r w:rsidRPr="007C7A26">
        <w:rPr>
          <w:rFonts w:asciiTheme="minorHAnsi" w:hAnsiTheme="minorHAnsi"/>
        </w:rPr>
        <w:br w:type="page"/>
      </w:r>
    </w:p>
    <w:p w14:paraId="7BBEDCF5" w14:textId="77777777" w:rsidR="004C77C1" w:rsidRPr="00022180" w:rsidRDefault="004C77C1" w:rsidP="001B745C">
      <w:pPr>
        <w:pStyle w:val="Heading2"/>
      </w:pPr>
      <w:bookmarkStart w:id="104" w:name="_General_Policies"/>
      <w:bookmarkStart w:id="105" w:name="_Toc520884208"/>
      <w:bookmarkEnd w:id="104"/>
      <w:r w:rsidRPr="00022180">
        <w:t>General Policies</w:t>
      </w:r>
      <w:bookmarkEnd w:id="105"/>
    </w:p>
    <w:p w14:paraId="642FABD2" w14:textId="61836194" w:rsidR="005135B7" w:rsidRPr="00022180" w:rsidRDefault="005135B7" w:rsidP="007C615B">
      <w:pPr>
        <w:pStyle w:val="Heading3"/>
      </w:pPr>
      <w:bookmarkStart w:id="106" w:name="_Toc520884209"/>
      <w:r w:rsidRPr="00022180">
        <w:t>Departmental governance</w:t>
      </w:r>
      <w:bookmarkEnd w:id="106"/>
    </w:p>
    <w:p w14:paraId="13DF8B35" w14:textId="77777777" w:rsidR="005135B7" w:rsidRPr="00022180" w:rsidRDefault="005135B7" w:rsidP="00F32AE6">
      <w:pPr>
        <w:pStyle w:val="Heading4"/>
      </w:pPr>
      <w:r w:rsidRPr="00022180">
        <w:t>Faculty Positions and Responsibilities</w:t>
      </w:r>
    </w:p>
    <w:p w14:paraId="01EC23A9"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Departmental policy on all issues is set by the faculty, who will, wherever appropriate, seek input from students before making any changes in existing policy.  Such input comes from student representation on departmental committees, periodic meetings between the DGS and officers of the Association of Graduate Students in Psychology (AGSP) and, infrequently, meetings of faculty and students as a whole. Student input on issues unique to the clinical program is provided by occasional meetings between the clinical faculty and students. Policy is set by vote of the faculty, generally acting on a recommendation from one of the departmental committees.</w:t>
      </w:r>
    </w:p>
    <w:p w14:paraId="5B20AEBC" w14:textId="0D95EF9E" w:rsidR="00C05AE5" w:rsidRPr="007C7A26" w:rsidRDefault="005135B7" w:rsidP="007C7A26">
      <w:pPr>
        <w:spacing w:after="120"/>
        <w:rPr>
          <w:rFonts w:asciiTheme="minorHAnsi" w:hAnsiTheme="minorHAnsi"/>
          <w:sz w:val="22"/>
          <w:szCs w:val="22"/>
          <w:u w:val="single"/>
        </w:rPr>
      </w:pPr>
      <w:r w:rsidRPr="007C7A26">
        <w:rPr>
          <w:rFonts w:asciiTheme="minorHAnsi" w:hAnsiTheme="minorHAnsi"/>
          <w:sz w:val="22"/>
          <w:szCs w:val="22"/>
        </w:rPr>
        <w:t>Policy is implemented both by individual faculty in their capacity as supervisors, instructors, and members of advisory committees, and by certain faculty who hold administrative posts in the Department. The Department Head has overall responsibility for the activities of the Department, and represents the Department to the University Administration (particularly the Dean of the College of Art</w:t>
      </w:r>
      <w:r w:rsidR="007C7A26">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w:t>
      </w:r>
      <w:r w:rsidR="00A5587D" w:rsidRPr="007C7A26">
        <w:rPr>
          <w:rFonts w:asciiTheme="minorHAnsi" w:hAnsiTheme="minorHAnsi"/>
          <w:sz w:val="22"/>
          <w:szCs w:val="22"/>
        </w:rPr>
        <w:t xml:space="preserve">Associate Head, </w:t>
      </w:r>
      <w:r w:rsidRPr="007C7A26">
        <w:rPr>
          <w:rFonts w:asciiTheme="minorHAnsi" w:hAnsiTheme="minorHAnsi"/>
          <w:sz w:val="22"/>
          <w:szCs w:val="22"/>
        </w:rPr>
        <w:t xml:space="preserve">Director of Graduate Studies (DGS), Director of Undergraduate Studies (DUGS), </w:t>
      </w:r>
      <w:r w:rsidR="00A5587D" w:rsidRPr="007C7A26">
        <w:rPr>
          <w:rFonts w:asciiTheme="minorHAnsi" w:hAnsiTheme="minorHAnsi"/>
          <w:sz w:val="22"/>
          <w:szCs w:val="22"/>
        </w:rPr>
        <w:t xml:space="preserve">and </w:t>
      </w:r>
      <w:r w:rsidRPr="007C7A26">
        <w:rPr>
          <w:rFonts w:asciiTheme="minorHAnsi" w:hAnsiTheme="minorHAnsi"/>
          <w:sz w:val="22"/>
          <w:szCs w:val="22"/>
        </w:rPr>
        <w:t>Director of Clinical Training (DCT)</w:t>
      </w:r>
      <w:r w:rsidR="00A5587D" w:rsidRPr="007C7A26">
        <w:rPr>
          <w:rFonts w:asciiTheme="minorHAnsi" w:hAnsiTheme="minorHAnsi"/>
          <w:sz w:val="22"/>
          <w:szCs w:val="22"/>
        </w:rPr>
        <w:t>.</w:t>
      </w:r>
      <w:r w:rsidR="00C327CA" w:rsidRPr="007C7A26">
        <w:rPr>
          <w:rFonts w:asciiTheme="minorHAnsi" w:hAnsiTheme="minorHAnsi"/>
          <w:sz w:val="22"/>
          <w:szCs w:val="22"/>
        </w:rPr>
        <w:t xml:space="preserve"> </w:t>
      </w:r>
      <w:r w:rsidRPr="007C7A26">
        <w:rPr>
          <w:rFonts w:asciiTheme="minorHAnsi" w:hAnsiTheme="minorHAnsi"/>
          <w:sz w:val="22"/>
          <w:szCs w:val="22"/>
        </w:rPr>
        <w:t xml:space="preserve">Departmental leadership positions are responsible for a specific area and serve on various departmental committees.  </w:t>
      </w:r>
    </w:p>
    <w:p w14:paraId="0FDC3FD0" w14:textId="72751054" w:rsidR="00A5587D" w:rsidRPr="007C7A26" w:rsidRDefault="00A5587D" w:rsidP="007C7A26">
      <w:pPr>
        <w:spacing w:after="120"/>
        <w:rPr>
          <w:rFonts w:asciiTheme="minorHAnsi" w:hAnsiTheme="minorHAnsi"/>
          <w:sz w:val="22"/>
          <w:szCs w:val="22"/>
        </w:rPr>
      </w:pPr>
      <w:r w:rsidRPr="007C7A26">
        <w:rPr>
          <w:rFonts w:asciiTheme="minorHAnsi" w:hAnsiTheme="minorHAnsi"/>
          <w:sz w:val="22"/>
          <w:szCs w:val="22"/>
          <w:u w:val="single"/>
        </w:rPr>
        <w:t>Associate Head</w:t>
      </w:r>
      <w:r w:rsidR="00A03321" w:rsidRPr="007C7A26">
        <w:rPr>
          <w:rFonts w:asciiTheme="minorHAnsi" w:hAnsiTheme="minorHAnsi"/>
          <w:sz w:val="22"/>
          <w:szCs w:val="22"/>
          <w:u w:val="single"/>
        </w:rPr>
        <w:t xml:space="preserve">: </w:t>
      </w:r>
      <w:r w:rsidR="008E7079" w:rsidRPr="007C7A26">
        <w:rPr>
          <w:rFonts w:asciiTheme="minorHAnsi" w:hAnsiTheme="minorHAnsi"/>
          <w:sz w:val="22"/>
          <w:szCs w:val="22"/>
        </w:rPr>
        <w:t xml:space="preserve">3-yr term; </w:t>
      </w:r>
      <w:r w:rsidR="0076304C" w:rsidRPr="007C7A26">
        <w:rPr>
          <w:rFonts w:asciiTheme="minorHAnsi" w:hAnsiTheme="minorHAnsi"/>
          <w:sz w:val="22"/>
          <w:szCs w:val="22"/>
        </w:rPr>
        <w:t xml:space="preserve">serve as acting head when head is unavailable; </w:t>
      </w:r>
      <w:r w:rsidR="008E7079" w:rsidRPr="007C7A26">
        <w:rPr>
          <w:rFonts w:asciiTheme="minorHAnsi" w:hAnsiTheme="minorHAnsi"/>
          <w:sz w:val="22"/>
          <w:szCs w:val="22"/>
        </w:rPr>
        <w:t xml:space="preserve">coordinate </w:t>
      </w:r>
      <w:r w:rsidR="0076304C" w:rsidRPr="007C7A26">
        <w:rPr>
          <w:rFonts w:asciiTheme="minorHAnsi" w:hAnsiTheme="minorHAnsi"/>
          <w:sz w:val="22"/>
          <w:szCs w:val="22"/>
        </w:rPr>
        <w:t xml:space="preserve">and oversee </w:t>
      </w:r>
      <w:r w:rsidR="008E7079" w:rsidRPr="007C7A26">
        <w:rPr>
          <w:rFonts w:asciiTheme="minorHAnsi" w:hAnsiTheme="minorHAnsi"/>
          <w:sz w:val="22"/>
          <w:szCs w:val="22"/>
        </w:rPr>
        <w:t xml:space="preserve">department teaching and internships, </w:t>
      </w:r>
      <w:r w:rsidR="0076304C" w:rsidRPr="007C7A26">
        <w:rPr>
          <w:rFonts w:asciiTheme="minorHAnsi" w:hAnsiTheme="minorHAnsi"/>
          <w:sz w:val="22"/>
          <w:szCs w:val="22"/>
        </w:rPr>
        <w:t>c</w:t>
      </w:r>
      <w:r w:rsidR="00D739F7" w:rsidRPr="007C7A26">
        <w:rPr>
          <w:rFonts w:asciiTheme="minorHAnsi" w:hAnsiTheme="minorHAnsi"/>
          <w:sz w:val="22"/>
          <w:szCs w:val="22"/>
        </w:rPr>
        <w:t>oordinates annual program evaluations</w:t>
      </w:r>
    </w:p>
    <w:p w14:paraId="0F88CD0E"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Graduate Studies</w:t>
      </w:r>
      <w:r w:rsidRPr="007C7A26">
        <w:rPr>
          <w:rFonts w:asciiTheme="minorHAnsi" w:hAnsiTheme="minorHAnsi"/>
          <w:sz w:val="22"/>
          <w:szCs w:val="22"/>
        </w:rPr>
        <w:t>: 3-yr term; coordinate the graduate studies committee (GSC), liaison with grad school</w:t>
      </w:r>
    </w:p>
    <w:p w14:paraId="0E2F584C" w14:textId="78EC8FB1"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Clinical Training</w:t>
      </w:r>
      <w:r w:rsidRPr="007C7A26">
        <w:rPr>
          <w:rFonts w:asciiTheme="minorHAnsi" w:hAnsiTheme="minorHAnsi"/>
          <w:sz w:val="22"/>
          <w:szCs w:val="22"/>
        </w:rPr>
        <w:t>: 3-yr term; oversight of the graduate clinical program, including recruitment and admissions, management of student progress,</w:t>
      </w:r>
      <w:r w:rsidR="007C7A26">
        <w:rPr>
          <w:rFonts w:asciiTheme="minorHAnsi" w:hAnsiTheme="minorHAnsi"/>
          <w:sz w:val="22"/>
          <w:szCs w:val="22"/>
        </w:rPr>
        <w:t xml:space="preserve"> </w:t>
      </w:r>
      <w:r w:rsidR="00C91BFF" w:rsidRPr="007C7A26">
        <w:rPr>
          <w:rFonts w:asciiTheme="minorHAnsi" w:hAnsiTheme="minorHAnsi"/>
          <w:sz w:val="22"/>
          <w:szCs w:val="22"/>
        </w:rPr>
        <w:t xml:space="preserve">internship readiness and preparation, </w:t>
      </w:r>
      <w:r w:rsidRPr="007C7A26">
        <w:rPr>
          <w:rFonts w:asciiTheme="minorHAnsi" w:hAnsiTheme="minorHAnsi"/>
          <w:sz w:val="22"/>
          <w:szCs w:val="22"/>
        </w:rPr>
        <w:t>and compliance with APA regulations; represents clinical program in GSC and Executive Committee</w:t>
      </w:r>
    </w:p>
    <w:p w14:paraId="495B16A7"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4680E39A"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 teach PSY 122</w:t>
      </w:r>
    </w:p>
    <w:p w14:paraId="59A86A1A" w14:textId="77777777" w:rsidR="005135B7" w:rsidRPr="0094289B" w:rsidRDefault="005135B7" w:rsidP="00F32AE6">
      <w:pPr>
        <w:pStyle w:val="Heading4"/>
      </w:pPr>
      <w:r w:rsidRPr="0094289B">
        <w:t>Standing Departmental Committees with Graduate Student Representation</w:t>
      </w:r>
    </w:p>
    <w:p w14:paraId="2CFB5B83" w14:textId="77777777" w:rsidR="005135B7" w:rsidRPr="007C7A26" w:rsidRDefault="005135B7" w:rsidP="007C7A26">
      <w:pPr>
        <w:pStyle w:val="BodyText3"/>
        <w:rPr>
          <w:rFonts w:asciiTheme="minorHAnsi" w:hAnsiTheme="minorHAnsi" w:cs="Times New Roman"/>
          <w:sz w:val="22"/>
          <w:szCs w:val="22"/>
        </w:rPr>
      </w:pPr>
      <w:r w:rsidRPr="007C7A26">
        <w:rPr>
          <w:rFonts w:asciiTheme="minorHAnsi" w:hAnsiTheme="minorHAnsi" w:cs="Times New Roman"/>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41F271ED" w14:textId="77777777"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xml:space="preserve">:  Consists of the Department Head, </w:t>
      </w:r>
      <w:r w:rsidR="00F8729E" w:rsidRPr="007C7A26">
        <w:rPr>
          <w:rFonts w:asciiTheme="minorHAnsi" w:hAnsiTheme="minorHAnsi"/>
          <w:sz w:val="22"/>
          <w:szCs w:val="22"/>
        </w:rPr>
        <w:t xml:space="preserve">Associate Head, </w:t>
      </w:r>
      <w:r w:rsidRPr="007C7A26">
        <w:rPr>
          <w:rFonts w:asciiTheme="minorHAnsi" w:hAnsiTheme="minorHAnsi"/>
          <w:sz w:val="22"/>
          <w:szCs w:val="22"/>
        </w:rPr>
        <w:t>Director of Graduate Studies, Director of Undergraduate Studies, and Director of Clinical Training (all serving</w:t>
      </w:r>
      <w:r w:rsidRPr="007C7A26">
        <w:rPr>
          <w:rFonts w:asciiTheme="minorHAnsi" w:hAnsiTheme="minorHAnsi"/>
          <w:i/>
          <w:sz w:val="22"/>
          <w:szCs w:val="22"/>
        </w:rPr>
        <w:t xml:space="preserve"> ex officio</w:t>
      </w:r>
      <w:r w:rsidR="00F8729E" w:rsidRPr="007C7A26">
        <w:rPr>
          <w:rFonts w:asciiTheme="minorHAnsi" w:hAnsiTheme="minorHAnsi"/>
          <w:sz w:val="22"/>
          <w:szCs w:val="22"/>
        </w:rPr>
        <w:t>), one assistant professor</w:t>
      </w:r>
      <w:r w:rsidRPr="007C7A26">
        <w:rPr>
          <w:rFonts w:asciiTheme="minorHAnsi" w:hAnsiTheme="minorHAnsi"/>
          <w:sz w:val="22"/>
          <w:szCs w:val="22"/>
        </w:rPr>
        <w:t xml:space="preserve"> elected by the </w:t>
      </w:r>
      <w:r w:rsidR="00F8729E" w:rsidRPr="007C7A26">
        <w:rPr>
          <w:rFonts w:asciiTheme="minorHAnsi" w:hAnsiTheme="minorHAnsi"/>
          <w:sz w:val="22"/>
          <w:szCs w:val="22"/>
        </w:rPr>
        <w:t>assistant professors, and one graduate student</w:t>
      </w:r>
      <w:r w:rsidRPr="007C7A26">
        <w:rPr>
          <w:rFonts w:asciiTheme="minorHAnsi" w:hAnsiTheme="minorHAnsi"/>
          <w:sz w:val="22"/>
          <w:szCs w:val="22"/>
        </w:rPr>
        <w:t xml:space="preserve">. The Executive Committee advises the Head </w:t>
      </w:r>
      <w:r w:rsidR="00F8729E" w:rsidRPr="007C7A26">
        <w:rPr>
          <w:rFonts w:asciiTheme="minorHAnsi" w:hAnsiTheme="minorHAnsi"/>
          <w:sz w:val="22"/>
          <w:szCs w:val="22"/>
        </w:rPr>
        <w:t>on Department policy</w:t>
      </w:r>
      <w:r w:rsidRPr="007C7A26">
        <w:rPr>
          <w:rFonts w:asciiTheme="minorHAnsi" w:hAnsiTheme="minorHAnsi"/>
          <w:sz w:val="22"/>
          <w:szCs w:val="22"/>
        </w:rPr>
        <w:t xml:space="preserve">.  </w:t>
      </w:r>
    </w:p>
    <w:p w14:paraId="0D0979ED" w14:textId="55D47DEC"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Graduate Studies Committee</w:t>
      </w:r>
      <w:r w:rsidRPr="007C7A26">
        <w:rPr>
          <w:rFonts w:asciiTheme="minorHAnsi" w:hAnsiTheme="minorHAnsi"/>
          <w:sz w:val="22"/>
          <w:szCs w:val="22"/>
        </w:rPr>
        <w:t xml:space="preserve">:  Oversees implementation of the graduate curriculum and proposes changes in policy relating to the graduate program.  The committee is chaired by the Director of Graduate Studies; it </w:t>
      </w:r>
      <w:r w:rsidR="007C7A26" w:rsidRPr="007C7A26">
        <w:rPr>
          <w:rFonts w:asciiTheme="minorHAnsi" w:hAnsiTheme="minorHAnsi"/>
          <w:sz w:val="22"/>
          <w:szCs w:val="22"/>
        </w:rPr>
        <w:t>includes</w:t>
      </w:r>
      <w:r w:rsidRPr="007C7A26">
        <w:rPr>
          <w:rFonts w:asciiTheme="minorHAnsi" w:hAnsiTheme="minorHAnsi"/>
          <w:sz w:val="22"/>
          <w:szCs w:val="22"/>
        </w:rPr>
        <w:t xml:space="preserve"> </w:t>
      </w:r>
      <w:r w:rsidR="00E524C6" w:rsidRPr="007C7A26">
        <w:rPr>
          <w:rFonts w:asciiTheme="minorHAnsi" w:hAnsiTheme="minorHAnsi"/>
          <w:sz w:val="22"/>
          <w:szCs w:val="22"/>
        </w:rPr>
        <w:t>four faculty members (</w:t>
      </w:r>
      <w:r w:rsidR="007C7A26" w:rsidRPr="007C7A26">
        <w:rPr>
          <w:rFonts w:asciiTheme="minorHAnsi" w:hAnsiTheme="minorHAnsi"/>
          <w:sz w:val="22"/>
          <w:szCs w:val="22"/>
        </w:rPr>
        <w:t>DGS, DCT, Experimental area coordinator, and a Head appointee</w:t>
      </w:r>
      <w:r w:rsidR="00E524C6" w:rsidRPr="007C7A26">
        <w:rPr>
          <w:rFonts w:asciiTheme="minorHAnsi" w:hAnsiTheme="minorHAnsi"/>
          <w:sz w:val="22"/>
          <w:szCs w:val="22"/>
        </w:rPr>
        <w:t>)</w:t>
      </w:r>
      <w:r w:rsidRPr="007C7A26">
        <w:rPr>
          <w:rFonts w:asciiTheme="minorHAnsi" w:hAnsiTheme="minorHAnsi"/>
          <w:sz w:val="22"/>
          <w:szCs w:val="22"/>
        </w:rPr>
        <w:t xml:space="preserve"> and two graduate students, one from the clinical area and one from the experimental area. </w:t>
      </w:r>
      <w:r w:rsidR="00F8729E" w:rsidRPr="007C7A26">
        <w:rPr>
          <w:rFonts w:asciiTheme="minorHAnsi" w:hAnsiTheme="minorHAnsi"/>
          <w:sz w:val="22"/>
          <w:szCs w:val="22"/>
        </w:rPr>
        <w:t xml:space="preserve">Graduate student members do not </w:t>
      </w:r>
      <w:r w:rsidRPr="007C7A26">
        <w:rPr>
          <w:rFonts w:asciiTheme="minorHAnsi" w:hAnsiTheme="minorHAnsi"/>
          <w:sz w:val="22"/>
          <w:szCs w:val="22"/>
        </w:rPr>
        <w:t>participate in committee deliberations that involve evaluating the work of other students.</w:t>
      </w:r>
    </w:p>
    <w:p w14:paraId="5A3513B2"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D4FA321" w14:textId="77777777" w:rsidR="00F54278" w:rsidRPr="00022180" w:rsidRDefault="00F54278" w:rsidP="00F54278">
      <w:pPr>
        <w:pStyle w:val="Heading3"/>
      </w:pPr>
      <w:bookmarkStart w:id="107" w:name="_Complete_Rules_and"/>
      <w:bookmarkStart w:id="108" w:name="_Continuous_Enrollment_Policy"/>
      <w:bookmarkStart w:id="109" w:name="_Toc520884210"/>
      <w:bookmarkEnd w:id="107"/>
      <w:bookmarkEnd w:id="108"/>
      <w:r w:rsidRPr="00022180">
        <w:t>Complete Rules and Instructions for Preliminary Examination Paper</w:t>
      </w:r>
      <w:bookmarkEnd w:id="109"/>
    </w:p>
    <w:p w14:paraId="0332194F" w14:textId="77777777" w:rsidR="00F54278" w:rsidRPr="00022180" w:rsidRDefault="00F54278" w:rsidP="00F54278">
      <w:pPr>
        <w:pStyle w:val="Heading4"/>
      </w:pPr>
      <w:r w:rsidRPr="00022180">
        <w:t xml:space="preserve">Goals for Preliminary Examination Paper: </w:t>
      </w:r>
    </w:p>
    <w:p w14:paraId="3401A9E4"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3EDF6087"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interest; </w:t>
      </w:r>
    </w:p>
    <w:p w14:paraId="1A86FD94"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Conducting a critical assessment of the strengths and weaknesses in past research;</w:t>
      </w:r>
    </w:p>
    <w:p w14:paraId="47BAC4C5"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631BA7A2" w14:textId="77777777" w:rsidR="00F54278" w:rsidRPr="00022180" w:rsidRDefault="00F54278" w:rsidP="00F54278">
      <w:pPr>
        <w:pStyle w:val="Heading4"/>
      </w:pPr>
      <w:bookmarkStart w:id="110" w:name="_Hlk496004445"/>
      <w:r>
        <w:t>A note on quantiTative meta-analysis</w:t>
      </w:r>
      <w:r w:rsidRPr="00022180">
        <w:t>:</w:t>
      </w:r>
    </w:p>
    <w:bookmarkEnd w:id="110"/>
    <w:p w14:paraId="36FAEB89" w14:textId="77777777" w:rsidR="00F54278" w:rsidRDefault="00F54278" w:rsidP="00F54278">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preliminary exam. In part, this is because meta-analyses are often not feasible within a 5.5-month timeline, and they are frequently a group effort (particularly regarding the coding of articles), but also because the preliminary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preliminary exam to form its conceptual basis (e.g., to identify the key theoretical questions, rigorously interrogate the extant literature, identify potential moderators of effects of interest, propose new studies or directions of inquiry). </w:t>
      </w:r>
    </w:p>
    <w:p w14:paraId="532AC002" w14:textId="77777777" w:rsidR="00F54278" w:rsidRPr="00022180" w:rsidRDefault="00F54278" w:rsidP="00F54278">
      <w:pPr>
        <w:pStyle w:val="Heading4"/>
      </w:pPr>
      <w:r w:rsidRPr="00022180">
        <w:t>Procedures for navigating the Preliminary Examination Paper:</w:t>
      </w:r>
    </w:p>
    <w:p w14:paraId="2A14F361"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00C9A43D"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52AE5D06"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Allowing </w:t>
      </w:r>
      <w:r>
        <w:rPr>
          <w:rFonts w:asciiTheme="minorHAnsi" w:hAnsiTheme="minorHAnsi"/>
          <w:sz w:val="22"/>
          <w:szCs w:val="22"/>
        </w:rPr>
        <w:t>2</w:t>
      </w:r>
      <w:r w:rsidRPr="007C7A26">
        <w:rPr>
          <w:rFonts w:asciiTheme="minorHAnsi" w:hAnsiTheme="minorHAnsi"/>
          <w:sz w:val="22"/>
          <w:szCs w:val="22"/>
        </w:rPr>
        <w:t xml:space="preserve"> full week</w:t>
      </w:r>
      <w:r>
        <w:rPr>
          <w:rFonts w:asciiTheme="minorHAnsi" w:hAnsiTheme="minorHAnsi"/>
          <w:sz w:val="22"/>
          <w:szCs w:val="22"/>
        </w:rPr>
        <w:t>s</w:t>
      </w:r>
      <w:r w:rsidRPr="007C7A26">
        <w:rPr>
          <w:rFonts w:asciiTheme="minorHAnsi" w:hAnsiTheme="minorHAnsi"/>
          <w:sz w:val="22"/>
          <w:szCs w:val="22"/>
        </w:rPr>
        <w:t xml:space="preserve"> for your committee to read the document, you should schedule an in-person meeting with the committee to discuss the rationale for your topic and selection of readings. You will be expected to modify your topic/list according to suggestions from the committee and send it electronically to committee members for final approval</w:t>
      </w:r>
      <w:r>
        <w:rPr>
          <w:rFonts w:asciiTheme="minorHAnsi" w:hAnsiTheme="minorHAnsi"/>
          <w:sz w:val="22"/>
          <w:szCs w:val="22"/>
        </w:rPr>
        <w:t xml:space="preserve"> if substantial changes have been made</w:t>
      </w:r>
      <w:r w:rsidRPr="007C7A26">
        <w:rPr>
          <w:rFonts w:asciiTheme="minorHAnsi" w:hAnsiTheme="minorHAnsi"/>
          <w:sz w:val="22"/>
          <w:szCs w:val="22"/>
        </w:rPr>
        <w:t>. The topic/list must be satisfactory in breadth and depth for you to move forward in the process (see Evaluation section). It is expected that the content of the reading list will change as you read and form your paper ideas and it is important for you to have this flexibility. However, major changes to the content (</w:t>
      </w:r>
      <w:r>
        <w:rPr>
          <w:rFonts w:asciiTheme="minorHAnsi" w:hAnsiTheme="minorHAnsi"/>
          <w:sz w:val="22"/>
          <w:szCs w:val="22"/>
        </w:rPr>
        <w:t>such as</w:t>
      </w:r>
      <w:r w:rsidRPr="007C7A26">
        <w:rPr>
          <w:rFonts w:asciiTheme="minorHAnsi" w:hAnsiTheme="minorHAnsi"/>
          <w:sz w:val="22"/>
          <w:szCs w:val="22"/>
        </w:rPr>
        <w:t xml:space="preserve"> deletion of entire </w:t>
      </w:r>
      <w:r>
        <w:rPr>
          <w:rFonts w:asciiTheme="minorHAnsi" w:hAnsiTheme="minorHAnsi"/>
          <w:sz w:val="22"/>
          <w:szCs w:val="22"/>
        </w:rPr>
        <w:t>sections/</w:t>
      </w:r>
      <w:r w:rsidRPr="007C7A26">
        <w:rPr>
          <w:rFonts w:asciiTheme="minorHAnsi" w:hAnsiTheme="minorHAnsi"/>
          <w:sz w:val="22"/>
          <w:szCs w:val="22"/>
        </w:rPr>
        <w:t>topics</w:t>
      </w:r>
      <w:r>
        <w:rPr>
          <w:rFonts w:asciiTheme="minorHAnsi" w:hAnsiTheme="minorHAnsi"/>
          <w:sz w:val="22"/>
          <w:szCs w:val="22"/>
        </w:rPr>
        <w:t>,</w:t>
      </w:r>
      <w:r w:rsidRPr="007C7A26">
        <w:rPr>
          <w:rFonts w:asciiTheme="minorHAnsi" w:hAnsiTheme="minorHAnsi"/>
          <w:sz w:val="22"/>
          <w:szCs w:val="22"/>
        </w:rPr>
        <w:t xml:space="preserve"> or </w:t>
      </w:r>
      <w:r>
        <w:rPr>
          <w:rFonts w:asciiTheme="minorHAnsi" w:hAnsiTheme="minorHAnsi"/>
          <w:sz w:val="22"/>
          <w:szCs w:val="22"/>
        </w:rPr>
        <w:t>critical</w:t>
      </w:r>
      <w:r w:rsidRPr="007C7A26">
        <w:rPr>
          <w:rFonts w:asciiTheme="minorHAnsi" w:hAnsiTheme="minorHAnsi"/>
          <w:sz w:val="22"/>
          <w:szCs w:val="22"/>
        </w:rPr>
        <w:t xml:space="preserve"> references suggested by faculty) </w:t>
      </w:r>
      <w:r w:rsidRPr="007C7A26">
        <w:rPr>
          <w:rFonts w:asciiTheme="minorHAnsi" w:hAnsiTheme="minorHAnsi"/>
          <w:sz w:val="22"/>
          <w:szCs w:val="22"/>
          <w:u w:val="single"/>
        </w:rPr>
        <w:t>must</w:t>
      </w:r>
      <w:r w:rsidRPr="007C7A26">
        <w:rPr>
          <w:rFonts w:asciiTheme="minorHAnsi" w:hAnsiTheme="minorHAnsi"/>
          <w:sz w:val="22"/>
          <w:szCs w:val="22"/>
        </w:rPr>
        <w:t xml:space="preserve"> be approved by the committee. You should be prepared to discuss the rationale for changes to the list at the </w:t>
      </w:r>
      <w:r>
        <w:rPr>
          <w:rFonts w:asciiTheme="minorHAnsi" w:hAnsiTheme="minorHAnsi"/>
          <w:sz w:val="22"/>
          <w:szCs w:val="22"/>
        </w:rPr>
        <w:t>committee meeting for the initial full submission</w:t>
      </w:r>
      <w:r w:rsidRPr="007C7A26">
        <w:rPr>
          <w:rFonts w:asciiTheme="minorHAnsi" w:hAnsiTheme="minorHAnsi"/>
          <w:sz w:val="22"/>
          <w:szCs w:val="22"/>
        </w:rPr>
        <w:t xml:space="preserve"> (see below). </w:t>
      </w:r>
    </w:p>
    <w:p w14:paraId="0633971C" w14:textId="77777777" w:rsidR="00F54278" w:rsidRPr="00D27F76"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in order to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438C9A5" w14:textId="6FF2D3A4" w:rsidR="00F54278" w:rsidRPr="00D27F76" w:rsidRDefault="00F54278" w:rsidP="00F54278">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 xml:space="preserve">week </w:t>
      </w:r>
      <w:r w:rsidR="00B2570D">
        <w:rPr>
          <w:rFonts w:asciiTheme="minorHAnsi" w:hAnsiTheme="minorHAnsi"/>
          <w:b/>
          <w:color w:val="000000" w:themeColor="text1"/>
          <w:sz w:val="22"/>
          <w:szCs w:val="22"/>
        </w:rPr>
        <w:t xml:space="preserve">(≈ 5.5 month) </w:t>
      </w:r>
      <w:r>
        <w:rPr>
          <w:rFonts w:asciiTheme="minorHAnsi" w:hAnsiTheme="minorHAnsi"/>
          <w:b/>
          <w:color w:val="000000" w:themeColor="text1"/>
          <w:sz w:val="22"/>
          <w:szCs w:val="22"/>
        </w:rPr>
        <w:t>dea</w:t>
      </w:r>
      <w:r w:rsidRPr="00D27F76">
        <w:rPr>
          <w:rFonts w:asciiTheme="minorHAnsi" w:hAnsiTheme="minorHAnsi"/>
          <w:b/>
          <w:color w:val="000000" w:themeColor="text1"/>
          <w:sz w:val="22"/>
          <w:szCs w:val="22"/>
        </w:rPr>
        <w:t xml:space="preserve">dline will be considered a failed preliminary exam.  </w:t>
      </w:r>
    </w:p>
    <w:p w14:paraId="119C6276" w14:textId="77777777" w:rsidR="00F54278" w:rsidRPr="007C7A26" w:rsidRDefault="00F54278" w:rsidP="00F54278">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377A001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5E62472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In the process of conducting the literature review, you are free to meet with the advisor and committee members as you see fit to discuss the readings. You may also submit one full draft of this paper to your advisor.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7B51547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7A239374"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experiencing difficulty</w:t>
      </w:r>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41DCCB24" w14:textId="77777777" w:rsidR="00F54278" w:rsidRPr="007C7A26" w:rsidRDefault="00F54278" w:rsidP="00F54278">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4E6A039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goal of this meeting is for you and your committee to discuss the </w:t>
      </w:r>
      <w:r>
        <w:rPr>
          <w:rFonts w:asciiTheme="minorHAnsi" w:hAnsiTheme="minorHAnsi"/>
          <w:sz w:val="22"/>
          <w:szCs w:val="22"/>
        </w:rPr>
        <w:t>initial full submission</w:t>
      </w:r>
      <w:r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5419683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DBFD91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needed for the final paper. It is recommended that you promptly write up a summary list and circulate it to the committee as confirmation of your understanding. </w:t>
      </w:r>
    </w:p>
    <w:p w14:paraId="73F79899"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111"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s (depending on when your initial submission meeting was scheduled, and depending on how much revision is necessary)</w:t>
      </w:r>
      <w:r w:rsidRPr="007C7A26">
        <w:rPr>
          <w:rFonts w:asciiTheme="minorHAnsi" w:hAnsiTheme="minorHAnsi"/>
          <w:b/>
          <w:sz w:val="22"/>
          <w:szCs w:val="22"/>
        </w:rPr>
        <w:t xml:space="preserve">. </w:t>
      </w:r>
      <w:bookmarkEnd w:id="111"/>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7CA61898"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preliminary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your oral defense meeting. The final paper needs to be distributed to the faculty at least two weeks prior to the date of the defense.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0B0A7888" w14:textId="77777777" w:rsidR="00F54278" w:rsidRPr="00022180" w:rsidRDefault="00F54278" w:rsidP="00F54278">
      <w:pPr>
        <w:pStyle w:val="Heading4"/>
      </w:pPr>
      <w:bookmarkStart w:id="112" w:name="_Hlk496001066"/>
      <w:r w:rsidRPr="00022180">
        <w:t xml:space="preserve">Evaluation of papers: </w:t>
      </w:r>
    </w:p>
    <w:bookmarkEnd w:id="112"/>
    <w:p w14:paraId="2BBEAFE1" w14:textId="77777777" w:rsidR="00F54278" w:rsidRPr="007C7A26" w:rsidRDefault="00F54278" w:rsidP="00F54278">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4D6E269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15CBAFF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4229B42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54F007F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3, however, it is acceptable for this element to be considered a work-in-progress as discussed further below. </w:t>
      </w:r>
    </w:p>
    <w:p w14:paraId="176E6E7E"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0291908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25611ED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Together, the first paper draft and critical reflection outline must address all three criteria at a level that makes it possible for the committee to judge the potential for progress toward a successful final product. This is assessed by a vote at the end of the meeting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19EA167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It is recognized that the paper may have to change substantially between steps 2 and 3, with input from the committee. However, if it is clear that the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preliminary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p>
    <w:p w14:paraId="446CF90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239B1A14"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preliminary papers. A vote of satisfactory or better is required for the student to pass the written portion of the exam. If the outcome is not favorable, students will be judged as failing the preliminary paper. </w:t>
      </w:r>
    </w:p>
    <w:p w14:paraId="10442724" w14:textId="77777777" w:rsidR="00F54278" w:rsidRPr="00022180" w:rsidRDefault="00F54278" w:rsidP="00F54278">
      <w:pPr>
        <w:pStyle w:val="Heading4"/>
      </w:pPr>
      <w:r>
        <w:t>Procedures following a failed attempt</w:t>
      </w:r>
      <w:r w:rsidRPr="00022180">
        <w:t xml:space="preserve">: </w:t>
      </w:r>
    </w:p>
    <w:p w14:paraId="219E5A8F" w14:textId="77777777" w:rsidR="00F54278" w:rsidRDefault="00F54278" w:rsidP="00F54278">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phase, and proceed through all the remaining stages to the final defense. </w:t>
      </w:r>
    </w:p>
    <w:p w14:paraId="5304E88E" w14:textId="77777777" w:rsidR="00F54278" w:rsidRPr="007C7A26" w:rsidRDefault="00F54278" w:rsidP="00F54278">
      <w:pPr>
        <w:spacing w:after="120"/>
        <w:rPr>
          <w:rFonts w:asciiTheme="minorHAnsi" w:hAnsiTheme="minorHAnsi"/>
          <w:sz w:val="22"/>
          <w:szCs w:val="22"/>
        </w:rPr>
      </w:pPr>
      <w:r>
        <w:rPr>
          <w:rFonts w:asciiTheme="minorHAnsi" w:hAnsiTheme="minorHAnsi"/>
          <w:b/>
          <w:sz w:val="22"/>
          <w:szCs w:val="22"/>
        </w:rPr>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in order to maximize the odds of the student’s success.</w:t>
      </w:r>
    </w:p>
    <w:p w14:paraId="7E5A69CC" w14:textId="77777777" w:rsidR="00F54278" w:rsidRPr="00022180" w:rsidRDefault="00F54278" w:rsidP="00F54278">
      <w:pPr>
        <w:pStyle w:val="Heading4"/>
      </w:pPr>
      <w:r>
        <w:t>REcommended timeline for the entire process</w:t>
      </w:r>
      <w:r w:rsidRPr="00022180">
        <w:t xml:space="preserve">: </w:t>
      </w:r>
    </w:p>
    <w:p w14:paraId="6D99AB9F" w14:textId="77777777" w:rsidR="00F54278" w:rsidRDefault="00F54278" w:rsidP="00F54278">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3B59DDFC"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Develop possible topic and read carefully some of the key literature</w:t>
      </w:r>
    </w:p>
    <w:p w14:paraId="01A5E3B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1-2 page outline and reading list; schedule proposal meeting </w:t>
      </w:r>
    </w:p>
    <w:p w14:paraId="541CBA4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Distribute 1-2 page outline and reading list to committee</w:t>
      </w:r>
    </w:p>
    <w:p w14:paraId="6D23A38A"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0B45D7B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1170BD88"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2D23B32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4D9D4B4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265D56F5"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65DDB40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054FF47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Distribute final version of prelim to committee</w:t>
      </w:r>
    </w:p>
    <w:p w14:paraId="6761579C" w14:textId="77777777" w:rsidR="00F54278" w:rsidRPr="00022180" w:rsidRDefault="00F54278" w:rsidP="00F54278">
      <w:pPr>
        <w:pStyle w:val="Heading4"/>
      </w:pPr>
      <w:r>
        <w:t>Recommended structure for initial submission meeting and Final oral defense</w:t>
      </w:r>
      <w:r w:rsidRPr="00022180">
        <w:t xml:space="preserve">: </w:t>
      </w:r>
    </w:p>
    <w:p w14:paraId="1C6ADD3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Student presentation. Assume that your committee has thoroughly read your documents and that any formal presentation (via Powerpoint or otherwise) should be brief and minimal; as a rule of thumb plan no more than 5-10 slides/10-15 minutes to begin the meeting.</w:t>
      </w:r>
    </w:p>
    <w:p w14:paraId="4AB5E6F1"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3F698278"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4DBF040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340AFAA8" w14:textId="77777777" w:rsidR="00F54278" w:rsidRPr="0021393A" w:rsidRDefault="00F54278" w:rsidP="00F54278">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243EBEA6" w14:textId="77777777" w:rsidR="00F54278" w:rsidRPr="00022180" w:rsidRDefault="00F54278" w:rsidP="00F54278">
      <w:pPr>
        <w:pStyle w:val="Heading4"/>
      </w:pPr>
      <w:r>
        <w:t>ProcedureS for modifying deadlines/due dates</w:t>
      </w:r>
      <w:r w:rsidRPr="00022180">
        <w:t xml:space="preserve">: </w:t>
      </w:r>
    </w:p>
    <w:p w14:paraId="1624A1F3" w14:textId="77777777" w:rsidR="00F54278" w:rsidRPr="00D27F76" w:rsidRDefault="00F54278" w:rsidP="00F54278">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DGS will share a Google Calendar that indicates all preliminary proposal dates and the corresponding </w:t>
      </w:r>
      <w:r>
        <w:rPr>
          <w:rFonts w:asciiTheme="minorHAnsi" w:hAnsiTheme="minorHAnsi"/>
          <w:color w:val="000000" w:themeColor="text1"/>
          <w:sz w:val="22"/>
          <w:szCs w:val="22"/>
        </w:rPr>
        <w:t>22 week</w:t>
      </w:r>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prelim committee chair, and DGS to remind them of the impending due date for submitting the final paper to the committee.</w:t>
      </w:r>
    </w:p>
    <w:p w14:paraId="1665B13C" w14:textId="77777777" w:rsidR="00F54278" w:rsidRDefault="00F54278" w:rsidP="00F54278">
      <w:pPr>
        <w:spacing w:after="120"/>
        <w:rPr>
          <w:rFonts w:asciiTheme="minorHAnsi" w:hAnsiTheme="minorHAnsi"/>
          <w:sz w:val="22"/>
          <w:szCs w:val="22"/>
        </w:rPr>
      </w:pPr>
      <w:r>
        <w:rPr>
          <w:rFonts w:asciiTheme="minorHAnsi" w:hAnsiTheme="minorHAnsi"/>
          <w:sz w:val="22"/>
          <w:szCs w:val="22"/>
        </w:rPr>
        <w:t>If a student takes a formal leave from the program/university at any point during the preliminary exam process, that leave will temporarily “stop the clock” on the process; under typical circumstances, the clock will begin again immediately upon the student’s return to the program.</w:t>
      </w:r>
    </w:p>
    <w:p w14:paraId="564D08FC" w14:textId="77777777" w:rsidR="00F54278" w:rsidRPr="00443724" w:rsidRDefault="00F54278" w:rsidP="00F54278">
      <w:pPr>
        <w:spacing w:after="120"/>
        <w:rPr>
          <w:rFonts w:asciiTheme="minorHAnsi" w:hAnsiTheme="minorHAnsi"/>
          <w:sz w:val="22"/>
          <w:szCs w:val="22"/>
        </w:rPr>
      </w:pPr>
      <w:r>
        <w:rPr>
          <w:rFonts w:asciiTheme="minorHAnsi" w:hAnsiTheme="minorHAnsi"/>
          <w:sz w:val="22"/>
          <w:szCs w:val="22"/>
        </w:rPr>
        <w:t>Any other extensions to the 22 week completion deadline that was originally agreed upon by the committee must be formally petitioned by the student and advisor to the DGS, and will be granted only in the case of an acute medical or family emergency. Extensions will not be granted because the student is simply having difficulty with the paper.</w:t>
      </w:r>
    </w:p>
    <w:p w14:paraId="5B759F72" w14:textId="77777777" w:rsidR="005135B7" w:rsidRPr="00022180" w:rsidRDefault="005135B7" w:rsidP="007C615B">
      <w:pPr>
        <w:pStyle w:val="Heading3"/>
      </w:pPr>
      <w:bookmarkStart w:id="113" w:name="_Toc520884211"/>
      <w:r w:rsidRPr="00022180">
        <w:t>Continuous Enrollment Policy</w:t>
      </w:r>
      <w:bookmarkEnd w:id="113"/>
    </w:p>
    <w:p w14:paraId="4A72CC07" w14:textId="77777777" w:rsidR="005135B7" w:rsidRPr="00022180" w:rsidRDefault="005135B7" w:rsidP="00F32AE6">
      <w:pPr>
        <w:pStyle w:val="Heading4"/>
      </w:pPr>
      <w:r w:rsidRPr="00022180">
        <w:t>Graduate School Policy on Continuous Enrollment</w:t>
      </w:r>
    </w:p>
    <w:p w14:paraId="310A0CCC"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 xml:space="preserve">It is University policy that a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6999C94B"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See the graduate bulletin for the complete policy on continuous enrollment:</w:t>
      </w:r>
      <w:r w:rsidR="00C327CA" w:rsidRPr="007C7A26">
        <w:rPr>
          <w:rFonts w:asciiTheme="minorHAnsi" w:hAnsiTheme="minorHAnsi"/>
          <w:sz w:val="22"/>
          <w:szCs w:val="22"/>
        </w:rPr>
        <w:t xml:space="preserve"> </w:t>
      </w:r>
      <w:hyperlink r:id="rId94" w:anchor="mc_close" w:history="1">
        <w:r w:rsidRPr="007C7A26">
          <w:rPr>
            <w:rStyle w:val="Hyperlink"/>
            <w:rFonts w:asciiTheme="minorHAnsi" w:hAnsiTheme="minorHAnsi"/>
            <w:sz w:val="22"/>
            <w:szCs w:val="22"/>
          </w:rPr>
          <w:t>http://uncg.smartcatalogiq.com/en/2015-2016/Graduate-Bulletin/Academic-Regulations/General-Policies/Policy-on-Continuous-Enrollment#mc_close</w:t>
        </w:r>
      </w:hyperlink>
    </w:p>
    <w:p w14:paraId="4BCC449F" w14:textId="77777777" w:rsidR="005135B7" w:rsidRPr="0094289B" w:rsidRDefault="005135B7" w:rsidP="00F32AE6">
      <w:pPr>
        <w:pStyle w:val="Heading4"/>
      </w:pPr>
      <w:r w:rsidRPr="0094289B">
        <w:t>Leaves of Absence</w:t>
      </w:r>
      <w:r w:rsidR="00C91BFF" w:rsidRPr="0094289B">
        <w:t xml:space="preserve"> </w:t>
      </w:r>
    </w:p>
    <w:p w14:paraId="767163B2"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w:t>
      </w:r>
      <w:r w:rsidR="00F8729E" w:rsidRPr="007C7A26">
        <w:rPr>
          <w:rFonts w:asciiTheme="minorHAnsi" w:hAnsiTheme="minorHAnsi"/>
          <w:sz w:val="22"/>
          <w:szCs w:val="22"/>
        </w:rPr>
        <w:t>eavement, illness, medical needs, and caregiving</w:t>
      </w:r>
      <w:r w:rsidRPr="007C7A26">
        <w:rPr>
          <w:rFonts w:asciiTheme="minorHAnsi" w:hAnsiTheme="minorHAnsi"/>
          <w:sz w:val="22"/>
          <w:szCs w:val="22"/>
        </w:rPr>
        <w:t>. Students requesting a leave of absence must submit an application to the DGS, who will forward the request to the Graduate School with the department’s recommendation. All leave requests will be considered on a case-by-case basis. The DGS can provide further information on application procedures.</w:t>
      </w:r>
    </w:p>
    <w:p w14:paraId="770A9EFE"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In the event that a student appointee and chairperson/DGS disagree on the leave or its arrangements, students may appeal to The Graduate School.</w:t>
      </w:r>
    </w:p>
    <w:p w14:paraId="6D8275E0" w14:textId="77777777" w:rsidR="005135B7" w:rsidRPr="007C7A26" w:rsidRDefault="005135B7" w:rsidP="007C7A26">
      <w:pPr>
        <w:spacing w:after="120"/>
        <w:rPr>
          <w:rFonts w:asciiTheme="minorHAnsi" w:eastAsia="Times New Roman" w:hAnsiTheme="minorHAnsi"/>
          <w:sz w:val="22"/>
          <w:szCs w:val="22"/>
        </w:rPr>
      </w:pPr>
      <w:r w:rsidRPr="007C7A26">
        <w:rPr>
          <w:rFonts w:asciiTheme="minorHAnsi" w:hAnsiTheme="minorHAnsi"/>
          <w:sz w:val="22"/>
          <w:szCs w:val="22"/>
        </w:rPr>
        <w:t>See the graduate bulletin for the complete policy on leaves of absence:</w:t>
      </w:r>
      <w:r w:rsidR="00C327CA" w:rsidRPr="007C7A26">
        <w:rPr>
          <w:rFonts w:asciiTheme="minorHAnsi" w:hAnsiTheme="minorHAnsi"/>
          <w:sz w:val="22"/>
          <w:szCs w:val="22"/>
        </w:rPr>
        <w:t xml:space="preserve"> </w:t>
      </w:r>
      <w:hyperlink r:id="rId95" w:history="1">
        <w:r w:rsidRPr="007C7A26">
          <w:rPr>
            <w:rStyle w:val="Hyperlink"/>
            <w:rFonts w:asciiTheme="minorHAnsi" w:hAnsiTheme="minorHAnsi"/>
            <w:sz w:val="22"/>
            <w:szCs w:val="22"/>
          </w:rPr>
          <w:t>http://uncg.smartcatalogiq.com/en/2015-2016/Graduate-Bulletin/Academic-Regulations/General-Policies/Leave-of-Absence</w:t>
        </w:r>
      </w:hyperlink>
    </w:p>
    <w:p w14:paraId="4D9C966C"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0F0F91A" w14:textId="791FA226" w:rsidR="005135B7" w:rsidRPr="00022180" w:rsidRDefault="005135B7" w:rsidP="007C615B">
      <w:pPr>
        <w:pStyle w:val="Heading3"/>
      </w:pPr>
      <w:bookmarkStart w:id="114" w:name="_Toc520884212"/>
      <w:r w:rsidRPr="00022180">
        <w:t>Formal Complaints and Grievances</w:t>
      </w:r>
      <w:bookmarkEnd w:id="114"/>
    </w:p>
    <w:p w14:paraId="7791357B" w14:textId="5C8D3752" w:rsidR="005135B7" w:rsidRPr="007C7A26" w:rsidRDefault="005135B7" w:rsidP="007C7A2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7C7A26">
        <w:rPr>
          <w:rFonts w:asciiTheme="minorHAnsi" w:hAnsiTheme="minorHAnsi"/>
          <w:sz w:val="22"/>
          <w:szCs w:val="22"/>
        </w:rPr>
        <w:t xml:space="preserve">Both faculty and students have a responsibility to maintain collegial relationships and to handle any disputes that arise in a professional manner. If you believe that you have been treated unreasonably in a class, service assignment, or research or clinical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the Director of the Clinical Program </w:t>
      </w:r>
      <w:r w:rsidR="00FA4AD4" w:rsidRPr="007C7A26">
        <w:rPr>
          <w:rFonts w:asciiTheme="minorHAnsi" w:hAnsiTheme="minorHAnsi"/>
          <w:sz w:val="22"/>
          <w:szCs w:val="22"/>
        </w:rPr>
        <w:t>or Experimental Programs Coordinator</w:t>
      </w:r>
      <w:r w:rsidR="007C7A26">
        <w:rPr>
          <w:rFonts w:asciiTheme="minorHAnsi" w:hAnsiTheme="minorHAnsi"/>
          <w:sz w:val="22"/>
          <w:szCs w:val="22"/>
        </w:rPr>
        <w:t xml:space="preserve">, </w:t>
      </w:r>
      <w:r w:rsidRPr="007C7A26">
        <w:rPr>
          <w:rFonts w:asciiTheme="minorHAnsi" w:hAnsiTheme="minorHAnsi"/>
          <w:sz w:val="22"/>
          <w:szCs w:val="22"/>
        </w:rPr>
        <w:t>the DGS,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Bulletin.</w:t>
      </w:r>
      <w:r w:rsidR="000A4013">
        <w:rPr>
          <w:rFonts w:asciiTheme="minorHAnsi" w:hAnsiTheme="minorHAnsi"/>
          <w:sz w:val="22"/>
          <w:szCs w:val="22"/>
        </w:rPr>
        <w:t xml:space="preserve"> </w:t>
      </w:r>
      <w:r w:rsidRPr="007C7A26">
        <w:rPr>
          <w:rFonts w:asciiTheme="minorHAnsi" w:hAnsiTheme="minorHAnsi"/>
          <w:sz w:val="22"/>
          <w:szCs w:val="22"/>
        </w:rPr>
        <w:t>The Grievance Policy (</w:t>
      </w:r>
      <w:hyperlink r:id="rId96" w:history="1">
        <w:r w:rsidRPr="007C7A26">
          <w:rPr>
            <w:rStyle w:val="Hyperlink"/>
            <w:rFonts w:asciiTheme="minorHAnsi" w:hAnsiTheme="minorHAnsi"/>
            <w:sz w:val="22"/>
            <w:szCs w:val="22"/>
          </w:rPr>
          <w:t>http://deanofstudents.uncg.edu/policy</w:t>
        </w:r>
      </w:hyperlink>
      <w:r w:rsidRPr="007C7A26">
        <w:rPr>
          <w:rFonts w:asciiTheme="minorHAnsi" w:hAnsiTheme="minorHAnsi"/>
          <w:sz w:val="22"/>
          <w:szCs w:val="22"/>
        </w:rPr>
        <w:t>/) spells out the steps to take if you decide to pursue the resolution of any problem beyond the level of the Department Head.</w:t>
      </w:r>
    </w:p>
    <w:p w14:paraId="3E4E1D97" w14:textId="77777777" w:rsidR="00F737BE" w:rsidRPr="007C7A26" w:rsidRDefault="005135B7" w:rsidP="007C7A26">
      <w:pPr>
        <w:spacing w:after="120"/>
        <w:rPr>
          <w:rFonts w:asciiTheme="minorHAnsi" w:hAnsiTheme="minorHAnsi" w:cstheme="majorBidi"/>
          <w:caps/>
          <w:color w:val="1F4D78" w:themeColor="accent1" w:themeShade="7F"/>
          <w:spacing w:val="15"/>
          <w:sz w:val="22"/>
          <w:szCs w:val="22"/>
        </w:rPr>
      </w:pPr>
      <w:r w:rsidRPr="007C7A26">
        <w:rPr>
          <w:rFonts w:asciiTheme="minorHAnsi" w:hAnsiTheme="minorHAnsi"/>
          <w:sz w:val="22"/>
          <w:szCs w:val="22"/>
        </w:rPr>
        <w:t>There may be circumstances in which the student feels that he or she cannot discuss the issue with one of the parties described above (e.g., one of the persons in the chain is the basis of concern). In such instances, the student should access the next person in the chain outlined above. Our goal is for your graduate training to be free from such incidents. Should they arise, we want you to be able to address them with our support and without fear of retaliation.</w:t>
      </w:r>
    </w:p>
    <w:p w14:paraId="2D0A074A" w14:textId="77777777" w:rsidR="00A30336" w:rsidRDefault="00A30336">
      <w:pPr>
        <w:spacing w:before="100" w:after="200" w:line="276" w:lineRule="auto"/>
        <w:rPr>
          <w:rFonts w:asciiTheme="minorHAnsi" w:hAnsiTheme="minorHAnsi"/>
          <w:caps/>
          <w:color w:val="1F4D78" w:themeColor="accent1" w:themeShade="7F"/>
          <w:spacing w:val="15"/>
          <w:szCs w:val="20"/>
        </w:rPr>
      </w:pPr>
      <w:bookmarkStart w:id="115" w:name="_Department_Policy_for"/>
      <w:bookmarkEnd w:id="115"/>
      <w:r>
        <w:br w:type="page"/>
      </w:r>
    </w:p>
    <w:p w14:paraId="55D20C03" w14:textId="46685ECF" w:rsidR="00F737BE" w:rsidRPr="00022180" w:rsidRDefault="00F737BE" w:rsidP="007C615B">
      <w:pPr>
        <w:pStyle w:val="Heading3"/>
        <w:rPr>
          <w:szCs w:val="28"/>
        </w:rPr>
      </w:pPr>
      <w:bookmarkStart w:id="116" w:name="_Toc520884213"/>
      <w:r w:rsidRPr="00022180">
        <w:t>Departme</w:t>
      </w:r>
      <w:r w:rsidR="00755163" w:rsidRPr="00022180">
        <w:t>nt Policy for Remediation of Too</w:t>
      </w:r>
      <w:r w:rsidRPr="00022180">
        <w:t>ls Courses</w:t>
      </w:r>
      <w:bookmarkEnd w:id="116"/>
      <w:r w:rsidRPr="00022180">
        <w:rPr>
          <w:szCs w:val="28"/>
        </w:rPr>
        <w:t xml:space="preserve"> </w:t>
      </w:r>
    </w:p>
    <w:p w14:paraId="7623A6FA" w14:textId="306A8F34"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Passed on 12/11/2015</w:t>
      </w:r>
    </w:p>
    <w:p w14:paraId="50C9C77F" w14:textId="5D963D46" w:rsidR="00F737BE" w:rsidRPr="00113735" w:rsidRDefault="00AA4576" w:rsidP="00113735">
      <w:pPr>
        <w:spacing w:after="120"/>
        <w:rPr>
          <w:rFonts w:asciiTheme="minorHAnsi" w:hAnsiTheme="minorHAnsi"/>
          <w:sz w:val="22"/>
          <w:szCs w:val="22"/>
        </w:rPr>
      </w:pPr>
      <w:r w:rsidRPr="00113735">
        <w:rPr>
          <w:rFonts w:asciiTheme="minorHAnsi" w:hAnsiTheme="minorHAnsi"/>
          <w:sz w:val="22"/>
          <w:szCs w:val="22"/>
        </w:rPr>
        <w:t>W</w:t>
      </w:r>
      <w:r w:rsidR="00F737BE" w:rsidRPr="00113735">
        <w:rPr>
          <w:rFonts w:asciiTheme="minorHAnsi" w:hAnsiTheme="minorHAnsi"/>
          <w:sz w:val="22"/>
          <w:szCs w:val="22"/>
        </w:rPr>
        <w:t>hen students earn less than a ‘B’ (i.e., a ‘B-’ or lower)</w:t>
      </w:r>
      <w:r w:rsidR="00113735" w:rsidRPr="00113735">
        <w:rPr>
          <w:rFonts w:asciiTheme="minorHAnsi" w:hAnsiTheme="minorHAnsi"/>
          <w:sz w:val="22"/>
          <w:szCs w:val="22"/>
        </w:rPr>
        <w:t>,</w:t>
      </w:r>
      <w:r w:rsidR="00F737BE" w:rsidRPr="00113735">
        <w:rPr>
          <w:rFonts w:asciiTheme="minorHAnsi" w:hAnsiTheme="minorHAnsi"/>
          <w:sz w:val="22"/>
          <w:szCs w:val="22"/>
        </w:rPr>
        <w:t xml:space="preserve">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67F72495"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F4352FB"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24D31B69"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51CF55C6"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A1A6379"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(b) To complete alternative assignments as determined by the course instructor (note that this option is only recommended if the course instructor is able to initially record an Incomplete and then submit a final grade based on the successful completion of the assignments),</w:t>
      </w:r>
    </w:p>
    <w:p w14:paraId="0166EAEF" w14:textId="77777777" w:rsidR="00F737BE" w:rsidRPr="00333DE8" w:rsidRDefault="00F737BE" w:rsidP="00113735">
      <w:pPr>
        <w:spacing w:after="120"/>
        <w:ind w:left="720"/>
        <w:rPr>
          <w:rFonts w:asciiTheme="minorHAnsi" w:hAnsiTheme="minorHAnsi"/>
          <w:sz w:val="22"/>
          <w:szCs w:val="22"/>
        </w:rPr>
      </w:pPr>
      <w:r w:rsidRPr="00113735">
        <w:rPr>
          <w:rFonts w:asciiTheme="minorHAnsi" w:hAnsiTheme="minorHAnsi"/>
          <w:sz w:val="22"/>
          <w:szCs w:val="22"/>
        </w:rPr>
        <w:t xml:space="preserve">(c) To take a course as determined by an ad-hoc committee consisting of (i) the students’ advisor, (ii) the Director of Graduate Studies, (iii) a Clinical faculty member appointed by the Head in consultation with the advisor, and (iv) an </w:t>
      </w:r>
      <w:r w:rsidRPr="00333DE8">
        <w:rPr>
          <w:rFonts w:asciiTheme="minorHAnsi" w:hAnsiTheme="minorHAnsi"/>
          <w:sz w:val="22"/>
          <w:szCs w:val="22"/>
        </w:rPr>
        <w:t xml:space="preserve">Experimental faculty member appointed by the Head in consultation with the advisor (note that this option is only recommended </w:t>
      </w:r>
      <w:r w:rsidR="00E524C6" w:rsidRPr="00333DE8">
        <w:rPr>
          <w:rFonts w:asciiTheme="minorHAnsi" w:hAnsiTheme="minorHAnsi"/>
          <w:sz w:val="22"/>
          <w:szCs w:val="22"/>
        </w:rPr>
        <w:t>if the DGS agrees to treat the combination of the original course grade and the new course grade as a successful substitution for the course</w:t>
      </w:r>
      <w:r w:rsidRPr="00333DE8">
        <w:rPr>
          <w:rFonts w:asciiTheme="minorHAnsi" w:hAnsiTheme="minorHAnsi"/>
          <w:sz w:val="22"/>
          <w:szCs w:val="22"/>
        </w:rPr>
        <w:t>).</w:t>
      </w:r>
    </w:p>
    <w:p w14:paraId="644F7B5C" w14:textId="77777777" w:rsidR="00F737BE" w:rsidRPr="00113735" w:rsidRDefault="00F737BE" w:rsidP="00113735">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w:t>
      </w:r>
      <w:r w:rsidR="002F7A86" w:rsidRPr="00113735">
        <w:rPr>
          <w:rFonts w:asciiTheme="minorHAnsi" w:hAnsiTheme="minorHAnsi"/>
          <w:sz w:val="22"/>
          <w:szCs w:val="22"/>
        </w:rPr>
        <w:t xml:space="preserve"> also</w:t>
      </w:r>
      <w:r w:rsidRPr="00113735">
        <w:rPr>
          <w:rFonts w:asciiTheme="minorHAnsi" w:hAnsiTheme="minorHAnsi"/>
          <w:sz w:val="22"/>
          <w:szCs w:val="22"/>
        </w:rPr>
        <w:t xml:space="preserve">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583C5C87"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1EB67FC3" w14:textId="77777777" w:rsidR="005135B7" w:rsidRPr="00333DE8" w:rsidRDefault="00F737BE" w:rsidP="00113735">
      <w:pPr>
        <w:spacing w:after="120"/>
        <w:ind w:left="720"/>
        <w:rPr>
          <w:rFonts w:asciiTheme="minorHAnsi" w:hAnsiTheme="minorHAnsi"/>
        </w:rPr>
      </w:pPr>
      <w:r w:rsidRPr="00113735">
        <w:rPr>
          <w:rFonts w:asciiTheme="minorHAnsi" w:hAnsiTheme="minorHAnsi"/>
          <w:sz w:val="22"/>
          <w:szCs w:val="22"/>
        </w:rPr>
        <w:t>(b) Note that substitution courses do not have to be taken at UNCG.</w:t>
      </w:r>
      <w:r w:rsidRPr="00113735">
        <w:rPr>
          <w:rFonts w:asciiTheme="minorHAnsi" w:hAnsiTheme="minorHAnsi"/>
        </w:rPr>
        <w:t xml:space="preserve"> </w:t>
      </w:r>
      <w:r w:rsidR="005135B7" w:rsidRPr="00333DE8">
        <w:rPr>
          <w:rFonts w:asciiTheme="minorHAnsi" w:hAnsiTheme="minorHAnsi"/>
        </w:rPr>
        <w:br w:type="page"/>
      </w:r>
    </w:p>
    <w:p w14:paraId="5A5011B6" w14:textId="77777777" w:rsidR="005135B7" w:rsidRPr="00022180" w:rsidRDefault="005135B7" w:rsidP="007C615B">
      <w:pPr>
        <w:pStyle w:val="Heading3"/>
      </w:pPr>
      <w:bookmarkStart w:id="117" w:name="_Toc520884214"/>
      <w:r w:rsidRPr="00022180">
        <w:t>Improper relationships</w:t>
      </w:r>
      <w:bookmarkEnd w:id="117"/>
      <w:r w:rsidRPr="00022180">
        <w:t xml:space="preserve"> </w:t>
      </w:r>
    </w:p>
    <w:p w14:paraId="4CC463F5"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253B9CFA"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See:  </w:t>
      </w:r>
      <w:hyperlink r:id="rId97" w:history="1">
        <w:r w:rsidRPr="00333DE8">
          <w:rPr>
            <w:rStyle w:val="Hyperlink"/>
            <w:rFonts w:asciiTheme="minorHAnsi" w:hAnsiTheme="minorHAnsi"/>
            <w:sz w:val="22"/>
            <w:szCs w:val="22"/>
          </w:rPr>
          <w:t>http://www.northcarolina.edu/policy/index.php?pg=vb&amp;node_id=326</w:t>
        </w:r>
      </w:hyperlink>
    </w:p>
    <w:p w14:paraId="109552A3" w14:textId="77777777" w:rsidR="005135B7" w:rsidRPr="00333DE8" w:rsidRDefault="005135B7" w:rsidP="00333DE8">
      <w:pPr>
        <w:spacing w:after="120"/>
        <w:jc w:val="both"/>
        <w:rPr>
          <w:rFonts w:asciiTheme="minorHAnsi" w:hAnsiTheme="minorHAnsi"/>
          <w:sz w:val="22"/>
          <w:szCs w:val="22"/>
        </w:rPr>
      </w:pPr>
      <w:r w:rsidRPr="00333DE8">
        <w:rPr>
          <w:rFonts w:asciiTheme="minorHAnsi" w:hAnsiTheme="minorHAnsi"/>
          <w:sz w:val="22"/>
          <w:szCs w:val="22"/>
        </w:rPr>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4B8FFC13"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6DC63BF7"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68F7757A"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00586421" w:rsidRPr="00333DE8">
        <w:rPr>
          <w:rFonts w:asciiTheme="minorHAnsi" w:hAnsiTheme="minorHAnsi"/>
          <w:sz w:val="22"/>
          <w:szCs w:val="22"/>
        </w:rPr>
        <w:t xml:space="preserve"> </w:t>
      </w:r>
      <w:r w:rsidRPr="00333DE8">
        <w:rPr>
          <w:rFonts w:asciiTheme="minorHAnsi" w:hAnsiTheme="minorHAnsi"/>
          <w:sz w:val="22"/>
          <w:szCs w:val="22"/>
        </w:rPr>
        <w:t>It is misconduct, subject to disciplinary action, for a University employee to engage in sexual activity with any enrolled student of the institution, other than his or her spouse, who is a minor below the age of 18 years.</w:t>
      </w:r>
    </w:p>
    <w:p w14:paraId="7862C82C"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00A62DA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0233430F" w14:textId="77777777" w:rsidR="005135B7" w:rsidRPr="00333DE8" w:rsidRDefault="005135B7" w:rsidP="001B3CB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03A0379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3480A5F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466B5EE6"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024757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31BA72BA"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58D01B0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42A9534D"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74ED8B8F"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580FDDF1"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i.             Brothers-in-law and sisters-in-law</w:t>
      </w:r>
    </w:p>
    <w:p w14:paraId="73C23D17" w14:textId="77777777" w:rsidR="005135B7" w:rsidRPr="00333DE8" w:rsidRDefault="005135B7" w:rsidP="001B3CB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DAE93B0"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2D64BC5A"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a.</w:t>
      </w:r>
      <w:r w:rsidR="00AA4576" w:rsidRPr="00333DE8">
        <w:rPr>
          <w:rFonts w:asciiTheme="minorHAnsi" w:hAnsiTheme="minorHAnsi"/>
          <w:sz w:val="22"/>
          <w:szCs w:val="22"/>
        </w:rPr>
        <w:t xml:space="preserve"> </w:t>
      </w:r>
      <w:r w:rsidRPr="00333DE8">
        <w:rPr>
          <w:rFonts w:asciiTheme="minorHAnsi" w:hAnsiTheme="minorHAnsi"/>
          <w:sz w:val="22"/>
          <w:szCs w:val="22"/>
        </w:rPr>
        <w:t>To assess, determine or influence (1) one's academic performance, progress or potential or (2) one's entitlement to or eligibility for any institutionally conferred right, benefit or opportunity, or;</w:t>
      </w:r>
    </w:p>
    <w:p w14:paraId="0C9A9474"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213DCBC2" w14:textId="77777777" w:rsidR="005135B7" w:rsidRPr="00333DE8" w:rsidRDefault="005135B7" w:rsidP="001B3CB7">
      <w:pPr>
        <w:spacing w:after="120"/>
        <w:ind w:left="720"/>
        <w:jc w:val="both"/>
        <w:rPr>
          <w:rFonts w:asciiTheme="minorHAnsi" w:hAnsiTheme="minorHAnsi"/>
          <w:sz w:val="22"/>
          <w:szCs w:val="22"/>
        </w:rPr>
      </w:pPr>
      <w:r w:rsidRPr="00333DE8">
        <w:rPr>
          <w:rFonts w:asciiTheme="minorHAnsi" w:hAnsiTheme="minorHAnsi"/>
          <w:sz w:val="22"/>
          <w:szCs w:val="22"/>
        </w:rPr>
        <w:t>C. </w:t>
      </w:r>
      <w:r w:rsidR="00586421" w:rsidRPr="00333DE8">
        <w:rPr>
          <w:rFonts w:asciiTheme="minorHAnsi" w:hAnsiTheme="minorHAnsi"/>
          <w:sz w:val="22"/>
          <w:szCs w:val="22"/>
        </w:rPr>
        <w:tab/>
      </w:r>
      <w:r w:rsidRPr="00333DE8">
        <w:rPr>
          <w:rFonts w:asciiTheme="minorHAnsi" w:hAnsiTheme="minorHAnsi"/>
          <w:sz w:val="22"/>
          <w:szCs w:val="22"/>
        </w:rPr>
        <w:t>Corrective Action</w:t>
      </w:r>
    </w:p>
    <w:p w14:paraId="5ABE8BF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charges against members of the class of employment of which the affected employee is a member.</w:t>
      </w:r>
    </w:p>
    <w:p w14:paraId="5B0D8A28"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179F62D" w14:textId="77777777" w:rsidR="005135B7" w:rsidRPr="00022180" w:rsidRDefault="005135B7" w:rsidP="007C615B">
      <w:pPr>
        <w:pStyle w:val="Heading3"/>
      </w:pPr>
      <w:bookmarkStart w:id="118" w:name="_Issues_Regarding_Websites,"/>
      <w:bookmarkStart w:id="119" w:name="_Toc520884215"/>
      <w:bookmarkEnd w:id="118"/>
      <w:r w:rsidRPr="00022180">
        <w:t>Issues Regarding Websites, Blogs, Chats, Tweets, Email Signatures, and Voicemail Messages</w:t>
      </w:r>
      <w:bookmarkEnd w:id="119"/>
    </w:p>
    <w:p w14:paraId="2EE5E76D" w14:textId="2B6BD8B1"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sidR="00E527F0">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answering machines or voicemails. It is clear that such electronic media are being used in ways that extend beyond their original intent. All graduate students, therefore, must be cognizant of the impact of their behavior in these electronic contexts. That is, what may seem to be fun, transparent, or candid might actually put the student and, by extension, the graduate program, the Department, the University, and the profession in a bad light.  </w:t>
      </w:r>
    </w:p>
    <w:p w14:paraId="44EC1A96"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Clients have conducted web-based searches on therapists’ names and have acted upon this information, including the discontinuation of services if they read something that is upsetting or confusing. Emails from faculty and students have been published in newspapers, which has caused harm for those involved. Answering machine/voicemail messages, or user names that are designed to be humorous or self-expressive, can be perceived as unprofessional when accessed by supervisors, students, clients, or current or potential employers. </w:t>
      </w:r>
    </w:p>
    <w:p w14:paraId="30C4CC1A"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08D6D299"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student reports doing (or is depicted on a website or in an email as doing) something unethical or illegal, that student may be subject to disciplinary action consistent with the action, up to and including probation or dismissal.  </w:t>
      </w:r>
    </w:p>
    <w:p w14:paraId="3459E032"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76FAA2DF" w14:textId="77777777" w:rsidR="005135B7" w:rsidRPr="00333DE8" w:rsidRDefault="005135B7" w:rsidP="00333DE8">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98"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99"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08473482" w14:textId="77777777" w:rsidR="005135B7" w:rsidRPr="00333DE8" w:rsidRDefault="005135B7" w:rsidP="00333DE8">
      <w:pPr>
        <w:spacing w:after="120"/>
        <w:rPr>
          <w:rFonts w:asciiTheme="minorHAnsi" w:eastAsia="Calibri" w:hAnsiTheme="minorHAnsi" w:cs="Arial"/>
          <w:sz w:val="18"/>
          <w:szCs w:val="18"/>
        </w:rPr>
      </w:pPr>
      <w:r w:rsidRPr="00333DE8">
        <w:rPr>
          <w:rFonts w:asciiTheme="minorHAnsi" w:eastAsia="Calibri" w:hAnsiTheme="minorHAnsi" w:cs="Arial"/>
          <w:sz w:val="18"/>
          <w:szCs w:val="18"/>
        </w:rPr>
        <w:br w:type="page"/>
      </w:r>
    </w:p>
    <w:p w14:paraId="2EB61D7E" w14:textId="77777777" w:rsidR="005135B7" w:rsidRPr="00022180" w:rsidRDefault="005135B7" w:rsidP="007C615B">
      <w:pPr>
        <w:pStyle w:val="Heading3"/>
      </w:pPr>
      <w:bookmarkStart w:id="120" w:name="_Toc520884216"/>
      <w:r w:rsidRPr="00022180">
        <w:t>Other Resources</w:t>
      </w:r>
      <w:bookmarkEnd w:id="120"/>
    </w:p>
    <w:p w14:paraId="6E7FB074" w14:textId="77777777" w:rsidR="005135B7" w:rsidRPr="00333DE8" w:rsidRDefault="005135B7" w:rsidP="00333DE8">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33DE8">
        <w:rPr>
          <w:rFonts w:asciiTheme="minorHAnsi" w:hAnsiTheme="minorHAnsi"/>
          <w:sz w:val="22"/>
          <w:szCs w:val="22"/>
        </w:rPr>
        <w:t>For the University of North Carolina policy on “</w:t>
      </w:r>
      <w:r w:rsidRPr="00333DE8">
        <w:rPr>
          <w:rFonts w:asciiTheme="minorHAnsi" w:hAnsiTheme="minorHAnsi"/>
          <w:i/>
          <w:sz w:val="22"/>
          <w:szCs w:val="22"/>
        </w:rPr>
        <w:t>Improper Relationships Between Students and Employees</w:t>
      </w:r>
      <w:r w:rsidRPr="00333DE8">
        <w:rPr>
          <w:rFonts w:asciiTheme="minorHAnsi" w:hAnsiTheme="minorHAnsi"/>
          <w:sz w:val="22"/>
          <w:szCs w:val="22"/>
        </w:rPr>
        <w:t xml:space="preserve">” please see: </w:t>
      </w:r>
      <w:hyperlink r:id="rId100" w:history="1">
        <w:r w:rsidRPr="00333DE8">
          <w:rPr>
            <w:rStyle w:val="Hyperlink"/>
            <w:rFonts w:asciiTheme="minorHAnsi" w:hAnsiTheme="minorHAnsi"/>
            <w:sz w:val="22"/>
            <w:szCs w:val="22"/>
          </w:rPr>
          <w:t>http://www.northcarolina.edu/policy/index.php?pg=vb&amp;node_id=326</w:t>
        </w:r>
      </w:hyperlink>
      <w:r w:rsidRPr="00333DE8">
        <w:rPr>
          <w:rFonts w:asciiTheme="minorHAnsi" w:hAnsiTheme="minorHAnsi"/>
          <w:sz w:val="22"/>
          <w:szCs w:val="22"/>
        </w:rPr>
        <w:t xml:space="preserve">  </w:t>
      </w:r>
    </w:p>
    <w:p w14:paraId="33A15651"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Policy on Discriminatory Conduct</w:t>
      </w:r>
      <w:r w:rsidR="0031703C" w:rsidRPr="00333DE8">
        <w:rPr>
          <w:rFonts w:asciiTheme="minorHAnsi" w:hAnsiTheme="minorHAnsi"/>
          <w:sz w:val="22"/>
          <w:szCs w:val="22"/>
        </w:rPr>
        <w:t xml:space="preserve">: </w:t>
      </w:r>
      <w:hyperlink r:id="rId101" w:history="1">
        <w:r w:rsidRPr="00333DE8">
          <w:rPr>
            <w:rStyle w:val="Hyperlink"/>
            <w:rFonts w:asciiTheme="minorHAnsi" w:hAnsiTheme="minorHAnsi"/>
            <w:sz w:val="22"/>
            <w:szCs w:val="22"/>
          </w:rPr>
          <w:t>http://uncg.smartcatalogiq.com/en/2013-2014/Graduate-Bulletin/Appendices/Appendix-E</w:t>
        </w:r>
      </w:hyperlink>
    </w:p>
    <w:p w14:paraId="4F7924C9"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Statement of Non-Discrimination on the basis of sexual </w:t>
      </w:r>
      <w:r w:rsidR="0031703C" w:rsidRPr="00333DE8">
        <w:rPr>
          <w:rFonts w:asciiTheme="minorHAnsi" w:hAnsiTheme="minorHAnsi"/>
          <w:sz w:val="22"/>
          <w:szCs w:val="22"/>
        </w:rPr>
        <w:t>o</w:t>
      </w:r>
      <w:r w:rsidRPr="00333DE8">
        <w:rPr>
          <w:rFonts w:asciiTheme="minorHAnsi" w:hAnsiTheme="minorHAnsi"/>
          <w:sz w:val="22"/>
          <w:szCs w:val="22"/>
        </w:rPr>
        <w:t>rientation</w:t>
      </w:r>
      <w:r w:rsidR="0031703C" w:rsidRPr="00333DE8">
        <w:rPr>
          <w:rFonts w:asciiTheme="minorHAnsi" w:hAnsiTheme="minorHAnsi"/>
          <w:sz w:val="22"/>
          <w:szCs w:val="22"/>
        </w:rPr>
        <w:t xml:space="preserve">: </w:t>
      </w:r>
      <w:hyperlink r:id="rId102" w:history="1">
        <w:r w:rsidRPr="00333DE8">
          <w:rPr>
            <w:rStyle w:val="Hyperlink"/>
            <w:rFonts w:asciiTheme="minorHAnsi" w:hAnsiTheme="minorHAnsi"/>
            <w:sz w:val="22"/>
            <w:szCs w:val="22"/>
          </w:rPr>
          <w:t>http://uncg.smartcatalogiq.com/en/2013-2014/Graduate-Bulletin/Statement-of-Nondiscrimination-on-the-Basis-of-Sexual-Orientation</w:t>
        </w:r>
      </w:hyperlink>
    </w:p>
    <w:p w14:paraId="7585182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Health Services</w:t>
      </w:r>
    </w:p>
    <w:p w14:paraId="0DFD321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Medical Clinic   </w:t>
      </w:r>
      <w:hyperlink r:id="rId103" w:history="1">
        <w:r w:rsidRPr="00333DE8">
          <w:rPr>
            <w:rStyle w:val="Hyperlink"/>
            <w:rFonts w:asciiTheme="minorHAnsi" w:hAnsiTheme="minorHAnsi"/>
            <w:sz w:val="22"/>
            <w:szCs w:val="22"/>
          </w:rPr>
          <w:t>http://shs.uncg.edu/clinic</w:t>
        </w:r>
      </w:hyperlink>
    </w:p>
    <w:p w14:paraId="4576872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104" w:history="1">
        <w:r w:rsidRPr="00333DE8">
          <w:rPr>
            <w:rStyle w:val="Hyperlink"/>
            <w:rFonts w:asciiTheme="minorHAnsi" w:hAnsiTheme="minorHAnsi"/>
            <w:sz w:val="22"/>
            <w:szCs w:val="22"/>
          </w:rPr>
          <w:t>http://shs.uncg.edu/cc</w:t>
        </w:r>
      </w:hyperlink>
    </w:p>
    <w:p w14:paraId="6F2C8A6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105" w:history="1">
        <w:r w:rsidRPr="00333DE8">
          <w:rPr>
            <w:rStyle w:val="Hyperlink"/>
            <w:rFonts w:asciiTheme="minorHAnsi" w:hAnsiTheme="minorHAnsi"/>
            <w:sz w:val="22"/>
            <w:szCs w:val="22"/>
          </w:rPr>
          <w:t>http://shs.uncg.edu/clinic/psychiatric</w:t>
        </w:r>
      </w:hyperlink>
    </w:p>
    <w:p w14:paraId="1AC5C4E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Mental Health Resources </w:t>
      </w:r>
      <w:hyperlink r:id="rId106" w:history="1">
        <w:r w:rsidRPr="00333DE8">
          <w:rPr>
            <w:rStyle w:val="Hyperlink"/>
            <w:rFonts w:asciiTheme="minorHAnsi" w:hAnsiTheme="minorHAnsi"/>
            <w:sz w:val="22"/>
            <w:szCs w:val="22"/>
          </w:rPr>
          <w:t>http://shs.uncg.edu/cc/resources</w:t>
        </w:r>
      </w:hyperlink>
    </w:p>
    <w:p w14:paraId="302033D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Mental Health Services Greensboro http://www.mentalhealthgso.com/</w:t>
      </w:r>
    </w:p>
    <w:p w14:paraId="5E71184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Wellness Center Resources</w:t>
      </w:r>
      <w:r w:rsidR="0031703C" w:rsidRPr="00333DE8">
        <w:rPr>
          <w:rFonts w:asciiTheme="minorHAnsi" w:hAnsiTheme="minorHAnsi"/>
          <w:sz w:val="22"/>
          <w:szCs w:val="22"/>
        </w:rPr>
        <w:t xml:space="preserve">: </w:t>
      </w:r>
      <w:hyperlink r:id="rId107" w:history="1">
        <w:r w:rsidRPr="00333DE8">
          <w:rPr>
            <w:rStyle w:val="Hyperlink"/>
            <w:rFonts w:asciiTheme="minorHAnsi" w:hAnsiTheme="minorHAnsi"/>
            <w:sz w:val="22"/>
            <w:szCs w:val="22"/>
          </w:rPr>
          <w:t>http://shs.uncg.edu/wellness/resources</w:t>
        </w:r>
      </w:hyperlink>
    </w:p>
    <w:p w14:paraId="33BDCBA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Community Resources   </w:t>
      </w:r>
      <w:hyperlink r:id="rId108" w:history="1">
        <w:r w:rsidRPr="00333DE8">
          <w:rPr>
            <w:rStyle w:val="Hyperlink"/>
            <w:rFonts w:asciiTheme="minorHAnsi" w:hAnsiTheme="minorHAnsi"/>
            <w:sz w:val="22"/>
            <w:szCs w:val="22"/>
          </w:rPr>
          <w:t>http://shs.uncg.edu/cc/resources/community</w:t>
        </w:r>
      </w:hyperlink>
    </w:p>
    <w:p w14:paraId="133A169E"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Personal Assistance Resources    </w:t>
      </w:r>
      <w:hyperlink r:id="rId109" w:history="1">
        <w:r w:rsidRPr="00333DE8">
          <w:rPr>
            <w:rStyle w:val="Hyperlink"/>
            <w:rFonts w:asciiTheme="minorHAnsi" w:hAnsiTheme="minorHAnsi"/>
            <w:sz w:val="22"/>
            <w:szCs w:val="22"/>
          </w:rPr>
          <w:t>http://shs.uncg.edu/cc/resources/personal</w:t>
        </w:r>
      </w:hyperlink>
    </w:p>
    <w:p w14:paraId="36825C2D"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Office of Multicultural affairs </w:t>
      </w:r>
      <w:hyperlink r:id="rId110" w:history="1">
        <w:r w:rsidRPr="00333DE8">
          <w:rPr>
            <w:rStyle w:val="Hyperlink"/>
            <w:rFonts w:asciiTheme="minorHAnsi" w:hAnsiTheme="minorHAnsi"/>
            <w:sz w:val="22"/>
            <w:szCs w:val="22"/>
          </w:rPr>
          <w:t>http://oma.uncg.edu/</w:t>
        </w:r>
      </w:hyperlink>
    </w:p>
    <w:p w14:paraId="42170DB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LGBTQ  Community</w:t>
      </w:r>
      <w:r w:rsidR="0031703C" w:rsidRPr="00333DE8">
        <w:rPr>
          <w:rFonts w:asciiTheme="minorHAnsi" w:hAnsiTheme="minorHAnsi"/>
          <w:sz w:val="22"/>
          <w:szCs w:val="22"/>
        </w:rPr>
        <w:t xml:space="preserve">: </w:t>
      </w:r>
      <w:hyperlink r:id="rId111" w:history="1">
        <w:r w:rsidRPr="00333DE8">
          <w:rPr>
            <w:rStyle w:val="Hyperlink"/>
            <w:rFonts w:asciiTheme="minorHAnsi" w:hAnsiTheme="minorHAnsi"/>
            <w:sz w:val="22"/>
            <w:szCs w:val="22"/>
          </w:rPr>
          <w:t>http://oma.uncg.edu/student-advocacy-outreach/glbt-community</w:t>
        </w:r>
      </w:hyperlink>
    </w:p>
    <w:p w14:paraId="097586B0"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Appeal of Final Course Grades </w:t>
      </w:r>
      <w:hyperlink r:id="rId112" w:history="1">
        <w:r w:rsidRPr="00333DE8">
          <w:rPr>
            <w:rStyle w:val="Hyperlink"/>
            <w:rFonts w:asciiTheme="minorHAnsi" w:hAnsiTheme="minorHAnsi"/>
            <w:sz w:val="22"/>
            <w:szCs w:val="22"/>
          </w:rPr>
          <w:t>http://uncg.smartcatalogiq.com/en/2013-2014/Graduate-Bulletin/Academic-Regulations/General-Information/Appeals-Procedure</w:t>
        </w:r>
      </w:hyperlink>
    </w:p>
    <w:p w14:paraId="7CBCCEA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Grievance and Appeals Policies and Procedures</w:t>
      </w:r>
      <w:r w:rsidR="0031703C" w:rsidRPr="00333DE8">
        <w:rPr>
          <w:rFonts w:asciiTheme="minorHAnsi" w:hAnsiTheme="minorHAnsi"/>
          <w:sz w:val="22"/>
          <w:szCs w:val="22"/>
        </w:rPr>
        <w:t xml:space="preserve">: </w:t>
      </w:r>
      <w:hyperlink r:id="rId113" w:history="1">
        <w:r w:rsidRPr="00333DE8">
          <w:rPr>
            <w:rStyle w:val="Hyperlink"/>
            <w:rFonts w:asciiTheme="minorHAnsi" w:hAnsiTheme="minorHAnsi"/>
            <w:sz w:val="22"/>
            <w:szCs w:val="22"/>
          </w:rPr>
          <w:t>http://sa.uncg.edu/grievance/</w:t>
        </w:r>
      </w:hyperlink>
    </w:p>
    <w:p w14:paraId="72519A49"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Red Flag Campaign to stop dating violence</w:t>
      </w:r>
      <w:r w:rsidR="0031703C" w:rsidRPr="00333DE8">
        <w:rPr>
          <w:rFonts w:asciiTheme="minorHAnsi" w:hAnsiTheme="minorHAnsi"/>
          <w:sz w:val="22"/>
          <w:szCs w:val="22"/>
        </w:rPr>
        <w:t xml:space="preserve">: </w:t>
      </w:r>
      <w:hyperlink r:id="rId114" w:history="1">
        <w:r w:rsidRPr="00333DE8">
          <w:rPr>
            <w:rStyle w:val="Hyperlink"/>
            <w:rFonts w:asciiTheme="minorHAnsi" w:hAnsiTheme="minorHAnsi"/>
            <w:sz w:val="22"/>
            <w:szCs w:val="22"/>
          </w:rPr>
          <w:t>http://shs.uncg.edu/wellness/resources</w:t>
        </w:r>
      </w:hyperlink>
    </w:p>
    <w:p w14:paraId="3F98E1D3"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Policy on Continuous Enrollment</w:t>
      </w:r>
      <w:r w:rsidR="0031703C" w:rsidRPr="00333DE8">
        <w:rPr>
          <w:rFonts w:asciiTheme="minorHAnsi" w:hAnsiTheme="minorHAnsi"/>
          <w:sz w:val="22"/>
          <w:szCs w:val="22"/>
        </w:rPr>
        <w:t xml:space="preserve">: </w:t>
      </w:r>
      <w:hyperlink r:id="rId115" w:history="1">
        <w:r w:rsidRPr="00333DE8">
          <w:rPr>
            <w:rStyle w:val="Hyperlink"/>
            <w:rFonts w:asciiTheme="minorHAnsi" w:hAnsiTheme="minorHAnsi"/>
            <w:sz w:val="22"/>
            <w:szCs w:val="22"/>
          </w:rPr>
          <w:t>http://uncg.smartcatalogiq.com/en/2013-2014/Graduate-Bulletin/Academic-Regulations/General-Information/Policy-on-Continuous-Enrollment</w:t>
        </w:r>
      </w:hyperlink>
    </w:p>
    <w:p w14:paraId="671C2681"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Leaves of Absence</w:t>
      </w:r>
      <w:r w:rsidR="0031703C" w:rsidRPr="00333DE8">
        <w:rPr>
          <w:rFonts w:asciiTheme="minorHAnsi" w:hAnsiTheme="minorHAnsi"/>
          <w:sz w:val="22"/>
          <w:szCs w:val="22"/>
        </w:rPr>
        <w:t xml:space="preserve">: </w:t>
      </w:r>
      <w:hyperlink r:id="rId116" w:history="1">
        <w:r w:rsidRPr="00333DE8">
          <w:rPr>
            <w:rStyle w:val="Hyperlink"/>
            <w:rFonts w:asciiTheme="minorHAnsi" w:hAnsiTheme="minorHAnsi"/>
            <w:sz w:val="22"/>
            <w:szCs w:val="22"/>
          </w:rPr>
          <w:t>http://uncg.smartcatalogiq.com/en/2013-2014/Graduate-Bulletin/Academic-Regulations/General-Information/Leave-of-Absence</w:t>
        </w:r>
      </w:hyperlink>
    </w:p>
    <w:p w14:paraId="3DFE0E50" w14:textId="77777777" w:rsidR="005135B7" w:rsidRPr="00333DE8" w:rsidRDefault="005135B7" w:rsidP="00333DE8">
      <w:pPr>
        <w:spacing w:after="120"/>
        <w:rPr>
          <w:rFonts w:asciiTheme="minorHAnsi" w:hAnsiTheme="minorHAnsi"/>
          <w:sz w:val="22"/>
          <w:szCs w:val="22"/>
        </w:rPr>
      </w:pPr>
    </w:p>
    <w:p w14:paraId="5677D8A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As an example, if you are experiencing distress due to a work-related event (e.g., a suicide attempt by a client), then the department will cover the cost of counseling services from a local non-university provider for a period up to 6 months post-event. In addition,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services for our students. Information about these services is provided to students at the department and university orientation meetings. </w:t>
      </w:r>
    </w:p>
    <w:p w14:paraId="4EC00E82" w14:textId="77777777" w:rsidR="005135B7" w:rsidRPr="00333DE8" w:rsidRDefault="005135B7" w:rsidP="00333DE8">
      <w:pPr>
        <w:spacing w:after="120"/>
        <w:rPr>
          <w:rFonts w:asciiTheme="minorHAnsi" w:hAnsiTheme="minorHAnsi"/>
          <w:sz w:val="28"/>
        </w:rPr>
      </w:pPr>
      <w:r w:rsidRPr="00333DE8">
        <w:rPr>
          <w:rFonts w:asciiTheme="minorHAnsi" w:hAnsiTheme="minorHAnsi"/>
          <w:sz w:val="28"/>
        </w:rPr>
        <w:br w:type="page"/>
      </w:r>
    </w:p>
    <w:p w14:paraId="38F96AC4" w14:textId="77777777" w:rsidR="005135B7" w:rsidRPr="00022180" w:rsidRDefault="005135B7" w:rsidP="001B745C">
      <w:pPr>
        <w:pStyle w:val="Heading2"/>
      </w:pPr>
      <w:bookmarkStart w:id="121" w:name="_Clinical_Policies"/>
      <w:bookmarkStart w:id="122" w:name="_Toc520884217"/>
      <w:bookmarkEnd w:id="121"/>
      <w:r w:rsidRPr="00022180">
        <w:t>Clinical</w:t>
      </w:r>
      <w:r w:rsidR="00B4661A" w:rsidRPr="00022180">
        <w:t xml:space="preserve"> </w:t>
      </w:r>
      <w:r w:rsidR="004C77C1" w:rsidRPr="00022180">
        <w:t>P</w:t>
      </w:r>
      <w:r w:rsidR="00B4661A" w:rsidRPr="00022180">
        <w:t>olicies</w:t>
      </w:r>
      <w:bookmarkEnd w:id="122"/>
    </w:p>
    <w:p w14:paraId="5381BD5D" w14:textId="13130B37" w:rsidR="005135B7" w:rsidRPr="00022180" w:rsidRDefault="005135B7" w:rsidP="007C615B">
      <w:pPr>
        <w:pStyle w:val="Heading3"/>
      </w:pPr>
      <w:bookmarkStart w:id="123" w:name="_Policy_on_Professional"/>
      <w:bookmarkStart w:id="124" w:name="_Toc520884218"/>
      <w:bookmarkEnd w:id="123"/>
      <w:r w:rsidRPr="00022180">
        <w:t>Policy on Professional impairment</w:t>
      </w:r>
      <w:bookmarkEnd w:id="124"/>
    </w:p>
    <w:p w14:paraId="334A82A9"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4C835A1F"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6625311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3BD9841E" w14:textId="77777777" w:rsidR="005135B7" w:rsidRPr="00333DE8" w:rsidRDefault="005135B7" w:rsidP="00333DE8">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POLICY ON PROFESSIONAL IMPAIRMENT</w:t>
      </w:r>
    </w:p>
    <w:p w14:paraId="22AE4C4A"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Approved April 14, 2011</w:t>
      </w:r>
    </w:p>
    <w:p w14:paraId="13B1811C"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Clinical Psychology faculty have a loyalty and responsibility to their students, as well as to the profession and to the public. Faculty have a responsibility to teach and supervise their students in a manner characterized by courtesy, decency, and respect. Psychology faculty also have a responsibility to protect the public from incompetent professionals and to maintain the standards of the profession. Unfortunately, not all students enrolling in graduate clinical psychology programs are capable of becoming competent professionals who will maintain the standards of the profession. In these cases, faculty are obliged to take action, based upon their ongoing evaluation of student performance.</w:t>
      </w:r>
    </w:p>
    <w:p w14:paraId="1BB2DAED"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There are costs to having an explicit evaluation system and a specific policy on professional impairment. It is not cost-effective: The problems described in the policy occur only rarely and therefore it is necessary to implement the full procedures described in the policy only rarely.  There are also possible costs such as use of faculty time in evaluation, increases in student anxiety, diversion of faculty and student attention away from classes, research, and clinical work, and weakening of faculty-student relationships. Yet, such a policy seems necessary in the rare case that it must be applied.</w:t>
      </w:r>
    </w:p>
    <w:p w14:paraId="37858213" w14:textId="77777777"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t>I. The Stress-Distress-Impairment Continuum</w:t>
      </w:r>
    </w:p>
    <w:p w14:paraId="17DBF3CA"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The American Psychological Association recognizes that psychologists and graduate students in psychology face unique challenges, and define stress, distress, and impairment as three possible outcomes that may result from these challenges (“The Stress-Distress-Impairment Continuum for Psychologists,” </w:t>
      </w:r>
      <w:hyperlink r:id="rId117" w:history="1">
        <w:r w:rsidRPr="00333DE8">
          <w:rPr>
            <w:rStyle w:val="Hyperlink"/>
            <w:rFonts w:asciiTheme="minorHAnsi" w:eastAsia="Times New Roman" w:hAnsiTheme="minorHAnsi"/>
            <w:sz w:val="22"/>
            <w:szCs w:val="22"/>
          </w:rPr>
          <w:t>http://www.apapracticecentral.org/ce/self-care/colleague-assist.aspx</w:t>
        </w:r>
      </w:hyperlink>
      <w:r w:rsidRPr="00333DE8">
        <w:rPr>
          <w:rFonts w:asciiTheme="minorHAnsi" w:eastAsia="Times New Roman" w:hAnsiTheme="minorHAnsi"/>
          <w:sz w:val="22"/>
          <w:szCs w:val="22"/>
        </w:rPr>
        <w:t>). Stress, distress, and impairment are conceptualized as a continuum.</w:t>
      </w:r>
    </w:p>
    <w:p w14:paraId="6C243A8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Occupational stresses for graduate students may be caused by a variety of factors, including working long hours, assuming a variety of roles (therapist, student, researcher, teacher), exposure to emotionally difficult material, and other factors. APA defines distress as an “experience of intense stress” that may be distracting and difficult to manage. They note that psychologists experiencing distress may have obsessive or ruminative thoughts about the stress, or may experience sleep disturbances or loss of appetite.</w:t>
      </w:r>
    </w:p>
    <w:p w14:paraId="44E695C7" w14:textId="77777777" w:rsidR="005135B7" w:rsidRPr="00333DE8" w:rsidRDefault="005135B7" w:rsidP="00333DE8">
      <w:pPr>
        <w:widowControl w:val="0"/>
        <w:autoSpaceDE w:val="0"/>
        <w:autoSpaceDN w:val="0"/>
        <w:adjustRightInd w:val="0"/>
        <w:spacing w:after="120"/>
        <w:rPr>
          <w:rFonts w:asciiTheme="minorHAnsi" w:eastAsia="Times New Roman" w:hAnsiTheme="minorHAnsi"/>
          <w:color w:val="000000"/>
          <w:sz w:val="22"/>
          <w:szCs w:val="22"/>
          <w:lang w:bidi="en-US"/>
        </w:rPr>
      </w:pPr>
      <w:r w:rsidRPr="00333DE8">
        <w:rPr>
          <w:rFonts w:asciiTheme="minorHAnsi" w:eastAsia="Times New Roman" w:hAnsiTheme="minorHAnsi"/>
          <w:sz w:val="22"/>
          <w:szCs w:val="22"/>
        </w:rPr>
        <w:t xml:space="preserve">APA defines impairment as “a condition that compromises a psychologist’s professional functioning to a degree that may harm the client or render services ineffective,” and notes that the probability of inappropriate, unethical, or illegal behavior by an impaired individual is high. </w:t>
      </w:r>
      <w:r w:rsidRPr="00333DE8">
        <w:rPr>
          <w:rFonts w:asciiTheme="minorHAnsi" w:eastAsia="Times New Roman" w:hAnsiTheme="minorHAnsi"/>
          <w:color w:val="000000"/>
          <w:sz w:val="22"/>
          <w:szCs w:val="22"/>
          <w:lang w:bidi="en-US"/>
        </w:rPr>
        <w:t>APA notes that ineffective stress management may lead to professional impairment; for this reason, self-care is particularly important.</w:t>
      </w:r>
      <w:r w:rsidRPr="00333DE8">
        <w:rPr>
          <w:rFonts w:asciiTheme="minorHAnsi" w:eastAsia="Times New Roman" w:hAnsiTheme="minorHAnsi"/>
          <w:sz w:val="22"/>
          <w:szCs w:val="22"/>
        </w:rPr>
        <w:t xml:space="preserve">                 </w:t>
      </w:r>
    </w:p>
    <w:p w14:paraId="5D0CBE72" w14:textId="77777777"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t>II. Self- Care</w:t>
      </w:r>
    </w:p>
    <w:p w14:paraId="4CF2FC5F"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 onset of distress and impairment when students face the many challenges associated with graduate school. Faculty and staff should promote an environment in which self-care is encouraged, especially given that graduate students might need explicit coaching during times of stress (APA, 2006). Several APA resources and guides should be utilized for promoting self-care and in preventing and intervening in cases of possible distress and impairment (</w:t>
      </w:r>
      <w:hyperlink r:id="rId118" w:history="1">
        <w:r w:rsidRPr="00333DE8">
          <w:rPr>
            <w:rFonts w:asciiTheme="minorHAnsi" w:eastAsia="Times New Roman" w:hAnsiTheme="minorHAnsi"/>
            <w:color w:val="0000FF"/>
            <w:sz w:val="22"/>
            <w:szCs w:val="22"/>
            <w:u w:val="single"/>
          </w:rPr>
          <w:t>http://www.apapracticecentral.org/ce/self-care/index.aspx</w:t>
        </w:r>
      </w:hyperlink>
      <w:r w:rsidRPr="00333DE8">
        <w:rPr>
          <w:rFonts w:asciiTheme="minorHAnsi" w:eastAsia="Times New Roman" w:hAnsiTheme="minorHAnsi"/>
          <w:sz w:val="22"/>
          <w:szCs w:val="22"/>
        </w:rPr>
        <w:t xml:space="preserve">; </w:t>
      </w:r>
      <w:hyperlink r:id="rId119" w:history="1">
        <w:r w:rsidRPr="00333DE8">
          <w:rPr>
            <w:rFonts w:asciiTheme="minorHAnsi" w:eastAsia="Times New Roman" w:hAnsiTheme="minorHAnsi"/>
            <w:color w:val="0000FF"/>
            <w:sz w:val="22"/>
            <w:szCs w:val="22"/>
            <w:u w:val="single"/>
          </w:rPr>
          <w:t>http://www.apa.org/practice/resources/assistance/index.aspx</w:t>
        </w:r>
      </w:hyperlink>
      <w:r w:rsidRPr="00333DE8">
        <w:rPr>
          <w:rFonts w:asciiTheme="minorHAnsi" w:eastAsia="Times New Roman" w:hAnsiTheme="minorHAnsi"/>
          <w:sz w:val="22"/>
          <w:szCs w:val="22"/>
        </w:rPr>
        <w:t xml:space="preserve">). </w:t>
      </w:r>
    </w:p>
    <w:p w14:paraId="20C8A400" w14:textId="77777777" w:rsidR="005135B7" w:rsidRPr="00333DE8" w:rsidRDefault="005135B7" w:rsidP="00333DE8">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Recognizing Professional Impairment</w:t>
      </w:r>
    </w:p>
    <w:p w14:paraId="4C486586"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Examples of behaviors that may be evidence of professional impairment include the following. This list contains examples, and is not intended to be definitive:</w:t>
      </w:r>
    </w:p>
    <w:p w14:paraId="106B912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violation of professional standards or ethical codes, e.g., breaches of client confidentiality, or engaging in dual relationships with clients</w:t>
      </w:r>
    </w:p>
    <w:p w14:paraId="09AB9BD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1785924C"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behaviors that can reasonably be predictive of poor future professional functioning, such as extensive tardiness in client record-keeping or poor compliance with supervisory requirements</w:t>
      </w:r>
    </w:p>
    <w:p w14:paraId="7A4A1A4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personal unsuitability to the profession, e.g., substance abuse, chronic and disabling physical problems</w:t>
      </w:r>
    </w:p>
    <w:p w14:paraId="07DE867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interpersonal behaviors and intrapersonal functioning that impair one's professional functioning, such as psychopathology, inability to exercise good judgment, poor interpersonal skills, or pervasive interpersonal problems</w:t>
      </w:r>
    </w:p>
    <w:p w14:paraId="7ED8212B"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provision of services beyond one’s scope of competence  </w:t>
      </w:r>
    </w:p>
    <w:p w14:paraId="447D6E7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1B03072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patients, supervisors, peers, or instructors </w:t>
      </w:r>
    </w:p>
    <w:p w14:paraId="5E3505D4" w14:textId="77777777" w:rsidR="005135B7" w:rsidRPr="00333DE8" w:rsidRDefault="005135B7" w:rsidP="001B3CB7">
      <w:pPr>
        <w:pStyle w:val="NoSpacing"/>
        <w:widowControl w:val="0"/>
        <w:numPr>
          <w:ilvl w:val="0"/>
          <w:numId w:val="15"/>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clinical, academic, or professional judgment  </w:t>
      </w:r>
    </w:p>
    <w:p w14:paraId="332D807D" w14:textId="77777777" w:rsidR="005135B7" w:rsidRPr="00333DE8" w:rsidRDefault="005135B7" w:rsidP="00333DE8">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73A71984"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APA Ethical Principles of Psychologists and Code of Conduct, 2010 amendments </w:t>
      </w:r>
      <w:hyperlink r:id="rId120"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6C8AE28C" w14:textId="77777777" w:rsidR="005135B7" w:rsidRPr="00333DE8" w:rsidDel="00DC3E4B"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guidelines, American Psychologist, December 2007 </w:t>
      </w:r>
      <w:hyperlink r:id="rId121" w:history="1">
        <w:r w:rsidRPr="00333DE8">
          <w:rPr>
            <w:rFonts w:asciiTheme="minorHAnsi" w:eastAsia="Times New Roman" w:hAnsiTheme="minorHAnsi"/>
            <w:color w:val="0000FF"/>
            <w:sz w:val="22"/>
            <w:szCs w:val="22"/>
            <w:u w:val="single"/>
          </w:rPr>
          <w:t>http://search.apa.org/search?facet=classification%3aEthics&amp;query=ethical%20guidelines</w:t>
        </w:r>
      </w:hyperlink>
    </w:p>
    <w:p w14:paraId="27220FF8"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under the new ethics code </w:t>
      </w:r>
    </w:p>
    <w:p w14:paraId="60CB615A" w14:textId="77777777" w:rsidR="005135B7" w:rsidRPr="00333DE8" w:rsidRDefault="00027618" w:rsidP="001B3CB7">
      <w:pPr>
        <w:pStyle w:val="NoSpacing"/>
        <w:numPr>
          <w:ilvl w:val="0"/>
          <w:numId w:val="16"/>
        </w:numPr>
        <w:rPr>
          <w:rFonts w:asciiTheme="minorHAnsi" w:eastAsia="Times New Roman" w:hAnsiTheme="minorHAnsi"/>
          <w:sz w:val="22"/>
          <w:szCs w:val="22"/>
        </w:rPr>
      </w:pPr>
      <w:hyperlink r:id="rId122" w:history="1">
        <w:r w:rsidR="005135B7" w:rsidRPr="00333DE8">
          <w:rPr>
            <w:rFonts w:asciiTheme="minorHAnsi" w:eastAsia="Times New Roman" w:hAnsiTheme="minorHAnsi"/>
            <w:color w:val="0000FF"/>
            <w:sz w:val="22"/>
            <w:szCs w:val="22"/>
            <w:u w:val="single"/>
          </w:rPr>
          <w:t>http://www.apa.org/monitor/feb05/ethics.aspx</w:t>
        </w:r>
      </w:hyperlink>
    </w:p>
    <w:p w14:paraId="7562A5BD"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Thinking Ethically as Psychologists</w:t>
      </w:r>
    </w:p>
    <w:p w14:paraId="647D4103" w14:textId="77777777" w:rsidR="005135B7" w:rsidRPr="00333DE8" w:rsidRDefault="00027618" w:rsidP="001B3CB7">
      <w:pPr>
        <w:pStyle w:val="NoSpacing"/>
        <w:numPr>
          <w:ilvl w:val="0"/>
          <w:numId w:val="16"/>
        </w:numPr>
        <w:rPr>
          <w:rFonts w:asciiTheme="minorHAnsi" w:eastAsia="Times New Roman" w:hAnsiTheme="minorHAnsi"/>
          <w:sz w:val="22"/>
          <w:szCs w:val="22"/>
        </w:rPr>
      </w:pPr>
      <w:hyperlink r:id="rId123" w:history="1">
        <w:r w:rsidR="005135B7" w:rsidRPr="00333DE8">
          <w:rPr>
            <w:rFonts w:asciiTheme="minorHAnsi" w:eastAsia="Times New Roman" w:hAnsiTheme="minorHAnsi"/>
            <w:color w:val="0000FF"/>
            <w:sz w:val="22"/>
            <w:szCs w:val="22"/>
            <w:u w:val="single"/>
          </w:rPr>
          <w:t>http://www.apa.org/monitor/jun05/ethics.aspx</w:t>
        </w:r>
      </w:hyperlink>
    </w:p>
    <w:p w14:paraId="34340BF3"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Laws and statutes that regulate professional practice within North Carolina </w:t>
      </w:r>
    </w:p>
    <w:p w14:paraId="4BBB266B" w14:textId="77777777" w:rsidR="005135B7" w:rsidRPr="00333DE8" w:rsidRDefault="005135B7" w:rsidP="001B3CB7">
      <w:pPr>
        <w:pStyle w:val="NoSpacing"/>
        <w:widowControl w:val="0"/>
        <w:numPr>
          <w:ilvl w:val="0"/>
          <w:numId w:val="16"/>
        </w:numPr>
        <w:autoSpaceDE w:val="0"/>
        <w:autoSpaceDN w:val="0"/>
        <w:adjustRightInd w:val="0"/>
        <w:ind w:right="144"/>
        <w:rPr>
          <w:rFonts w:asciiTheme="minorHAnsi" w:eastAsia="Times New Roman" w:hAnsiTheme="minorHAnsi" w:cs="Times New Roman"/>
          <w:sz w:val="22"/>
          <w:szCs w:val="22"/>
        </w:rPr>
      </w:pPr>
      <w:r w:rsidRPr="00333DE8">
        <w:rPr>
          <w:rFonts w:asciiTheme="minorHAnsi" w:eastAsia="Times New Roman" w:hAnsiTheme="minorHAnsi"/>
          <w:sz w:val="22"/>
          <w:szCs w:val="22"/>
        </w:rPr>
        <w:t>UNCG Psychology Clinic Manual</w:t>
      </w:r>
    </w:p>
    <w:p w14:paraId="65BDB91A"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All graduate students are provided with a copy of the graduate handbook and are expected to read and review each section carefully. Attention to the professional impairment appendix is also provided in clinical courses and practica (including the beginning of the year clinic training for clinical students). A graduate student may recognize that he or she is exhibiting evidence of professional impairment. In this case, the graduate student is encouraged to discuss his or her concerns with his or her research advisor or other supervisor. Other times, professional impairment may impact the student’s awareness of the problem, and the impairment may be first recognized by the student’s advisor or clinical supervisor.</w:t>
      </w:r>
    </w:p>
    <w:p w14:paraId="3A72F94E"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b/>
          <w:sz w:val="22"/>
          <w:szCs w:val="22"/>
        </w:rPr>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Possible Actions to Follow Manifestations of Distress or Professional Impairment.</w:t>
      </w:r>
    </w:p>
    <w:p w14:paraId="67D2FD86"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When there are concerns that a student is in distress, then the student, in collaboration with at least one faculty member, should determine the extent to which the student’s abilities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clinical responsibilities, as well as the continued need for additional services and/or resources.  In these cases, written documentation of the areas of concern, a plan for remediation and the period of reevaluation are required.</w:t>
      </w:r>
    </w:p>
    <w:p w14:paraId="2454F5DE"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Students who have an extensive or ongoing disability (e.g. learning disability, physical or mental health condition) that may affect academic, research, or clinical performance can consult the Office of Disability Services (</w:t>
      </w:r>
      <w:hyperlink r:id="rId124" w:history="1">
        <w:r w:rsidRPr="00333DE8">
          <w:rPr>
            <w:rFonts w:asciiTheme="minorHAnsi" w:eastAsia="Times New Roman" w:hAnsiTheme="minorHAnsi"/>
            <w:color w:val="0000FF"/>
            <w:sz w:val="22"/>
            <w:szCs w:val="22"/>
            <w:u w:val="single"/>
          </w:rPr>
          <w:t>http://ods.dept.uncg.edu/</w:t>
        </w:r>
      </w:hyperlink>
      <w:r w:rsidRPr="00333DE8">
        <w:rPr>
          <w:rFonts w:asciiTheme="minorHAnsi" w:eastAsia="Times New Roman" w:hAnsiTheme="minorHAnsi"/>
          <w:sz w:val="22"/>
          <w:szCs w:val="22"/>
        </w:rPr>
        <w:t>), the Counseling and Testing Center (</w:t>
      </w:r>
      <w:hyperlink r:id="rId125" w:history="1">
        <w:r w:rsidRPr="00333DE8">
          <w:rPr>
            <w:rFonts w:asciiTheme="minorHAnsi" w:eastAsia="Times New Roman" w:hAnsiTheme="minorHAnsi"/>
            <w:color w:val="0000FF"/>
            <w:sz w:val="22"/>
            <w:szCs w:val="22"/>
            <w:u w:val="single"/>
          </w:rPr>
          <w:t>http://www.uncg.edu/shs/ctc/</w:t>
        </w:r>
      </w:hyperlink>
      <w:r w:rsidRPr="00333DE8">
        <w:rPr>
          <w:rFonts w:asciiTheme="minorHAnsi" w:eastAsia="Times New Roman" w:hAnsiTheme="minorHAnsi"/>
          <w:sz w:val="22"/>
          <w:szCs w:val="22"/>
        </w:rPr>
        <w:t>), and/or the Wellness Center (</w:t>
      </w:r>
      <w:hyperlink r:id="rId126" w:history="1">
        <w:r w:rsidRPr="00333DE8">
          <w:rPr>
            <w:rFonts w:asciiTheme="minorHAnsi" w:eastAsia="Times New Roman" w:hAnsiTheme="minorHAnsi"/>
            <w:color w:val="0000FF"/>
            <w:sz w:val="22"/>
            <w:szCs w:val="22"/>
            <w:u w:val="single"/>
          </w:rPr>
          <w:t>http://www.uncg.edu/shs/wellness/</w:t>
        </w:r>
      </w:hyperlink>
      <w:r w:rsidRPr="00333DE8">
        <w:rPr>
          <w:rFonts w:asciiTheme="minorHAnsi" w:eastAsia="Times New Roman" w:hAnsiTheme="minorHAnsi"/>
          <w:sz w:val="22"/>
          <w:szCs w:val="22"/>
        </w:rPr>
        <w:t>). 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333DE8">
        <w:rPr>
          <w:rFonts w:asciiTheme="minorHAnsi" w:eastAsia="Times New Roman" w:hAnsiTheme="minorHAnsi"/>
          <w:sz w:val="22"/>
          <w:szCs w:val="22"/>
        </w:rPr>
        <w:tab/>
      </w:r>
    </w:p>
    <w:p w14:paraId="6A69069C" w14:textId="77777777" w:rsidR="005135B7" w:rsidRPr="00333DE8" w:rsidRDefault="005135B7" w:rsidP="00333DE8">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 xml:space="preserve">When efforts to prevent or correct professional impairment fail, additional steps may need to be taken to address the situation.  </w:t>
      </w:r>
    </w:p>
    <w:p w14:paraId="5A2F7B04"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This list contains examples, and is not intended to be definitive.  These actions are not hierarchical and need not be applied in each case.</w:t>
      </w:r>
    </w:p>
    <w:p w14:paraId="6A8F3B51"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13E37DB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an Unsatisfactory grade in a practicum course with the requirement that the course be repeated, whether it was an elective or required practicum</w:t>
      </w:r>
    </w:p>
    <w:p w14:paraId="195B003F"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reduced practicum caseload</w:t>
      </w:r>
    </w:p>
    <w:p w14:paraId="532522C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p>
    <w:p w14:paraId="52B4782C"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70731330"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09B40529"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5A36BEF3" w14:textId="2AB06F39" w:rsidR="005135B7"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4DA7A317" w14:textId="77777777" w:rsidR="00BE2499" w:rsidRPr="00333DE8" w:rsidRDefault="00BE2499" w:rsidP="00BE2499">
      <w:pPr>
        <w:pStyle w:val="NoSpacing"/>
        <w:ind w:left="720"/>
        <w:rPr>
          <w:rFonts w:asciiTheme="minorHAnsi" w:eastAsia="Times New Roman" w:hAnsiTheme="minorHAnsi"/>
          <w:sz w:val="22"/>
          <w:szCs w:val="22"/>
        </w:rPr>
      </w:pPr>
    </w:p>
    <w:p w14:paraId="01484DF1" w14:textId="77777777" w:rsidR="005135B7" w:rsidRPr="00333DE8" w:rsidRDefault="005135B7" w:rsidP="00333DE8">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t>V.   Due Process: Evaluation of Professional Impairment</w:t>
      </w:r>
    </w:p>
    <w:p w14:paraId="4DE2CBF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There is a written policy on professional impairment, which is contained in the handbook.</w:t>
      </w:r>
    </w:p>
    <w:p w14:paraId="10B7FCDB"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All students routinely receive evaluations in writing, including written notification of problems (e.g., annual practicum evaluations, annual letters prepared by faculty).  Students may also receive in writing descriptions of specific incidences that may evidence professional impairment.</w:t>
      </w:r>
    </w:p>
    <w:p w14:paraId="7D6C23FD"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When a student’s competence has been called into question, the Director of Clinical Training (DCT) will inform the students about this concern, both orally and in writing.</w:t>
      </w:r>
    </w:p>
    <w:p w14:paraId="38AD973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 student will be allowed 2 weeks to respond to the stated concern in writing. The student may also be asked to appear before the program faculty to respond to their written statement or the concerns that have been raised.</w:t>
      </w:r>
    </w:p>
    <w:p w14:paraId="768F385A"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Program faculty will conduct a thorough and comprehensive review of the complaint, evidence and attenuating circumstances. This review may include: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(therapist, student, instructor, etc).</w:t>
      </w:r>
    </w:p>
    <w:p w14:paraId="6F71BBF2"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DCT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include: personal therapy, required additional practicum or coursework, increased supervision (e.g., more frequent supervision, more than one supervisor, more extensive use of video or audiotapes), reduced caseload, mandated leave of absence. If assessment of therapy is part of the plan, the program faculty may ask the student to authorize that the program be provided access to treatment records relevant to the impairment, as part of the program’s determination to allow the student remain eligible to continue in the program.</w:t>
      </w:r>
    </w:p>
    <w:p w14:paraId="79441870"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Director of Graduate Studies/Director of Clinical Training, and will include the faculty who are making judgments of serious professional impairment (e.g., student's faculty clinical supervisor or agency clinical supervisor and/or the Director of the UNCG Psychology Clinic), and the student's advisor.</w:t>
      </w:r>
    </w:p>
    <w:p w14:paraId="446A85AF"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Following a hearing, the student will receive written notification within one week </w:t>
      </w:r>
    </w:p>
    <w:p w14:paraId="4597744C" w14:textId="77777777" w:rsidR="005135B7" w:rsidRPr="00333DE8" w:rsidRDefault="005135B7" w:rsidP="00333DE8">
      <w:pPr>
        <w:spacing w:after="120"/>
        <w:ind w:left="1125"/>
        <w:rPr>
          <w:rFonts w:asciiTheme="minorHAnsi" w:eastAsia="Times New Roman" w:hAnsiTheme="minorHAnsi"/>
          <w:sz w:val="22"/>
          <w:szCs w:val="22"/>
        </w:rPr>
      </w:pPr>
      <w:r w:rsidRPr="00333DE8">
        <w:rPr>
          <w:rFonts w:asciiTheme="minorHAnsi" w:eastAsia="Times New Roman" w:hAnsiTheme="minorHAnsi"/>
          <w:sz w:val="22"/>
          <w:szCs w:val="22"/>
        </w:rPr>
        <w:t>that includes:  the nature of the problem, opportunities for revision if any, the basis for the decision, and the opportunity to appeal.</w:t>
      </w:r>
    </w:p>
    <w:p w14:paraId="5E556CC3"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After receiving written notification, the student may request an appeal within 14 </w:t>
      </w:r>
    </w:p>
    <w:p w14:paraId="0E3A56ED" w14:textId="77777777" w:rsidR="005135B7" w:rsidRPr="00333DE8" w:rsidRDefault="005135B7" w:rsidP="00333DE8">
      <w:pPr>
        <w:spacing w:after="120"/>
        <w:ind w:left="1125"/>
        <w:rPr>
          <w:rFonts w:asciiTheme="minorHAnsi" w:eastAsia="Times New Roman" w:hAnsiTheme="minorHAnsi"/>
          <w:sz w:val="22"/>
          <w:szCs w:val="22"/>
        </w:rPr>
      </w:pPr>
      <w:r w:rsidRPr="00333DE8">
        <w:rPr>
          <w:rFonts w:asciiTheme="minorHAnsi" w:eastAsia="Times New Roman" w:hAnsiTheme="minorHAnsi"/>
          <w:sz w:val="22"/>
          <w:szCs w:val="22"/>
        </w:rPr>
        <w:t>days to the Head of the Psychology Department. The appeal panel will include some persons who are different from those making the original decision, such as a psychologist from the community, a faculty representative of The Graduate School, and a member of the faculty selected by the student.</w:t>
      </w:r>
    </w:p>
    <w:p w14:paraId="6F256CA8"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09C64978"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Note that in all matters relevant to the evaluation of students’ performance, the program adheres to the university’s regulations and local, state, and federal statutes regarding due process and fair treatment of students.</w:t>
      </w:r>
    </w:p>
    <w:p w14:paraId="16FD2B61" w14:textId="77777777" w:rsidR="005135B7" w:rsidRPr="00333DE8" w:rsidRDefault="005135B7" w:rsidP="00333DE8">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975F737"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0D99BDB1"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E0EF86E"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7F5D7896"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3FE81086" w14:textId="77777777" w:rsidR="005135B7" w:rsidRPr="00333DE8" w:rsidRDefault="005135B7" w:rsidP="001B3CB7">
      <w:pPr>
        <w:ind w:left="720" w:hanging="720"/>
        <w:rPr>
          <w:rFonts w:asciiTheme="minorHAnsi" w:eastAsia="Times New Roman" w:hAnsiTheme="minorHAnsi"/>
          <w:sz w:val="22"/>
          <w:szCs w:val="22"/>
        </w:rPr>
      </w:pPr>
      <w:bookmarkStart w:id="125" w:name="Result_5"/>
      <w:r w:rsidRPr="00333DE8">
        <w:rPr>
          <w:rFonts w:asciiTheme="minorHAnsi" w:eastAsia="Times New Roman" w:hAnsiTheme="minorHAnsi"/>
          <w:sz w:val="22"/>
          <w:szCs w:val="22"/>
        </w:rPr>
        <w:t>Huprich, S. K.; Rudd, M. D. (2004). A National Survey of Trainee Impairment in Clinical, Counseling and School Psychology Doctoral Programs and Internships.</w:t>
      </w:r>
      <w:bookmarkEnd w:id="125"/>
      <w:r w:rsidRPr="00333DE8">
        <w:rPr>
          <w:rFonts w:asciiTheme="minorHAnsi" w:eastAsia="Times New Roman" w:hAnsiTheme="minorHAnsi"/>
          <w:sz w:val="22"/>
          <w:szCs w:val="22"/>
        </w:rPr>
        <w:t xml:space="preserve"> </w:t>
      </w:r>
      <w:r w:rsidRPr="00333DE8">
        <w:rPr>
          <w:rFonts w:asciiTheme="minorHAnsi" w:eastAsia="Times New Roman" w:hAnsiTheme="minorHAnsi"/>
          <w:i/>
          <w:sz w:val="22"/>
          <w:szCs w:val="22"/>
        </w:rPr>
        <w:t xml:space="preserve">Journal of </w:t>
      </w:r>
      <w:r w:rsidRPr="00333DE8">
        <w:rPr>
          <w:rFonts w:asciiTheme="minorHAnsi" w:eastAsia="Times New Roman" w:hAnsiTheme="minorHAnsi"/>
          <w:b/>
          <w:i/>
          <w:sz w:val="22"/>
          <w:szCs w:val="22"/>
        </w:rPr>
        <w:t>Clinical Psychology</w:t>
      </w:r>
      <w:r w:rsidRPr="00333DE8">
        <w:rPr>
          <w:rFonts w:asciiTheme="minorHAnsi" w:eastAsia="Times New Roman" w:hAnsiTheme="minorHAnsi"/>
          <w:i/>
          <w:sz w:val="22"/>
          <w:szCs w:val="22"/>
        </w:rPr>
        <w:t>,</w:t>
      </w:r>
      <w:r w:rsidRPr="00333DE8">
        <w:rPr>
          <w:rFonts w:asciiTheme="minorHAnsi" w:eastAsia="Times New Roman" w:hAnsiTheme="minorHAnsi"/>
          <w:sz w:val="22"/>
          <w:szCs w:val="22"/>
        </w:rPr>
        <w:t xml:space="preserve">  60(1), 43-52. </w:t>
      </w:r>
    </w:p>
    <w:p w14:paraId="44CEAC3C" w14:textId="77777777" w:rsidR="005135B7" w:rsidRPr="00333DE8" w:rsidRDefault="005135B7" w:rsidP="001B3CB7">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47B2658B"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1EE66FB"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1F16AB9"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3598163F" w14:textId="77777777" w:rsidR="005135B7" w:rsidRPr="00333DE8" w:rsidRDefault="005135B7" w:rsidP="001B3CB7">
      <w:pPr>
        <w:ind w:left="720" w:hanging="720"/>
        <w:rPr>
          <w:rFonts w:asciiTheme="minorHAnsi" w:eastAsia="Times New Roman" w:hAnsiTheme="minorHAnsi"/>
          <w:sz w:val="22"/>
          <w:szCs w:val="22"/>
        </w:rPr>
      </w:pPr>
      <w:r w:rsidRPr="00333DE8">
        <w:rPr>
          <w:rFonts w:asciiTheme="minorHAnsi" w:eastAsia="Times New Roman" w:hAnsiTheme="minorHAnsi"/>
          <w:sz w:val="22"/>
          <w:szCs w:val="22"/>
        </w:rPr>
        <w:t xml:space="preserve">Van Hasse, T, Davenport ,D. &amp; Kerewky. S. (2004). Problematic Students: Gatekeeping Practices of Academic Professional Psychology Programs.  </w:t>
      </w:r>
      <w:r w:rsidRPr="00333DE8">
        <w:rPr>
          <w:rFonts w:asciiTheme="minorHAnsi" w:eastAsia="Times New Roman" w:hAnsiTheme="minorHAnsi"/>
          <w:i/>
          <w:sz w:val="22"/>
          <w:szCs w:val="22"/>
        </w:rPr>
        <w:t>Professional Psychology: Research and Practice</w:t>
      </w:r>
      <w:r w:rsidRPr="00333DE8">
        <w:rPr>
          <w:rFonts w:asciiTheme="minorHAnsi" w:eastAsia="Times New Roman" w:hAnsiTheme="minorHAnsi"/>
          <w:sz w:val="22"/>
          <w:szCs w:val="22"/>
        </w:rPr>
        <w:t>. 35(2) 115-122.</w:t>
      </w:r>
    </w:p>
    <w:p w14:paraId="269A3CF7" w14:textId="77777777" w:rsidR="005135B7" w:rsidRPr="00333DE8" w:rsidRDefault="005135B7" w:rsidP="00333DE8">
      <w:pPr>
        <w:spacing w:after="120"/>
        <w:rPr>
          <w:rFonts w:asciiTheme="minorHAnsi" w:eastAsia="Times New Roman" w:hAnsiTheme="minorHAnsi"/>
        </w:rPr>
      </w:pPr>
      <w:r w:rsidRPr="00333DE8">
        <w:rPr>
          <w:rFonts w:asciiTheme="minorHAnsi" w:eastAsia="Times New Roman" w:hAnsiTheme="minorHAnsi"/>
        </w:rPr>
        <w:br w:type="page"/>
      </w:r>
    </w:p>
    <w:p w14:paraId="06218D8D" w14:textId="77777777" w:rsidR="005135B7" w:rsidRPr="00022180" w:rsidRDefault="005135B7" w:rsidP="007C615B">
      <w:pPr>
        <w:pStyle w:val="Heading3"/>
      </w:pPr>
      <w:bookmarkStart w:id="126" w:name="_CUDCP_Expectations_for"/>
      <w:bookmarkStart w:id="127" w:name="_Toc520884219"/>
      <w:bookmarkEnd w:id="126"/>
      <w:r w:rsidRPr="00022180">
        <w:t>CUDCP Expectations for Internship Eligibility</w:t>
      </w:r>
      <w:bookmarkEnd w:id="127"/>
    </w:p>
    <w:p w14:paraId="5040081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From: </w:t>
      </w:r>
      <w:hyperlink r:id="rId127" w:history="1">
        <w:r w:rsidRPr="00333DE8">
          <w:rPr>
            <w:rStyle w:val="Hyperlink"/>
            <w:rFonts w:asciiTheme="minorHAnsi" w:hAnsiTheme="minorHAnsi"/>
            <w:sz w:val="22"/>
            <w:szCs w:val="22"/>
          </w:rPr>
          <w:t>http://cudcp.wildapricot.org/CUDCP-Documents</w:t>
        </w:r>
      </w:hyperlink>
    </w:p>
    <w:p w14:paraId="4382C766"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COUNCIL OF UNIVERSITY DIRECTORS OF CLINICAL PSYCHOLOGY EXPECTATIONS FOR INTERNSHIP ELIGIBILITY </w:t>
      </w:r>
    </w:p>
    <w:p w14:paraId="0B286F9F" w14:textId="77777777" w:rsidR="005135B7" w:rsidRPr="00333DE8" w:rsidRDefault="005135B7" w:rsidP="00333DE8">
      <w:pPr>
        <w:pStyle w:val="ListParagraph"/>
        <w:contextualSpacing w:val="0"/>
        <w:rPr>
          <w:rFonts w:asciiTheme="minorHAnsi" w:hAnsiTheme="minorHAnsi" w:cs="Times New Roman"/>
          <w:sz w:val="22"/>
          <w:szCs w:val="22"/>
        </w:rPr>
      </w:pPr>
    </w:p>
    <w:p w14:paraId="294ED8E4"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meets or exceeds foundational and functional competencies as outlined by the Assessment of Competency Benchmarks Work Group. </w:t>
      </w:r>
    </w:p>
    <w:p w14:paraId="50E36A29"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 master’s thesis (or equivalent).</w:t>
      </w:r>
    </w:p>
    <w:p w14:paraId="3F6C7DBD"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passed program’s comprehensive or qualifying exams (or equivalent). </w:t>
      </w:r>
    </w:p>
    <w:p w14:paraId="40208324"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Trainee’s dissertation proposal has been accepted at the time of application to the internship. </w:t>
      </w:r>
    </w:p>
    <w:p w14:paraId="3A53E0DB"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successfully completed all required course work for the doctoral degree prior to starting the internship (except hours for dissertation and internship). </w:t>
      </w:r>
    </w:p>
    <w:p w14:paraId="3EE61729"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completed an organized, sequential series of practicum experiences supervised by at least two different clinical psychologists that involve formalized practicum experience in evidence-based assessment and therapy. The Trainee completed at least 450 face-to-face hours of assessment/intervention and at least 150 hours of supervision by a clinical psychologist who routinely employed individual and/or group supervision models and at least one or more of the following intensive supervision methods (e.g., direct observation, co-therapy, audio/videotape review). During early formative years, the ratio of face-to-face hours to supervision hours approximated 1:1 and increased to around 4:1 as the Trainee developed intermediate to advanced clinical skills. </w:t>
      </w:r>
    </w:p>
    <w:p w14:paraId="1C13656D"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has contributed to the scientific knowledge within psychology, as evidenced by:</w:t>
      </w:r>
    </w:p>
    <w:p w14:paraId="2F26BECC" w14:textId="77777777" w:rsidR="005135B7" w:rsidRPr="00333DE8" w:rsidRDefault="005135B7" w:rsidP="00333DE8">
      <w:pPr>
        <w:pStyle w:val="ListParagraph"/>
        <w:numPr>
          <w:ilvl w:val="1"/>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Publishing an article in a refereed journal or a book chapter as an author or coauthor, or </w:t>
      </w:r>
    </w:p>
    <w:p w14:paraId="7C72546C" w14:textId="77777777" w:rsidR="005135B7" w:rsidRPr="00333DE8" w:rsidRDefault="005135B7" w:rsidP="00333DE8">
      <w:pPr>
        <w:pStyle w:val="ListParagraph"/>
        <w:numPr>
          <w:ilvl w:val="1"/>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Presenting at least three papers/posters/workshops at regional, national, or international professional conferences or meetings. </w:t>
      </w:r>
    </w:p>
    <w:p w14:paraId="491DBBE7"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was enrolled in a program that conducts formal annual evaluations of each student for purposes of monitoring trainees’ developing competencies and assuring that only students making satisfactory progress are retained and recommended for doctoral candidacy and entry into the profession. This annual program review of each student utilizes evaluations obtained from different faculty and supervisors and covers the full range of competencies including academic, research, clinical skills, and ethical professional behavior. Trainee has been rated as meeting expectations and possessing the required competencies at the time of applying for internship</w:t>
      </w:r>
    </w:p>
    <w:p w14:paraId="0D9A1BFF"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14BE72C0" w14:textId="05118EA6" w:rsidR="005135B7" w:rsidRPr="00022180" w:rsidRDefault="005135B7" w:rsidP="007C615B">
      <w:pPr>
        <w:pStyle w:val="Heading3"/>
      </w:pPr>
      <w:bookmarkStart w:id="128" w:name="_Toc520884220"/>
      <w:r w:rsidRPr="00022180">
        <w:t>Working with Diverse Clients</w:t>
      </w:r>
      <w:bookmarkEnd w:id="128"/>
    </w:p>
    <w:p w14:paraId="6944DD7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In our APA-accredited program we are committed to a training process that ensures that graduate students develop the knowledge, skills, and attitudes to work effectively with members of the public. When graduate students’ attitudes, beliefs, or values create tensions that negatively impact the training process (i.e., supervision) or their ability to effectively treat members of the public, the program faculty and supervisors are committed to a developmental training approach that is designed to support the acquisition of professional competence in working ethically with all clients. We support graduate students in finding a belief- or value-congruent path that allows them to work in a professionally competent manner with all clients. </w:t>
      </w:r>
    </w:p>
    <w:p w14:paraId="11F0A3B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For some trainees, integrating personal beliefs or values with professional competence in working with all clients may require a remediation plan that will delineate the recommended steps to achieve competence. Ultimately though, to complete our program successfully, all graduate students must be able to work with any client placed in their care in a beneficial and noninjurioius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attitudes, beliefs, or values.</w:t>
      </w:r>
    </w:p>
    <w:p w14:paraId="57C4EDD5"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8E4DC1F" w14:textId="38082E6E" w:rsidR="005135B7" w:rsidRPr="00022180" w:rsidRDefault="005135B7" w:rsidP="007C615B">
      <w:pPr>
        <w:pStyle w:val="Heading3"/>
      </w:pPr>
      <w:bookmarkStart w:id="129" w:name="_Summer_funding_for"/>
      <w:bookmarkStart w:id="130" w:name="_Toc520884221"/>
      <w:bookmarkEnd w:id="129"/>
      <w:r w:rsidRPr="00022180">
        <w:t xml:space="preserve">Summer funding </w:t>
      </w:r>
      <w:r w:rsidR="00B2570D">
        <w:t>THrough Dream Camp</w:t>
      </w:r>
      <w:bookmarkEnd w:id="130"/>
    </w:p>
    <w:p w14:paraId="66A4DCD9"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Dream Camp was developed by Susan Keane in Spring 2008 to serve the needs of children on the Autis</w:t>
      </w:r>
      <w:r w:rsidR="00BE2499">
        <w:rPr>
          <w:rFonts w:asciiTheme="minorHAnsi" w:eastAsia="Times New Roman" w:hAnsiTheme="minorHAnsi"/>
          <w:sz w:val="22"/>
          <w:szCs w:val="22"/>
        </w:rPr>
        <w:t>m Spectrum during the summer. Th</w:t>
      </w:r>
      <w:r w:rsidRPr="00B2570D">
        <w:rPr>
          <w:rFonts w:asciiTheme="minorHAnsi" w:eastAsia="Times New Roman" w:hAnsiTheme="minorHAnsi"/>
          <w:sz w:val="22"/>
          <w:szCs w:val="22"/>
        </w:rPr>
        <w:t xml:space="preserve">e first Camp was held that summer. The camp is staffed by graduate student therapists in good standing in the program, under the supervision of a faculty member who is licensed Clinical Psychologist. In the future, supervision will likely be provided by Susan Keane, Rosemery Nelson-Gray, and/or Gaby Stein. The camp runs for either 2 or 3 weeks each summer. Camp is held at the </w:t>
      </w:r>
      <w:r w:rsidR="00BE2499">
        <w:rPr>
          <w:rFonts w:asciiTheme="minorHAnsi" w:eastAsia="Times New Roman" w:hAnsiTheme="minorHAnsi"/>
          <w:sz w:val="22"/>
          <w:szCs w:val="22"/>
        </w:rPr>
        <w:t>Gateway Research Park facility.</w:t>
      </w:r>
    </w:p>
    <w:p w14:paraId="0B8A6FF1"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Therapist stipends are set at </w:t>
      </w:r>
      <w:r w:rsidR="00BE2499">
        <w:rPr>
          <w:rFonts w:asciiTheme="minorHAnsi" w:eastAsia="Times New Roman" w:hAnsiTheme="minorHAnsi"/>
          <w:sz w:val="22"/>
          <w:szCs w:val="22"/>
        </w:rPr>
        <w:t>$</w:t>
      </w:r>
      <w:r w:rsidRPr="00B2570D">
        <w:rPr>
          <w:rFonts w:asciiTheme="minorHAnsi" w:eastAsia="Times New Roman" w:hAnsiTheme="minorHAnsi"/>
          <w:sz w:val="22"/>
          <w:szCs w:val="22"/>
        </w:rPr>
        <w:t>800 per week of camp. Stipends cover one’s time as camp therapist (camp days run from 8:15 am to 3:30 pm), all planning and preparation time for the camp (including conducting screenings of new campers), and setup of camp materials onsite and cle</w:t>
      </w:r>
      <w:r w:rsidR="00BE2499">
        <w:rPr>
          <w:rFonts w:asciiTheme="minorHAnsi" w:eastAsia="Times New Roman" w:hAnsiTheme="minorHAnsi"/>
          <w:sz w:val="22"/>
          <w:szCs w:val="22"/>
        </w:rPr>
        <w:t>an-</w:t>
      </w:r>
      <w:r w:rsidRPr="00B2570D">
        <w:rPr>
          <w:rFonts w:asciiTheme="minorHAnsi" w:eastAsia="Times New Roman" w:hAnsiTheme="minorHAnsi"/>
          <w:sz w:val="22"/>
          <w:szCs w:val="22"/>
        </w:rPr>
        <w:t>up of camp materials at the end of the last camp session. Therapists are assigned to various planning teams (e.g. securing community volunteers, purchasing and/or securing donations for camp store items) to facilit</w:t>
      </w:r>
      <w:r w:rsidR="00BE2499">
        <w:rPr>
          <w:rFonts w:asciiTheme="minorHAnsi" w:eastAsia="Times New Roman" w:hAnsiTheme="minorHAnsi"/>
          <w:sz w:val="22"/>
          <w:szCs w:val="22"/>
        </w:rPr>
        <w:t xml:space="preserve">ate a successful camp week(s). </w:t>
      </w:r>
    </w:p>
    <w:p w14:paraId="10F1F39B"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Should a student choose to meet required clinical contact hours for their work at Dream Camp (approximately 3 hrs clinical work per da</w:t>
      </w:r>
      <w:r w:rsidR="00BE2499">
        <w:rPr>
          <w:rFonts w:asciiTheme="minorHAnsi" w:eastAsia="Times New Roman" w:hAnsiTheme="minorHAnsi"/>
          <w:sz w:val="22"/>
          <w:szCs w:val="22"/>
        </w:rPr>
        <w:t>y), no stipend will be awarded.</w:t>
      </w:r>
    </w:p>
    <w:p w14:paraId="56D12916"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In addition to serving as a camp therapist, there is additional funding (a </w:t>
      </w:r>
      <w:r w:rsidR="00BE2499">
        <w:rPr>
          <w:rFonts w:asciiTheme="minorHAnsi" w:eastAsia="Times New Roman" w:hAnsiTheme="minorHAnsi"/>
          <w:sz w:val="22"/>
          <w:szCs w:val="22"/>
        </w:rPr>
        <w:t>$</w:t>
      </w:r>
      <w:r w:rsidRPr="00B2570D">
        <w:rPr>
          <w:rFonts w:asciiTheme="minorHAnsi" w:eastAsia="Times New Roman" w:hAnsiTheme="minorHAnsi"/>
          <w:sz w:val="22"/>
          <w:szCs w:val="22"/>
        </w:rPr>
        <w:t>500 stipend) for one student to work as an Assistant to the Camp Director and supervisors. While the specifics of this position may vary slightly from year to year, the position requires organizational skills and proactive problem solving. The Assistant Director will follow-up with all therapists assigned to planning teams to ensure that pre-camp work is being done in a timely fashion and oversee the initial camp set up final camp clean</w:t>
      </w:r>
      <w:r w:rsidR="00BE2499">
        <w:rPr>
          <w:rFonts w:asciiTheme="minorHAnsi" w:eastAsia="Times New Roman" w:hAnsiTheme="minorHAnsi"/>
          <w:sz w:val="22"/>
          <w:szCs w:val="22"/>
        </w:rPr>
        <w:t>-</w:t>
      </w:r>
      <w:r w:rsidRPr="00B2570D">
        <w:rPr>
          <w:rFonts w:asciiTheme="minorHAnsi" w:eastAsia="Times New Roman" w:hAnsiTheme="minorHAnsi"/>
          <w:sz w:val="22"/>
          <w:szCs w:val="22"/>
        </w:rPr>
        <w:t>up and storage. At times, two students may be selec</w:t>
      </w:r>
      <w:r w:rsidR="00BE2499">
        <w:rPr>
          <w:rFonts w:asciiTheme="minorHAnsi" w:eastAsia="Times New Roman" w:hAnsiTheme="minorHAnsi"/>
          <w:sz w:val="22"/>
          <w:szCs w:val="22"/>
        </w:rPr>
        <w:t xml:space="preserve">ted to serve in this capacity. </w:t>
      </w:r>
      <w:r w:rsidRPr="00B2570D">
        <w:rPr>
          <w:rFonts w:asciiTheme="minorHAnsi" w:eastAsia="Times New Roman" w:hAnsiTheme="minorHAnsi"/>
          <w:sz w:val="22"/>
          <w:szCs w:val="22"/>
        </w:rPr>
        <w:t>The stipend may be split (if students choose to share the responsibilities of this job), or an increased stipend amount may be offered depending on additional work duties (e.g. the number of campers who enroll,  the need for additional camper recruitment, etc</w:t>
      </w:r>
      <w:r w:rsidR="00BE2499">
        <w:rPr>
          <w:rFonts w:asciiTheme="minorHAnsi" w:eastAsia="Times New Roman" w:hAnsiTheme="minorHAnsi"/>
          <w:sz w:val="22"/>
          <w:szCs w:val="22"/>
        </w:rPr>
        <w:t>.</w:t>
      </w:r>
      <w:r w:rsidRPr="00B2570D">
        <w:rPr>
          <w:rFonts w:asciiTheme="minorHAnsi" w:eastAsia="Times New Roman" w:hAnsiTheme="minorHAnsi"/>
          <w:sz w:val="22"/>
          <w:szCs w:val="22"/>
        </w:rPr>
        <w:t>).</w:t>
      </w:r>
      <w:r w:rsidR="00BE2499">
        <w:rPr>
          <w:rFonts w:asciiTheme="minorHAnsi" w:eastAsia="Times New Roman" w:hAnsiTheme="minorHAnsi"/>
          <w:sz w:val="22"/>
          <w:szCs w:val="22"/>
        </w:rPr>
        <w:t xml:space="preserve"> Students</w:t>
      </w:r>
      <w:r w:rsidRPr="00B2570D">
        <w:rPr>
          <w:rFonts w:asciiTheme="minorHAnsi" w:eastAsia="Times New Roman" w:hAnsiTheme="minorHAnsi"/>
          <w:sz w:val="22"/>
          <w:szCs w:val="22"/>
        </w:rPr>
        <w:t xml:space="preserve"> who are looking to develop their leadership skills are welco</w:t>
      </w:r>
      <w:r w:rsidR="00BE2499">
        <w:rPr>
          <w:rFonts w:asciiTheme="minorHAnsi" w:eastAsia="Times New Roman" w:hAnsiTheme="minorHAnsi"/>
          <w:sz w:val="22"/>
          <w:szCs w:val="22"/>
        </w:rPr>
        <w:t xml:space="preserve">me to apply for this position. </w:t>
      </w:r>
      <w:r w:rsidRPr="00B2570D">
        <w:rPr>
          <w:rFonts w:asciiTheme="minorHAnsi" w:eastAsia="Times New Roman" w:hAnsiTheme="minorHAnsi"/>
          <w:sz w:val="22"/>
          <w:szCs w:val="22"/>
        </w:rPr>
        <w:t>Interested stude</w:t>
      </w:r>
      <w:r w:rsidR="00BE2499">
        <w:rPr>
          <w:rFonts w:asciiTheme="minorHAnsi" w:eastAsia="Times New Roman" w:hAnsiTheme="minorHAnsi"/>
          <w:sz w:val="22"/>
          <w:szCs w:val="22"/>
        </w:rPr>
        <w:t>nts should contact Susan Keane.</w:t>
      </w:r>
    </w:p>
    <w:p w14:paraId="48780CE3"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Funding for Dream Camp is dependent on the generosity of donors, since tuition payments don’t cover the annual costs of camp. This sometimes means that planning for camp can be delayed, since funding needs to be in place before we commit</w:t>
      </w:r>
      <w:r w:rsidR="00BE2499">
        <w:rPr>
          <w:rFonts w:asciiTheme="minorHAnsi" w:eastAsia="Times New Roman" w:hAnsiTheme="minorHAnsi"/>
          <w:sz w:val="22"/>
          <w:szCs w:val="22"/>
        </w:rPr>
        <w:t xml:space="preserve"> to hiring student therapists. </w:t>
      </w:r>
      <w:r w:rsidRPr="00B2570D">
        <w:rPr>
          <w:rFonts w:asciiTheme="minorHAnsi" w:eastAsia="Times New Roman" w:hAnsiTheme="minorHAnsi"/>
          <w:sz w:val="22"/>
          <w:szCs w:val="22"/>
        </w:rPr>
        <w:t>We will make every effort to alert students to this opportunity as soon as we are able to project camp budgets for the following summer, and to pay students in 2 installments (one in June and one in July), However, due to a number of logistics with planning, typically, payment for camp work (regardless of whether a student has worked 1,2 or 3 weeks) i</w:t>
      </w:r>
      <w:r w:rsidR="00BE2499">
        <w:rPr>
          <w:rFonts w:asciiTheme="minorHAnsi" w:eastAsia="Times New Roman" w:hAnsiTheme="minorHAnsi"/>
          <w:sz w:val="22"/>
          <w:szCs w:val="22"/>
        </w:rPr>
        <w:t xml:space="preserve">s received at the end of July. </w:t>
      </w:r>
    </w:p>
    <w:p w14:paraId="09E2CC7F" w14:textId="40934A0A" w:rsidR="005135B7" w:rsidRP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At this point, we know that we will have funds available for two weeks of DREAM Camp in 2019. Interested students should contact Susan Keane</w:t>
      </w:r>
      <w:r w:rsidR="005135B7" w:rsidRPr="00B2570D">
        <w:rPr>
          <w:rFonts w:asciiTheme="minorHAnsi" w:eastAsia="Times New Roman" w:hAnsiTheme="minorHAnsi"/>
          <w:sz w:val="22"/>
          <w:szCs w:val="22"/>
        </w:rPr>
        <w:t>.</w:t>
      </w:r>
    </w:p>
    <w:p w14:paraId="7DA4F9FD" w14:textId="77777777" w:rsidR="007C615B" w:rsidRDefault="005135B7" w:rsidP="00B2570D">
      <w:pPr>
        <w:pStyle w:val="Heading3"/>
      </w:pPr>
      <w:bookmarkStart w:id="131" w:name="_External_Placement_and"/>
      <w:bookmarkEnd w:id="131"/>
      <w:r w:rsidRPr="00B2570D">
        <w:rPr>
          <w:sz w:val="28"/>
        </w:rPr>
        <w:br w:type="page"/>
      </w:r>
      <w:bookmarkStart w:id="132" w:name="_Toc520884222"/>
      <w:bookmarkStart w:id="133" w:name="_Hlk520807236"/>
      <w:r w:rsidR="007C615B" w:rsidRPr="007C615B">
        <w:t>External Placement and Advanced Practicum Policy</w:t>
      </w:r>
      <w:bookmarkEnd w:id="132"/>
      <w:r w:rsidR="007C615B" w:rsidRPr="007C615B">
        <w:t xml:space="preserve"> </w:t>
      </w:r>
    </w:p>
    <w:bookmarkEnd w:id="133"/>
    <w:p w14:paraId="15EC3A15" w14:textId="77777777" w:rsidR="007C615B" w:rsidRDefault="007C615B" w:rsidP="007C615B">
      <w:pPr>
        <w:spacing w:after="120"/>
        <w:rPr>
          <w:rFonts w:asciiTheme="minorHAnsi" w:hAnsiTheme="minorHAnsi"/>
          <w:sz w:val="22"/>
          <w:szCs w:val="22"/>
        </w:rPr>
      </w:pPr>
      <w:r w:rsidRPr="007C615B">
        <w:rPr>
          <w:rFonts w:asciiTheme="minorHAnsi" w:hAnsiTheme="minorHAnsi"/>
          <w:sz w:val="22"/>
          <w:szCs w:val="22"/>
        </w:rPr>
        <w:t>effective June 1, 2016</w:t>
      </w:r>
    </w:p>
    <w:p w14:paraId="59F7C4C5" w14:textId="630D6E5D"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 xml:space="preserve">External placements approved by the clinical program (DCT and Clinic Supervisory Committee Chair) offer exceptional training experiences. As such, face-to-face contact hours accrued at these sites​ may count for a portion of required AP program hours. We will require all students completing one External practicum placement to accrue </w:t>
      </w:r>
      <w:r w:rsidRPr="007C615B">
        <w:rPr>
          <w:rFonts w:asciiTheme="minorHAnsi" w:hAnsiTheme="minorHAnsi"/>
          <w:sz w:val="22"/>
          <w:szCs w:val="22"/>
          <w:u w:val="single"/>
        </w:rPr>
        <w:t>at least</w:t>
      </w:r>
      <w:r w:rsidRPr="007C615B">
        <w:rPr>
          <w:rFonts w:asciiTheme="minorHAnsi" w:hAnsiTheme="minorHAnsi"/>
          <w:sz w:val="22"/>
          <w:szCs w:val="22"/>
        </w:rPr>
        <w:t xml:space="preserve"> 250 of the required 350 AP hours in the UNCG Psychology Training Clinic. </w:t>
      </w:r>
      <w:r w:rsidR="00F77764">
        <w:rPr>
          <w:rFonts w:asciiTheme="minorHAnsi" w:hAnsiTheme="minorHAnsi"/>
          <w:sz w:val="22"/>
          <w:szCs w:val="22"/>
        </w:rPr>
        <w:t>S</w:t>
      </w:r>
      <w:r w:rsidRPr="007C615B">
        <w:rPr>
          <w:rFonts w:asciiTheme="minorHAnsi" w:hAnsiTheme="minorHAnsi"/>
          <w:sz w:val="22"/>
          <w:szCs w:val="22"/>
        </w:rPr>
        <w:t>tudents at approved external sites must accrue at least 100 AP hours at those sites to complete the AP requirement. These hours must be documented and signed off on by the UNCG supervisor of record at the site who will consult with the on-site supervisor.</w:t>
      </w:r>
    </w:p>
    <w:p w14:paraId="0E5F13E3" w14:textId="225B7116"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Should students elect to complete 2 approved external practicum placements (e.g. Counseling Center and GPEP, VAP and GPEP, GPEP and Wake Medical), the AP hour requirement for the UNCG Psychology Clinic may be reduced to</w:t>
      </w:r>
      <w:r w:rsidR="00787424">
        <w:rPr>
          <w:rFonts w:asciiTheme="minorHAnsi" w:hAnsiTheme="minorHAnsi"/>
          <w:sz w:val="22"/>
          <w:szCs w:val="22"/>
        </w:rPr>
        <w:t xml:space="preserve"> 150 face to face hours</w:t>
      </w:r>
      <w:r w:rsidRPr="007C615B">
        <w:rPr>
          <w:rFonts w:asciiTheme="minorHAnsi" w:hAnsiTheme="minorHAnsi"/>
          <w:sz w:val="22"/>
          <w:szCs w:val="22"/>
        </w:rPr>
        <w:t>. The 150-hour clinical experience in the UNCG Psychology Clinic will enhance student’s clinical training and will allow faculty supervisors to comment on advanced clinical competencies in letters of recommendation.</w:t>
      </w:r>
    </w:p>
    <w:p w14:paraId="5CCBD7FC" w14:textId="04865829" w:rsidR="00BE2499" w:rsidRDefault="00BE2499">
      <w:pPr>
        <w:spacing w:before="100" w:after="200" w:line="276" w:lineRule="auto"/>
        <w:rPr>
          <w:rFonts w:asciiTheme="minorHAnsi" w:hAnsiTheme="minorHAnsi"/>
          <w:sz w:val="28"/>
        </w:rPr>
      </w:pPr>
      <w:r>
        <w:rPr>
          <w:rFonts w:asciiTheme="minorHAnsi" w:hAnsiTheme="minorHAnsi"/>
          <w:sz w:val="28"/>
        </w:rPr>
        <w:br w:type="page"/>
      </w:r>
    </w:p>
    <w:p w14:paraId="02EB45F1" w14:textId="01A85C96" w:rsidR="00BE2499" w:rsidRDefault="00BE2499" w:rsidP="00BE2499">
      <w:pPr>
        <w:pStyle w:val="Heading3"/>
      </w:pPr>
      <w:bookmarkStart w:id="134" w:name="_Toc520884223"/>
      <w:bookmarkStart w:id="135" w:name="_Hlk520807303"/>
      <w:r>
        <w:t>Non-state funded stipend policy</w:t>
      </w:r>
      <w:bookmarkEnd w:id="134"/>
      <w:r w:rsidRPr="007C615B">
        <w:t xml:space="preserve"> </w:t>
      </w:r>
    </w:p>
    <w:p w14:paraId="65D867A6" w14:textId="77777777" w:rsidR="00BE2499" w:rsidRDefault="00BE2499" w:rsidP="00BE2499">
      <w:pPr>
        <w:spacing w:after="120"/>
        <w:rPr>
          <w:rFonts w:asciiTheme="minorHAnsi" w:hAnsiTheme="minorHAnsi"/>
          <w:sz w:val="22"/>
          <w:szCs w:val="22"/>
        </w:rPr>
      </w:pPr>
      <w:r w:rsidRPr="00BE2499">
        <w:rPr>
          <w:rFonts w:asciiTheme="minorHAnsi" w:hAnsiTheme="minorHAnsi"/>
          <w:sz w:val="22"/>
          <w:szCs w:val="22"/>
        </w:rPr>
        <w:t xml:space="preserve">State funding provided by the department typically provides students who are in good standing in the </w:t>
      </w:r>
      <w:bookmarkEnd w:id="135"/>
      <w:r w:rsidRPr="00BE2499">
        <w:rPr>
          <w:rFonts w:asciiTheme="minorHAnsi" w:hAnsiTheme="minorHAnsi"/>
          <w:sz w:val="22"/>
          <w:szCs w:val="22"/>
        </w:rPr>
        <w:t>program with stipend support for a TA assignment (the commitment includes no more than 20 hours a week, with 10 hours a week devoted to TA duties and 10 hours a week devoted to research duties). Typically, students in their first 2 years are supported by state funds; at times, students in the third year also receive this form of stipend support. Currently state funded students receive a minimum stipend of $13,000 pre MA/ 14,000 post MA. The clinical faculty strive to supplement this stipend with add-ons funds (e.g., UNCG awards and scholarships). Although not all students qualify for all opportunities for add-on funds, the faculty try to “spread the wealth” whenever possible.</w:t>
      </w:r>
    </w:p>
    <w:p w14:paraId="2841F1E2" w14:textId="3C6A9ECF" w:rsidR="00BE2499" w:rsidRDefault="00BE2499" w:rsidP="00BE2499">
      <w:pPr>
        <w:spacing w:after="120"/>
        <w:rPr>
          <w:rFonts w:asciiTheme="minorHAnsi" w:hAnsiTheme="minorHAnsi"/>
          <w:sz w:val="22"/>
          <w:szCs w:val="22"/>
        </w:rPr>
      </w:pPr>
      <w:r w:rsidRPr="00BE2499">
        <w:rPr>
          <w:rFonts w:asciiTheme="minorHAnsi" w:hAnsiTheme="minorHAnsi"/>
          <w:sz w:val="22"/>
          <w:szCs w:val="22"/>
        </w:rPr>
        <w:t xml:space="preserve">Non-state funding for students who are in good standing in the program can also be obtained through work in the UNCG Psychology Clinic. Students electing this form of funding will be members of the Clinical Core Team, who will perform a combination of clinical responsibilities and work duties that support the activities in the clinic for 7 hours a week (2 hours of direct clinical work). These responsibilities will be agreed upon by the Clinic Director and each Team Member, and will be specified in a contract detailing their responsibilities as part of the Clinical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Stipend is </w:t>
      </w:r>
      <w:r w:rsidR="00207014">
        <w:rPr>
          <w:rFonts w:asciiTheme="minorHAnsi" w:hAnsiTheme="minorHAnsi"/>
          <w:sz w:val="22"/>
          <w:szCs w:val="22"/>
        </w:rPr>
        <w:t xml:space="preserve">currently set as at </w:t>
      </w:r>
      <w:r w:rsidRPr="00BE2499">
        <w:rPr>
          <w:rFonts w:asciiTheme="minorHAnsi" w:hAnsiTheme="minorHAnsi"/>
          <w:sz w:val="22"/>
          <w:szCs w:val="22"/>
        </w:rPr>
        <w:t>14,000. Although licensure at the PA level is not required at the start of the Core Team rotation, there is a strong expectation that progress toward licensure is under way at the start and that licensure will be obtained during the course of the rotation. The Clinical Core Team is available to all students and is typically a funding option in the 4</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but could be done in the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if students have other forms of external funding. </w:t>
      </w:r>
    </w:p>
    <w:p w14:paraId="6D078548" w14:textId="77777777" w:rsidR="00BE2499" w:rsidRDefault="00BE2499" w:rsidP="00BE2499">
      <w:pPr>
        <w:spacing w:after="120"/>
        <w:rPr>
          <w:rFonts w:asciiTheme="minorHAnsi" w:hAnsiTheme="minorHAnsi"/>
          <w:sz w:val="22"/>
          <w:szCs w:val="22"/>
        </w:rPr>
      </w:pPr>
      <w:r w:rsidRPr="00BE2499">
        <w:rPr>
          <w:rFonts w:asciiTheme="minorHAnsi" w:hAnsiTheme="minorHAnsi"/>
          <w:sz w:val="22"/>
          <w:szCs w:val="22"/>
        </w:rPr>
        <w:t>In unusual circumstances, an Advanced Clinical Core Team may be available for students who have already completed Clinical Core Team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and have explored other funding options. Advanced Clinical Core Team members will have similar responsibilities as Clinical Core Team member but will have a 10 hour a week commitment (5 hours of direct clinical work). As with the Clinical Core Team, these responsibilities will be agreed upon by the Clinic Director and each Team Member, and will be specified in a contract detailing their responsibilities as part of t</w:t>
      </w:r>
      <w:r>
        <w:rPr>
          <w:rFonts w:asciiTheme="minorHAnsi" w:hAnsiTheme="minorHAnsi"/>
          <w:sz w:val="22"/>
          <w:szCs w:val="22"/>
        </w:rPr>
        <w:t>he Advanced Clinical Core Team.</w:t>
      </w:r>
    </w:p>
    <w:p w14:paraId="67CC9323" w14:textId="701B29A8" w:rsidR="00BE2499" w:rsidRDefault="00BE2499" w:rsidP="00BE2499">
      <w:pPr>
        <w:spacing w:after="120"/>
        <w:rPr>
          <w:rFonts w:asciiTheme="minorHAnsi" w:hAnsiTheme="minorHAnsi"/>
          <w:sz w:val="22"/>
          <w:szCs w:val="22"/>
        </w:rPr>
      </w:pPr>
      <w:r w:rsidRPr="00BE2499">
        <w:rPr>
          <w:rFonts w:asciiTheme="minorHAnsi" w:hAnsiTheme="minorHAnsi"/>
          <w:sz w:val="22"/>
          <w:szCs w:val="22"/>
        </w:rPr>
        <w:t>There are also other non-state funding that students can obtain for their stipend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or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of training, including stipend support from grants (such as a research assistant position) or from external clinical funding sources (e.g., Wake Medical, Counseling Center)</w:t>
      </w:r>
      <w:r w:rsidR="00033679">
        <w:rPr>
          <w:rFonts w:asciiTheme="minorHAnsi" w:hAnsiTheme="minorHAnsi"/>
          <w:sz w:val="22"/>
          <w:szCs w:val="22"/>
        </w:rPr>
        <w:t>, or from training grants ( e.g. GPEP)</w:t>
      </w:r>
      <w:r w:rsidRPr="00BE2499">
        <w:rPr>
          <w:rFonts w:asciiTheme="minorHAnsi" w:hAnsiTheme="minorHAnsi"/>
          <w:sz w:val="22"/>
          <w:szCs w:val="22"/>
        </w:rPr>
        <w:t xml:space="preserv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0F0CAC0" w14:textId="399CEFF1" w:rsidR="005135B7" w:rsidRPr="00BE2499" w:rsidRDefault="00BE2499" w:rsidP="00BE2499">
      <w:pPr>
        <w:spacing w:after="120"/>
        <w:rPr>
          <w:rFonts w:asciiTheme="minorHAnsi" w:hAnsiTheme="minorHAnsi"/>
          <w:sz w:val="22"/>
          <w:szCs w:val="22"/>
        </w:rPr>
      </w:pPr>
      <w:r w:rsidRPr="00BE2499">
        <w:rPr>
          <w:rFonts w:asciiTheme="minorHAnsi" w:hAnsiTheme="minorHAnsi"/>
          <w:sz w:val="22"/>
          <w:szCs w:val="22"/>
        </w:rPr>
        <w:t>Students winning a university fellowship may be eligible to become part of the “Clinical Core Team,” and should discuss this option with their advisor and the Clinic Director, but this position will not be funded. Students with add-on funding (i.e., Campus scholarship; Inclusiveness Award, Duff</w:t>
      </w:r>
      <w:r w:rsidR="006F3759">
        <w:rPr>
          <w:rFonts w:asciiTheme="minorHAnsi" w:hAnsiTheme="minorHAnsi"/>
          <w:sz w:val="22"/>
          <w:szCs w:val="22"/>
        </w:rPr>
        <w:t>y</w:t>
      </w:r>
      <w:r w:rsidRPr="00BE2499">
        <w:rPr>
          <w:rFonts w:asciiTheme="minorHAnsi" w:hAnsiTheme="minorHAnsi"/>
          <w:sz w:val="22"/>
          <w:szCs w:val="22"/>
        </w:rPr>
        <w:t>) can be funded on the Clinic Core team in addition to this add-on funding.</w:t>
      </w:r>
    </w:p>
    <w:p w14:paraId="563FF2B0" w14:textId="77777777" w:rsidR="00BE2499" w:rsidRDefault="00BE2499">
      <w:pPr>
        <w:spacing w:before="100" w:after="200" w:line="276" w:lineRule="auto"/>
      </w:pPr>
      <w:r>
        <w:br w:type="page"/>
      </w:r>
    </w:p>
    <w:p w14:paraId="7F5ED1B1" w14:textId="198D838D" w:rsidR="00BE2499" w:rsidRDefault="00207014" w:rsidP="00BE2499">
      <w:pPr>
        <w:pStyle w:val="Heading3"/>
      </w:pPr>
      <w:r>
        <w:t xml:space="preserve">Clinical </w:t>
      </w:r>
      <w:r w:rsidR="00193A2B">
        <w:t>Practicum Training</w:t>
      </w:r>
    </w:p>
    <w:p w14:paraId="002D2474" w14:textId="7A575050" w:rsidR="00207014" w:rsidRPr="00BE2499" w:rsidRDefault="00BE2499" w:rsidP="005E010B">
      <w:pPr>
        <w:spacing w:after="120"/>
        <w:rPr>
          <w:rFonts w:asciiTheme="minorHAnsi" w:hAnsiTheme="minorHAnsi"/>
          <w:sz w:val="22"/>
          <w:szCs w:val="22"/>
        </w:rPr>
      </w:pPr>
      <w:r w:rsidRPr="00BE2499">
        <w:rPr>
          <w:rFonts w:asciiTheme="minorHAnsi" w:hAnsiTheme="minorHAnsi"/>
          <w:sz w:val="22"/>
          <w:szCs w:val="22"/>
        </w:rPr>
        <w:t>Practicum training serves as a cornerstone of our clinical training program providing students the required clinical training to be prepared t</w:t>
      </w:r>
      <w:r w:rsidR="005E010B">
        <w:rPr>
          <w:rFonts w:asciiTheme="minorHAnsi" w:hAnsiTheme="minorHAnsi"/>
          <w:sz w:val="22"/>
          <w:szCs w:val="22"/>
        </w:rPr>
        <w:t xml:space="preserve">o start a clinical internship. </w:t>
      </w:r>
      <w:r w:rsidRPr="00BE2499">
        <w:rPr>
          <w:rFonts w:asciiTheme="minorHAnsi" w:hAnsiTheme="minorHAnsi"/>
          <w:sz w:val="22"/>
          <w:szCs w:val="22"/>
        </w:rPr>
        <w:t>Our training model is graduated and sequential</w:t>
      </w:r>
      <w:r w:rsidR="005E010B">
        <w:rPr>
          <w:rFonts w:asciiTheme="minorHAnsi" w:hAnsiTheme="minorHAnsi"/>
          <w:sz w:val="22"/>
          <w:szCs w:val="22"/>
        </w:rPr>
        <w:t>,</w:t>
      </w:r>
      <w:r w:rsidRPr="00BE2499">
        <w:rPr>
          <w:rFonts w:asciiTheme="minorHAnsi" w:hAnsiTheme="minorHAnsi"/>
          <w:sz w:val="22"/>
          <w:szCs w:val="22"/>
        </w:rPr>
        <w:t xml:space="preserve"> meaning that each year of practicum builds on learning from the past year and provides a new opportunity to build novel and more advanced skills. </w:t>
      </w:r>
      <w:r w:rsidR="00207014" w:rsidRPr="00C736C0">
        <w:rPr>
          <w:rFonts w:asciiTheme="minorHAnsi" w:hAnsiTheme="minorHAnsi"/>
          <w:sz w:val="22"/>
          <w:szCs w:val="22"/>
        </w:rPr>
        <w:t xml:space="preserve">Introductory practicum experiences for clinical students are provided by four first- and second-year classes:  PSY723, 725, 727, and 728 (see Clinical Courses).  </w:t>
      </w:r>
    </w:p>
    <w:p w14:paraId="30479A21" w14:textId="639A3C1B"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The first year in the program consists of the foundational clinical coursework (psychopathology and intervention), completing HIPAA training, and exposure to the clinic by </w:t>
      </w:r>
      <w:r w:rsidR="00207014">
        <w:rPr>
          <w:rFonts w:asciiTheme="minorHAnsi" w:hAnsiTheme="minorHAnsi"/>
          <w:sz w:val="22"/>
          <w:szCs w:val="22"/>
        </w:rPr>
        <w:t>participating in</w:t>
      </w:r>
      <w:r w:rsidRPr="00BE2499">
        <w:rPr>
          <w:rFonts w:asciiTheme="minorHAnsi" w:hAnsiTheme="minorHAnsi"/>
          <w:sz w:val="22"/>
          <w:szCs w:val="22"/>
        </w:rPr>
        <w:t xml:space="preserve"> clinic </w:t>
      </w:r>
      <w:r w:rsidR="00207014">
        <w:rPr>
          <w:rFonts w:asciiTheme="minorHAnsi" w:hAnsiTheme="minorHAnsi"/>
          <w:sz w:val="22"/>
          <w:szCs w:val="22"/>
        </w:rPr>
        <w:t xml:space="preserve">meetings </w:t>
      </w:r>
      <w:r w:rsidRPr="00BE2499">
        <w:rPr>
          <w:rFonts w:asciiTheme="minorHAnsi" w:hAnsiTheme="minorHAnsi"/>
          <w:sz w:val="22"/>
          <w:szCs w:val="22"/>
        </w:rPr>
        <w:t>enroll</w:t>
      </w:r>
      <w:r w:rsidR="00207014">
        <w:rPr>
          <w:rFonts w:asciiTheme="minorHAnsi" w:hAnsiTheme="minorHAnsi"/>
          <w:sz w:val="22"/>
          <w:szCs w:val="22"/>
        </w:rPr>
        <w:t>ing</w:t>
      </w:r>
      <w:r w:rsidRPr="00BE2499">
        <w:rPr>
          <w:rFonts w:asciiTheme="minorHAnsi" w:hAnsiTheme="minorHAnsi"/>
          <w:sz w:val="22"/>
          <w:szCs w:val="22"/>
        </w:rPr>
        <w:t xml:space="preserve"> in 1 credit of </w:t>
      </w:r>
      <w:r w:rsidR="00207014">
        <w:rPr>
          <w:rFonts w:asciiTheme="minorHAnsi" w:hAnsiTheme="minorHAnsi"/>
          <w:sz w:val="22"/>
          <w:szCs w:val="22"/>
        </w:rPr>
        <w:t>PSY 741- Case C</w:t>
      </w:r>
      <w:r w:rsidRPr="00BE2499">
        <w:rPr>
          <w:rFonts w:asciiTheme="minorHAnsi" w:hAnsiTheme="minorHAnsi"/>
          <w:sz w:val="22"/>
          <w:szCs w:val="22"/>
        </w:rPr>
        <w:t>once</w:t>
      </w:r>
      <w:r w:rsidR="00EC64A2">
        <w:rPr>
          <w:rFonts w:asciiTheme="minorHAnsi" w:hAnsiTheme="minorHAnsi"/>
          <w:sz w:val="22"/>
          <w:szCs w:val="22"/>
        </w:rPr>
        <w:t>ptualization in spring semester</w:t>
      </w:r>
      <w:r w:rsidRPr="00BE2499">
        <w:rPr>
          <w:rFonts w:asciiTheme="minorHAnsi" w:hAnsiTheme="minorHAnsi"/>
          <w:sz w:val="22"/>
          <w:szCs w:val="22"/>
        </w:rPr>
        <w:t xml:space="preserve">. </w:t>
      </w:r>
      <w:r w:rsidR="00207014" w:rsidRPr="00C736C0">
        <w:rPr>
          <w:rFonts w:asciiTheme="minorHAnsi" w:hAnsiTheme="minorHAnsi"/>
          <w:sz w:val="22"/>
          <w:szCs w:val="22"/>
        </w:rPr>
        <w:t xml:space="preserve">Students in these courses, or who are receiving other practicum or internship training, must carry student malpractice insurance. Insurance is available at a reasonable cost from APA. Information as to how to obtain this insurance will be provided at the start of your first PSY 742 experience. See </w:t>
      </w:r>
      <w:hyperlink r:id="rId128" w:history="1">
        <w:r w:rsidR="00207014" w:rsidRPr="00C736C0">
          <w:rPr>
            <w:rStyle w:val="Hyperlink"/>
            <w:rFonts w:asciiTheme="minorHAnsi" w:hAnsiTheme="minorHAnsi"/>
            <w:sz w:val="22"/>
            <w:szCs w:val="22"/>
          </w:rPr>
          <w:t>https://www.trustinsurance.com/products-services/student-liability</w:t>
        </w:r>
      </w:hyperlink>
      <w:r w:rsidR="00207014" w:rsidRPr="00C736C0">
        <w:rPr>
          <w:rFonts w:asciiTheme="minorHAnsi" w:hAnsiTheme="minorHAnsi"/>
          <w:sz w:val="22"/>
          <w:szCs w:val="22"/>
        </w:rPr>
        <w:t xml:space="preserve"> or </w:t>
      </w:r>
      <w:hyperlink r:id="rId129" w:history="1">
        <w:r w:rsidR="00207014" w:rsidRPr="00C736C0">
          <w:rPr>
            <w:rStyle w:val="Hyperlink"/>
            <w:rFonts w:asciiTheme="minorHAnsi" w:hAnsiTheme="minorHAnsi"/>
            <w:sz w:val="22"/>
            <w:szCs w:val="22"/>
          </w:rPr>
          <w:t>https://www.trustinsurance.com/</w:t>
        </w:r>
      </w:hyperlink>
      <w:r w:rsidR="00207014">
        <w:rPr>
          <w:rFonts w:asciiTheme="minorHAnsi" w:hAnsiTheme="minorHAnsi"/>
          <w:sz w:val="22"/>
          <w:szCs w:val="22"/>
        </w:rPr>
        <w:t xml:space="preserve"> </w:t>
      </w:r>
      <w:r w:rsidR="00207014" w:rsidRPr="00C736C0">
        <w:rPr>
          <w:rFonts w:asciiTheme="minorHAnsi" w:hAnsiTheme="minorHAnsi"/>
          <w:sz w:val="22"/>
          <w:szCs w:val="22"/>
        </w:rPr>
        <w:t>Required levels of coverage are $1,000,000 each incident/$3,000,000 annual aggregate. Currently this coverage costs $35. Student malpractice insurance is designed to cover clinical activities that are a required part of a student's curriculum, e.g., practicum and internship, other direct service course requirements</w:t>
      </w:r>
      <w:r w:rsidR="00207014">
        <w:rPr>
          <w:rFonts w:asciiTheme="minorHAnsi" w:hAnsiTheme="minorHAnsi"/>
          <w:sz w:val="22"/>
          <w:szCs w:val="22"/>
        </w:rPr>
        <w:t>.</w:t>
      </w:r>
    </w:p>
    <w:p w14:paraId="1E890849" w14:textId="02B10ACC" w:rsidR="00207014" w:rsidRDefault="00BE2499" w:rsidP="005E010B">
      <w:pPr>
        <w:spacing w:after="120"/>
        <w:rPr>
          <w:rFonts w:asciiTheme="minorHAnsi" w:hAnsiTheme="minorHAnsi"/>
          <w:sz w:val="22"/>
          <w:szCs w:val="22"/>
        </w:rPr>
      </w:pPr>
      <w:r w:rsidRPr="00BE2499">
        <w:rPr>
          <w:rFonts w:asciiTheme="minorHAnsi" w:hAnsiTheme="minorHAnsi"/>
          <w:sz w:val="22"/>
          <w:szCs w:val="22"/>
        </w:rPr>
        <w:t xml:space="preserve">In Practicum Year 1 (second year in the program), students sign up for 6 credit hours of 742 practicum (each semester sign up for 3 credits with your supervisor) and 2 credits of </w:t>
      </w:r>
      <w:r w:rsidR="00207014">
        <w:rPr>
          <w:rFonts w:asciiTheme="minorHAnsi" w:hAnsiTheme="minorHAnsi"/>
          <w:sz w:val="22"/>
          <w:szCs w:val="22"/>
        </w:rPr>
        <w:t xml:space="preserve">PSY 741 as articulated in a previous </w:t>
      </w:r>
      <w:r w:rsidR="00E6730B">
        <w:rPr>
          <w:rFonts w:asciiTheme="minorHAnsi" w:hAnsiTheme="minorHAnsi"/>
          <w:sz w:val="22"/>
          <w:szCs w:val="22"/>
        </w:rPr>
        <w:t>section</w:t>
      </w:r>
      <w:r w:rsidR="00207014">
        <w:rPr>
          <w:rFonts w:asciiTheme="minorHAnsi" w:hAnsiTheme="minorHAnsi"/>
          <w:sz w:val="22"/>
          <w:szCs w:val="22"/>
        </w:rPr>
        <w:t xml:space="preserve"> (</w:t>
      </w:r>
      <w:r w:rsidR="00E6730B">
        <w:rPr>
          <w:rFonts w:asciiTheme="minorHAnsi" w:hAnsiTheme="minorHAnsi"/>
          <w:sz w:val="22"/>
          <w:szCs w:val="22"/>
        </w:rPr>
        <w:t xml:space="preserve">i.e. </w:t>
      </w:r>
      <w:r w:rsidR="00207014">
        <w:rPr>
          <w:rFonts w:asciiTheme="minorHAnsi" w:hAnsiTheme="minorHAnsi"/>
          <w:sz w:val="22"/>
          <w:szCs w:val="22"/>
        </w:rPr>
        <w:t>Diversity</w:t>
      </w:r>
      <w:r w:rsidR="00E6730B">
        <w:rPr>
          <w:rFonts w:asciiTheme="minorHAnsi" w:hAnsiTheme="minorHAnsi"/>
          <w:sz w:val="22"/>
          <w:szCs w:val="22"/>
        </w:rPr>
        <w:t>)</w:t>
      </w:r>
      <w:r w:rsidR="00207014">
        <w:rPr>
          <w:rFonts w:asciiTheme="minorHAnsi" w:hAnsiTheme="minorHAnsi"/>
          <w:sz w:val="22"/>
          <w:szCs w:val="22"/>
        </w:rPr>
        <w:t xml:space="preserve">. </w:t>
      </w:r>
      <w:r w:rsidR="00E6730B">
        <w:rPr>
          <w:rFonts w:asciiTheme="minorHAnsi" w:hAnsiTheme="minorHAnsi"/>
          <w:sz w:val="22"/>
          <w:szCs w:val="22"/>
        </w:rPr>
        <w:t>Please note that seven</w:t>
      </w:r>
      <w:r w:rsidR="00207014">
        <w:rPr>
          <w:rFonts w:asciiTheme="minorHAnsi" w:hAnsiTheme="minorHAnsi"/>
          <w:sz w:val="22"/>
          <w:szCs w:val="22"/>
        </w:rPr>
        <w:t xml:space="preserve"> credit hours of PSY 741 are required for the Ph.D</w:t>
      </w:r>
      <w:r w:rsidR="005E010B">
        <w:rPr>
          <w:rFonts w:asciiTheme="minorHAnsi" w:hAnsiTheme="minorHAnsi"/>
          <w:sz w:val="22"/>
          <w:szCs w:val="22"/>
        </w:rPr>
        <w:t>.</w:t>
      </w:r>
      <w:r w:rsidR="00207014">
        <w:rPr>
          <w:rFonts w:asciiTheme="minorHAnsi" w:hAnsiTheme="minorHAnsi"/>
          <w:sz w:val="22"/>
          <w:szCs w:val="22"/>
        </w:rPr>
        <w:t xml:space="preserve">; </w:t>
      </w:r>
      <w:r w:rsidR="00E6730B">
        <w:rPr>
          <w:rFonts w:asciiTheme="minorHAnsi" w:hAnsiTheme="minorHAnsi"/>
          <w:sz w:val="22"/>
          <w:szCs w:val="22"/>
        </w:rPr>
        <w:t>three</w:t>
      </w:r>
      <w:r w:rsidR="00207014">
        <w:rPr>
          <w:rFonts w:asciiTheme="minorHAnsi" w:hAnsiTheme="minorHAnsi"/>
          <w:sz w:val="22"/>
          <w:szCs w:val="22"/>
        </w:rPr>
        <w:t xml:space="preserve"> credits hours are required for the MA. </w:t>
      </w:r>
    </w:p>
    <w:p w14:paraId="405BB7EE" w14:textId="2C51449E"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Practicum courses are graded on an S/U scale and have the following requirements: 1) All Practicum Year 1 students complete orientation to work the clinic in the preceding summer, obtain student malpractice insurance, and commence their practicum experience in the clinic by seeing clients, participating in supervision meetings and attending clinic meetings; 2) In the Fall semester of practicum this year, students are expected to obtain 20 face to face clinical hours, followed by 30 face to face clinical hours in the spring semester, and 50 hours during the summer between the 2</w:t>
      </w:r>
      <w:r w:rsidRPr="00BE2499">
        <w:rPr>
          <w:rFonts w:asciiTheme="minorHAnsi" w:hAnsiTheme="minorHAnsi"/>
          <w:sz w:val="22"/>
          <w:szCs w:val="22"/>
          <w:vertAlign w:val="superscript"/>
        </w:rPr>
        <w:t>nd</w:t>
      </w:r>
      <w:r w:rsidRPr="00BE2499">
        <w:rPr>
          <w:rFonts w:asciiTheme="minorHAnsi" w:hAnsiTheme="minorHAnsi"/>
          <w:sz w:val="22"/>
          <w:szCs w:val="22"/>
        </w:rPr>
        <w:t xml:space="preserve"> and 3</w:t>
      </w:r>
      <w:r w:rsidRPr="00BE2499">
        <w:rPr>
          <w:rFonts w:asciiTheme="minorHAnsi" w:hAnsiTheme="minorHAnsi"/>
          <w:sz w:val="22"/>
          <w:szCs w:val="22"/>
          <w:vertAlign w:val="superscript"/>
        </w:rPr>
        <w:t>rd</w:t>
      </w:r>
      <w:r w:rsidR="005E010B">
        <w:rPr>
          <w:rFonts w:asciiTheme="minorHAnsi" w:hAnsiTheme="minorHAnsi"/>
          <w:sz w:val="22"/>
          <w:szCs w:val="22"/>
        </w:rPr>
        <w:t xml:space="preserve"> year. </w:t>
      </w:r>
      <w:r w:rsidRPr="00BE2499">
        <w:rPr>
          <w:rFonts w:asciiTheme="minorHAnsi" w:hAnsiTheme="minorHAnsi"/>
          <w:sz w:val="22"/>
          <w:szCs w:val="22"/>
        </w:rPr>
        <w:t>The Spring Practicum course extends into the summer semester and students are required to obtain 50 face-to-face clinical hours during this summer term</w:t>
      </w:r>
      <w:r w:rsidR="00EC64A2">
        <w:rPr>
          <w:rFonts w:asciiTheme="minorHAnsi" w:hAnsiTheme="minorHAnsi"/>
          <w:sz w:val="22"/>
          <w:szCs w:val="22"/>
        </w:rPr>
        <w:t xml:space="preserve">. Your grade for the Spring term will be changed in the summer when you complete this requirement </w:t>
      </w:r>
      <w:r w:rsidRPr="00BE2499">
        <w:rPr>
          <w:rFonts w:asciiTheme="minorHAnsi" w:hAnsiTheme="minorHAnsi"/>
          <w:sz w:val="22"/>
          <w:szCs w:val="22"/>
        </w:rPr>
        <w:t xml:space="preserve">; 3) In addition, students are required to present a clinical case at least 1 time; 4) Students also complete all assignments for their one-credit courses each semester (supervision, consultation, or cultural competence); 5)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w:t>
      </w:r>
      <w:r w:rsidR="00E6730B">
        <w:rPr>
          <w:rFonts w:asciiTheme="minorHAnsi" w:hAnsiTheme="minorHAnsi"/>
          <w:sz w:val="22"/>
          <w:szCs w:val="22"/>
        </w:rPr>
        <w:t>At least two full sessions are observed either in vivo or through videotaped review.  Feedback on those sessions is provided in addition to overall summative feedback at the end of each semester (a mid year evaluation and an end of year evaluation)</w:t>
      </w:r>
    </w:p>
    <w:p w14:paraId="43067EB2" w14:textId="77777777" w:rsidR="005E010B" w:rsidRDefault="00BE2499" w:rsidP="005E010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BE2499">
        <w:rPr>
          <w:rFonts w:asciiTheme="minorHAnsi" w:hAnsiTheme="minorHAnsi"/>
          <w:sz w:val="22"/>
          <w:szCs w:val="22"/>
        </w:rPr>
        <w:t>Prior to starting Practicum Year 2 (third year in the program), students must close all charts and complete all necessary record keeping from the</w:t>
      </w:r>
      <w:r w:rsidR="00E6730B">
        <w:rPr>
          <w:rFonts w:asciiTheme="minorHAnsi" w:hAnsiTheme="minorHAnsi"/>
          <w:sz w:val="22"/>
          <w:szCs w:val="22"/>
        </w:rPr>
        <w:t xml:space="preserve">ir Practicum Year 1. </w:t>
      </w:r>
    </w:p>
    <w:p w14:paraId="73CD5CE7" w14:textId="4121A6BD" w:rsidR="00BE2499" w:rsidRPr="00BE2499" w:rsidRDefault="00BE2499" w:rsidP="005E010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BE2499">
        <w:rPr>
          <w:rFonts w:asciiTheme="minorHAnsi" w:hAnsiTheme="minorHAnsi"/>
          <w:sz w:val="22"/>
          <w:szCs w:val="22"/>
        </w:rPr>
        <w:t>Students may elect to carry forward up to 25% of hours accrued in the Practicum Year 1 over and above the required 100 hours for that training sequence to Practicum Year 2. For example, students may elect to do more hours in the first two semesters in the clinic to facilitate licensure application. If student complete</w:t>
      </w:r>
      <w:r w:rsidR="00E6730B">
        <w:rPr>
          <w:rFonts w:asciiTheme="minorHAnsi" w:hAnsiTheme="minorHAnsi"/>
          <w:sz w:val="22"/>
          <w:szCs w:val="22"/>
        </w:rPr>
        <w:t>s</w:t>
      </w:r>
      <w:r w:rsidRPr="00BE2499">
        <w:rPr>
          <w:rFonts w:asciiTheme="minorHAnsi" w:hAnsiTheme="minorHAnsi"/>
          <w:sz w:val="22"/>
          <w:szCs w:val="22"/>
        </w:rPr>
        <w:t xml:space="preserve"> extra hours in the summer following the first practicum year, they may “carry forward” up to 25 hours of face-to-face clinical hours including 1 evaluation to count toward the requirement for Practicum Year 2. </w:t>
      </w:r>
    </w:p>
    <w:p w14:paraId="3AB310BB" w14:textId="6B374AED"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In Practicum Year 2 (third year in the program), students sign up for 6 credit hours of 742 practicum (each semester sign up for 3 credits with your supervi</w:t>
      </w:r>
      <w:r w:rsidR="00E6730B">
        <w:rPr>
          <w:rFonts w:asciiTheme="minorHAnsi" w:hAnsiTheme="minorHAnsi"/>
          <w:sz w:val="22"/>
          <w:szCs w:val="22"/>
        </w:rPr>
        <w:t xml:space="preserve">sor) and 2 </w:t>
      </w:r>
      <w:r w:rsidR="00C47A32">
        <w:rPr>
          <w:rFonts w:asciiTheme="minorHAnsi" w:hAnsiTheme="minorHAnsi"/>
          <w:sz w:val="22"/>
          <w:szCs w:val="22"/>
        </w:rPr>
        <w:t>credits of PSY 741</w:t>
      </w:r>
      <w:r w:rsidR="00E6730B">
        <w:rPr>
          <w:rFonts w:asciiTheme="minorHAnsi" w:hAnsiTheme="minorHAnsi"/>
          <w:sz w:val="22"/>
          <w:szCs w:val="22"/>
        </w:rPr>
        <w:t xml:space="preserve"> ( i.e. S</w:t>
      </w:r>
      <w:r w:rsidRPr="00BE2499">
        <w:rPr>
          <w:rFonts w:asciiTheme="minorHAnsi" w:hAnsiTheme="minorHAnsi"/>
          <w:sz w:val="22"/>
          <w:szCs w:val="22"/>
        </w:rPr>
        <w:t>upervision</w:t>
      </w:r>
      <w:r w:rsidR="00E6730B">
        <w:rPr>
          <w:rFonts w:asciiTheme="minorHAnsi" w:hAnsiTheme="minorHAnsi"/>
          <w:sz w:val="22"/>
          <w:szCs w:val="22"/>
        </w:rPr>
        <w:t xml:space="preserve">) </w:t>
      </w:r>
      <w:r w:rsidRPr="00BE2499">
        <w:rPr>
          <w:rFonts w:asciiTheme="minorHAnsi" w:hAnsiTheme="minorHAnsi"/>
          <w:sz w:val="22"/>
          <w:szCs w:val="22"/>
        </w:rPr>
        <w:t>each semester.  Three credit Practicum courses are graded on an S/U scale and have the following requirements: 1) All Practicum Year 2 continue practicum experience in the clinic by seeing clients, participating in supervision meetings and attending clinic meetings; 2) Practicum Year 2 students will complete 100 face-to-face hours accrued in Fall and Spring semesters (50 each) and a minimum of 6 eval</w:t>
      </w:r>
      <w:r w:rsidR="00E6730B">
        <w:rPr>
          <w:rFonts w:asciiTheme="minorHAnsi" w:hAnsiTheme="minorHAnsi"/>
          <w:sz w:val="22"/>
          <w:szCs w:val="22"/>
        </w:rPr>
        <w:t>uations included in these hours;</w:t>
      </w:r>
      <w:r w:rsidRPr="00BE2499">
        <w:rPr>
          <w:rFonts w:asciiTheme="minorHAnsi" w:hAnsiTheme="minorHAnsi"/>
          <w:sz w:val="22"/>
          <w:szCs w:val="22"/>
        </w:rPr>
        <w:t xml:space="preserve"> 3) In addition, students are required to present a clinical case at least 1 time; 4) Students also complete all assignment</w:t>
      </w:r>
      <w:r w:rsidR="00E6730B">
        <w:rPr>
          <w:rFonts w:asciiTheme="minorHAnsi" w:hAnsiTheme="minorHAnsi"/>
          <w:sz w:val="22"/>
          <w:szCs w:val="22"/>
        </w:rPr>
        <w:t>s for their one-credit courses ;</w:t>
      </w:r>
      <w:r w:rsidRPr="00BE2499">
        <w:rPr>
          <w:rFonts w:asciiTheme="minorHAnsi" w:hAnsiTheme="minorHAnsi"/>
          <w:sz w:val="22"/>
          <w:szCs w:val="22"/>
        </w:rPr>
        <w:t xml:space="preserve"> 5) Students also become trained to serve on the on-call rotation </w:t>
      </w:r>
      <w:r w:rsidR="00C47A32">
        <w:rPr>
          <w:rFonts w:asciiTheme="minorHAnsi" w:hAnsiTheme="minorHAnsi"/>
          <w:sz w:val="22"/>
          <w:szCs w:val="22"/>
        </w:rPr>
        <w:t xml:space="preserve"> and may have the opportunity to conduct intake assessments</w:t>
      </w:r>
      <w:r w:rsidR="00E6730B">
        <w:rPr>
          <w:rFonts w:asciiTheme="minorHAnsi" w:hAnsiTheme="minorHAnsi"/>
          <w:sz w:val="22"/>
          <w:szCs w:val="22"/>
        </w:rPr>
        <w:t xml:space="preserve">; </w:t>
      </w:r>
      <w:r w:rsidRPr="00BE2499">
        <w:rPr>
          <w:rFonts w:asciiTheme="minorHAnsi" w:hAnsiTheme="minorHAnsi"/>
          <w:sz w:val="22"/>
          <w:szCs w:val="22"/>
        </w:rPr>
        <w:t>6)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w:t>
      </w:r>
      <w:r w:rsidR="00E6730B">
        <w:rPr>
          <w:rFonts w:asciiTheme="minorHAnsi" w:hAnsiTheme="minorHAnsi"/>
          <w:sz w:val="22"/>
          <w:szCs w:val="22"/>
        </w:rPr>
        <w:t>valuation of their competencies</w:t>
      </w:r>
      <w:r w:rsidRPr="00BE2499">
        <w:rPr>
          <w:rFonts w:asciiTheme="minorHAnsi" w:hAnsiTheme="minorHAnsi"/>
          <w:sz w:val="22"/>
          <w:szCs w:val="22"/>
        </w:rPr>
        <w:t xml:space="preserve">. Fall grades will be based on the fall semester, and spring grades will be assigned at the end of the summer (based on spring and the subsequent summer). Students may not carry forward any additional hours completed prior to the summer between the third and fourth year in the program toward Advanced Practicum. The rationale for this is that the AP experience is fundamentally different in certain ways, including the fact that it comes with additional clinical experiences and responsibilities as described below. </w:t>
      </w:r>
    </w:p>
    <w:p w14:paraId="0295BB17" w14:textId="25889A58"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Upon competent completion of PSY 742 practicum training and closing all their clinical records from Practicum Year 2, a student is then ready to move on to their Advanced Practicum training (PSY 762). Students sign up for 6 credit hours of 762 practicum (each semester sign up for 3 credits with your supervisor) and 2 credits of </w:t>
      </w:r>
      <w:r w:rsidR="00E6730B">
        <w:rPr>
          <w:rFonts w:asciiTheme="minorHAnsi" w:hAnsiTheme="minorHAnsi"/>
          <w:sz w:val="22"/>
          <w:szCs w:val="22"/>
        </w:rPr>
        <w:t>PSY 741:</w:t>
      </w:r>
      <w:r w:rsidR="00EC64A2">
        <w:rPr>
          <w:rFonts w:asciiTheme="minorHAnsi" w:hAnsiTheme="minorHAnsi"/>
          <w:sz w:val="22"/>
          <w:szCs w:val="22"/>
        </w:rPr>
        <w:t xml:space="preserve"> </w:t>
      </w:r>
      <w:r w:rsidR="00E6730B">
        <w:rPr>
          <w:rFonts w:asciiTheme="minorHAnsi" w:hAnsiTheme="minorHAnsi"/>
          <w:sz w:val="22"/>
          <w:szCs w:val="22"/>
        </w:rPr>
        <w:t>Advanced Case Conceptualization and Consultation)</w:t>
      </w:r>
      <w:r w:rsidRPr="00BE2499">
        <w:rPr>
          <w:rFonts w:asciiTheme="minorHAnsi" w:hAnsiTheme="minorHAnsi"/>
          <w:sz w:val="22"/>
          <w:szCs w:val="22"/>
        </w:rPr>
        <w:t xml:space="preserve">.  The cornerstone of this experience involves accruing 350 clinical hours in assessment and therapy. </w:t>
      </w:r>
    </w:p>
    <w:p w14:paraId="45371D13" w14:textId="03F0AAAB"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Three credit Practicum courses are graded on an S/U scale and have the following requirements</w:t>
      </w:r>
      <w:r w:rsidR="00E6730B">
        <w:rPr>
          <w:rFonts w:asciiTheme="minorHAnsi" w:hAnsiTheme="minorHAnsi"/>
          <w:sz w:val="22"/>
          <w:szCs w:val="22"/>
        </w:rPr>
        <w:t>.</w:t>
      </w:r>
      <w:r w:rsidRPr="00BE2499">
        <w:rPr>
          <w:rFonts w:asciiTheme="minorHAnsi" w:hAnsiTheme="minorHAnsi"/>
          <w:sz w:val="22"/>
          <w:szCs w:val="22"/>
        </w:rPr>
        <w:t xml:space="preserve"> In addition</w:t>
      </w:r>
      <w:r w:rsidR="00E6730B">
        <w:rPr>
          <w:rFonts w:asciiTheme="minorHAnsi" w:hAnsiTheme="minorHAnsi"/>
          <w:sz w:val="22"/>
          <w:szCs w:val="22"/>
        </w:rPr>
        <w:t xml:space="preserve"> to the requirement and responsibilities outlined for Year 1 and Year 2 practica, </w:t>
      </w:r>
      <w:r w:rsidR="00EC64A2">
        <w:rPr>
          <w:rFonts w:asciiTheme="minorHAnsi" w:hAnsiTheme="minorHAnsi"/>
          <w:sz w:val="22"/>
          <w:szCs w:val="22"/>
        </w:rPr>
        <w:t xml:space="preserve">Advanced Practicum </w:t>
      </w:r>
      <w:r w:rsidRPr="00BE2499">
        <w:rPr>
          <w:rFonts w:asciiTheme="minorHAnsi" w:hAnsiTheme="minorHAnsi"/>
          <w:sz w:val="22"/>
          <w:szCs w:val="22"/>
        </w:rPr>
        <w:t>students are required to present a clinical case at least 1 time and will participate in the consultation blitz</w:t>
      </w:r>
      <w:r w:rsidR="00EC64A2">
        <w:rPr>
          <w:rFonts w:asciiTheme="minorHAnsi" w:hAnsiTheme="minorHAnsi"/>
          <w:sz w:val="22"/>
          <w:szCs w:val="22"/>
        </w:rPr>
        <w:t>. During Advanced Practicum,  s</w:t>
      </w:r>
      <w:r w:rsidRPr="00BE2499">
        <w:rPr>
          <w:rFonts w:asciiTheme="minorHAnsi" w:hAnsiTheme="minorHAnsi"/>
          <w:sz w:val="22"/>
          <w:szCs w:val="22"/>
        </w:rPr>
        <w:t xml:space="preserve">tudents continue on the on-call rotation </w:t>
      </w:r>
      <w:r w:rsidR="00EC64A2">
        <w:rPr>
          <w:rFonts w:asciiTheme="minorHAnsi" w:hAnsiTheme="minorHAnsi"/>
          <w:sz w:val="22"/>
          <w:szCs w:val="22"/>
        </w:rPr>
        <w:t>and participate complete intakes. To earn a grade of S, students must demonstrate appropriate professional behaviors, (</w:t>
      </w:r>
      <w:r w:rsidRPr="00BE2499">
        <w:rPr>
          <w:rFonts w:asciiTheme="minorHAnsi" w:hAnsiTheme="minorHAnsi"/>
          <w:sz w:val="22"/>
          <w:szCs w:val="22"/>
        </w:rPr>
        <w:t xml:space="preserve">including note writing and </w:t>
      </w:r>
      <w:r w:rsidR="00EC64A2">
        <w:rPr>
          <w:rFonts w:asciiTheme="minorHAnsi" w:hAnsiTheme="minorHAnsi"/>
          <w:sz w:val="22"/>
          <w:szCs w:val="22"/>
        </w:rPr>
        <w:t>and</w:t>
      </w:r>
      <w:r w:rsidRPr="00BE2499">
        <w:rPr>
          <w:rFonts w:asciiTheme="minorHAnsi" w:hAnsiTheme="minorHAnsi"/>
          <w:sz w:val="22"/>
          <w:szCs w:val="22"/>
        </w:rPr>
        <w:t xml:space="preserve">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w:t>
      </w:r>
    </w:p>
    <w:p w14:paraId="6E6332D3" w14:textId="7777777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Students will begin with these additional responsibilities when starting their AP hours and will continue them through the end of the semester when they finish their AP hours (Fall, Spring, or Summer). If a student finishes AP hours before the end of the semester, students will continue with their on call and intake duties as well as attend clinic staff meetings until the end of the semester, but they will no longer be required to take additional assessment or therapy clients. All students finishing their AP hours will need to finish their clinical caseload in an ethical manner. Because our training clinic focuses on short-term, evidence based practice, transfer cases need to be approved by your supervisor and are subject to the availability of appropriate transfer therapists. Cases that need to be transferred will continue to be the responsibility of the transferring therapist until the client has attended a session with the new therapist; transfer cases should not be placed on the wait list.   </w:t>
      </w:r>
    </w:p>
    <w:p w14:paraId="4E52FA83" w14:textId="7777777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spring semester of their 3</w:t>
      </w:r>
      <w:r w:rsidRPr="00BE2499">
        <w:rPr>
          <w:rFonts w:asciiTheme="minorHAnsi" w:hAnsiTheme="minorHAnsi"/>
          <w:sz w:val="22"/>
          <w:szCs w:val="22"/>
          <w:vertAlign w:val="superscript"/>
        </w:rPr>
        <w:t>rd</w:t>
      </w:r>
      <w:r w:rsidRPr="00BE2499">
        <w:rPr>
          <w:rFonts w:asciiTheme="minorHAnsi" w:hAnsiTheme="minorHAnsi"/>
          <w:sz w:val="22"/>
          <w:szCs w:val="22"/>
        </w:rPr>
        <w:t xml:space="preserve"> year. 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If an exception to the typical sequence is necessary (e.g. medical illness, family emergencies, remediation plans that require some additional work before proceeding to the next level), a formal request needs to be submitted and approved. </w:t>
      </w:r>
    </w:p>
    <w:p w14:paraId="60614A6E" w14:textId="42D013FC"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If a student has finished their AP hours, but continues terminating clients in the subsequent semester (i.e., has not picked up any additional cases), the student does not have to complete any additional AP requirements (i.e., on call rotation, intakes). However, if a student elects to continue participating in clinical training in the UNCG Psychology Clinic past their AP hour requirement and after ethically terminating with clients, the student can submit a request in writing to the Clinic Director and DCT as to the nature of the continued clinical work requested and supervision needs (e.g., a student may want more assessment experience in preparation for internship). Students requesting this additional “post-AP” training will no longer be on the on-call rotation or be required to attend clinic meetings,</w:t>
      </w:r>
      <w:r w:rsidR="00C47A32">
        <w:rPr>
          <w:rFonts w:asciiTheme="minorHAnsi" w:hAnsiTheme="minorHAnsi"/>
          <w:sz w:val="22"/>
          <w:szCs w:val="22"/>
        </w:rPr>
        <w:t xml:space="preserve"> </w:t>
      </w:r>
      <w:r w:rsidRPr="00BE2499">
        <w:rPr>
          <w:rFonts w:asciiTheme="minorHAnsi" w:hAnsiTheme="minorHAnsi"/>
          <w:sz w:val="22"/>
          <w:szCs w:val="22"/>
        </w:rPr>
        <w:t xml:space="preserve"> but will need to complete half the number of intakes as required in the AP year. The rationale for this is that the student’s ongoing clinical work involves the use of additional clinic resources, and helping with intakes can offset those resources. </w:t>
      </w:r>
    </w:p>
    <w:p w14:paraId="0F714BCF" w14:textId="5331F52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External placements approv</w:t>
      </w:r>
      <w:r w:rsidR="006F3759">
        <w:rPr>
          <w:rFonts w:asciiTheme="minorHAnsi" w:hAnsiTheme="minorHAnsi"/>
          <w:sz w:val="22"/>
          <w:szCs w:val="22"/>
        </w:rPr>
        <w:t>ed by the clinical program (DCT</w:t>
      </w:r>
      <w:r w:rsidRPr="00BE2499">
        <w:rPr>
          <w:rFonts w:asciiTheme="minorHAnsi" w:hAnsiTheme="minorHAnsi"/>
          <w:sz w:val="22"/>
          <w:szCs w:val="22"/>
        </w:rPr>
        <w:t xml:space="preserve">) offer exceptional training experiences. As such, face-to-face contact hours accrued at these sites​ may count for a portion of required AP program hours. We require all students completing one External practicum placement to accrue </w:t>
      </w:r>
      <w:r w:rsidRPr="00BE2499">
        <w:rPr>
          <w:rFonts w:asciiTheme="minorHAnsi" w:hAnsiTheme="minorHAnsi"/>
          <w:sz w:val="22"/>
          <w:szCs w:val="22"/>
          <w:u w:val="single"/>
        </w:rPr>
        <w:t>at least</w:t>
      </w:r>
      <w:r w:rsidRPr="00BE2499">
        <w:rPr>
          <w:rFonts w:asciiTheme="minorHAnsi" w:hAnsiTheme="minorHAnsi"/>
          <w:sz w:val="22"/>
          <w:szCs w:val="22"/>
        </w:rPr>
        <w:t xml:space="preserve"> 250-300 of the required 350 AP hours in the UNCG Psychology Training Clinic depending on the hours accrued at the external placement. Students must accrue a minimum of 50 face-to-face hours at their external placement to count </w:t>
      </w:r>
      <w:r w:rsidRPr="00BE2499">
        <w:rPr>
          <w:rFonts w:asciiTheme="minorHAnsi" w:hAnsiTheme="minorHAnsi"/>
          <w:sz w:val="22"/>
          <w:szCs w:val="22"/>
          <w:u w:val="single"/>
        </w:rPr>
        <w:t>any</w:t>
      </w:r>
      <w:r w:rsidRPr="00BE2499">
        <w:rPr>
          <w:rFonts w:asciiTheme="minorHAnsi" w:hAnsiTheme="minorHAnsi"/>
          <w:sz w:val="22"/>
          <w:szCs w:val="22"/>
        </w:rPr>
        <w:t xml:space="preserve"> hours towards their AP hours. This requirement is to ensure that the student gets an in-depth experience at this placement, similar to the AP experience offered in our clinic. Fourth year students can accrue up to 100 hours externally in one placement. If this occurs, that student will be required to complete the remaining 250 required hours in the UNCG Psychology Clinic.</w:t>
      </w:r>
    </w:p>
    <w:p w14:paraId="7006F3B4" w14:textId="2E28C614" w:rsidR="00FC6B39" w:rsidRDefault="00BE2499" w:rsidP="005E010B">
      <w:pPr>
        <w:spacing w:after="120"/>
        <w:rPr>
          <w:rFonts w:asciiTheme="minorHAnsi" w:hAnsiTheme="minorHAnsi"/>
          <w:sz w:val="22"/>
          <w:szCs w:val="22"/>
        </w:rPr>
      </w:pPr>
      <w:r w:rsidRPr="00BE2499">
        <w:rPr>
          <w:rFonts w:asciiTheme="minorHAnsi" w:hAnsiTheme="minorHAnsi"/>
          <w:sz w:val="22"/>
          <w:szCs w:val="22"/>
        </w:rPr>
        <w:t xml:space="preserve">However, if a student does the external placement in their third year, the student will be eligible for a 50-hour reduction from their AP hour requirement. This means that students will need to accrue 300 face-to-face hours in the UNCG Psychology Clinic. Again, this is optional and the student may elect not to take this reduction. Should students elect to complete 2 approved external practicum placements, the AP hour requirement for the UNCG Psychology Clinic may be reduced to 150-200 hours. If a student anticipates requesting an hour reduction, the student should inform the Clinic Director in May prior to their AP year, and final adjustment in hour reductions for external placements must be done by January 1 of their AP year and be submitted to their supervisor and the Clinic Director. The final number of hours must be documented and signed off on by the UNCG supervisor of record at the site who will consult with the on-site supervisor. Additional requests for hour reductions for TWO external placements must be done by May 1 of their AP year and be submitted to their supervisor and the Clinic Director, and the final number of hours must be documented and signed off on by the UNCG supervisor of record at the site who will consult with the on-site supervisor.  Of course, it is sometimes not feasible to accurately estimate the number of hours one may accrue at an external site.  Therefore, if a student falls short of their estimate, they will need to complete additional hours in the UNCG training Clinic as all students must accrue at least 350 hours total in their Advanced Practicum training; a minimum of 150 hours must be accrued in the UNCG training clinic. </w:t>
      </w:r>
    </w:p>
    <w:p w14:paraId="6C05E07D" w14:textId="5CFD79A3" w:rsidR="007C615B" w:rsidRPr="00193A2B" w:rsidRDefault="00C47A32" w:rsidP="005E010B">
      <w:pPr>
        <w:spacing w:after="120"/>
        <w:rPr>
          <w:rFonts w:asciiTheme="minorHAnsi" w:hAnsiTheme="minorHAnsi"/>
          <w:sz w:val="22"/>
          <w:szCs w:val="22"/>
        </w:rPr>
      </w:pPr>
      <w:r>
        <w:rPr>
          <w:rFonts w:asciiTheme="minorHAnsi" w:hAnsiTheme="minorHAnsi"/>
          <w:sz w:val="22"/>
          <w:szCs w:val="22"/>
        </w:rPr>
        <w:t>The DCT works with students to prepare them for their required pre-doctoral internship year (from application to match).</w:t>
      </w:r>
      <w:r w:rsidR="007C615B">
        <w:br w:type="page"/>
      </w:r>
    </w:p>
    <w:p w14:paraId="1329D310" w14:textId="009C4834" w:rsidR="00CB0B39" w:rsidRPr="00022180" w:rsidRDefault="005D6AA1" w:rsidP="001B745C">
      <w:pPr>
        <w:pStyle w:val="Heading1"/>
      </w:pPr>
      <w:bookmarkStart w:id="136" w:name="_Toc520884225"/>
      <w:r w:rsidRPr="00022180">
        <w:t>Appendix B</w:t>
      </w:r>
      <w:r w:rsidR="00C65501" w:rsidRPr="00022180">
        <w:t xml:space="preserve">: Application and admissions </w:t>
      </w:r>
      <w:r w:rsidR="00CB0B39" w:rsidRPr="00022180">
        <w:t>information</w:t>
      </w:r>
      <w:bookmarkEnd w:id="136"/>
    </w:p>
    <w:p w14:paraId="4692D199" w14:textId="77777777" w:rsidR="00C65501" w:rsidRPr="00022180" w:rsidRDefault="00C65501" w:rsidP="001B745C">
      <w:pPr>
        <w:pStyle w:val="Heading2"/>
      </w:pPr>
      <w:bookmarkStart w:id="137" w:name="_Toc520884226"/>
      <w:r w:rsidRPr="00022180">
        <w:t>Clinical MA/PhD</w:t>
      </w:r>
      <w:bookmarkEnd w:id="137"/>
    </w:p>
    <w:p w14:paraId="097FAAAF"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1.</w:t>
      </w:r>
      <w:r w:rsidR="004C77C1" w:rsidRPr="00C338DC">
        <w:rPr>
          <w:rFonts w:asciiTheme="minorHAnsi" w:hAnsiTheme="minorHAnsi"/>
          <w:b/>
          <w:sz w:val="22"/>
          <w:szCs w:val="22"/>
        </w:rPr>
        <w:t xml:space="preserve"> </w:t>
      </w:r>
      <w:r w:rsidRPr="00C338DC">
        <w:rPr>
          <w:rFonts w:asciiTheme="minorHAnsi" w:hAnsiTheme="minorHAnsi"/>
          <w:b/>
          <w:sz w:val="22"/>
          <w:szCs w:val="22"/>
        </w:rPr>
        <w:t xml:space="preserve">Academic Preparation and admissions requirements </w:t>
      </w:r>
    </w:p>
    <w:p w14:paraId="447025B2" w14:textId="77777777" w:rsidR="005B2998" w:rsidRDefault="00EA6FE5" w:rsidP="00C338DC">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 </w:t>
      </w:r>
    </w:p>
    <w:p w14:paraId="00360BC2" w14:textId="6D612FB5" w:rsidR="00CB0B39"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2. Admissions Process</w:t>
      </w:r>
    </w:p>
    <w:p w14:paraId="346DBF1C" w14:textId="77777777" w:rsidR="000530BE"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the Clinical Program, applications are considered only once per year (during January and February) for admission in the following fall term. Application deadline: December 1</w:t>
      </w:r>
      <w:r w:rsidR="000530BE" w:rsidRPr="00C338DC">
        <w:rPr>
          <w:rFonts w:asciiTheme="minorHAnsi" w:hAnsiTheme="minorHAnsi"/>
          <w:sz w:val="22"/>
          <w:szCs w:val="22"/>
        </w:rPr>
        <w:t>st</w:t>
      </w:r>
      <w:r w:rsidRPr="00C338DC">
        <w:rPr>
          <w:rFonts w:asciiTheme="minorHAnsi" w:hAnsiTheme="minorHAnsi"/>
          <w:sz w:val="22"/>
          <w:szCs w:val="22"/>
        </w:rPr>
        <w:t>.</w:t>
      </w:r>
    </w:p>
    <w:p w14:paraId="71496066" w14:textId="1CCCDA35"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An admissions committee consisting of at least 2 clinical faculty members reviews applicants to the clinical program.  We are seeking applicants who are bright, well prepared, motivated, socially skilled, and whose interests are compatible with our model of training. Successful applicants typically hold undergraduate degrees in Psychology and have excellent grades and GRE scores (Verbal, Quantitative and Writing), outstanding letters of recommendations from faculty who know them well, a true interest in being trained as a scientist –practitioner, career goals that are consistent with scientist-practitioner training, a clearly articulated research statement, and a good fit with a faculty member’s program of research. </w:t>
      </w:r>
      <w:r w:rsidR="00BE2499">
        <w:rPr>
          <w:rFonts w:asciiTheme="minorHAnsi" w:hAnsiTheme="minorHAnsi"/>
          <w:sz w:val="22"/>
          <w:szCs w:val="22"/>
        </w:rPr>
        <w:t>Please note that we require the GRE Psychology Subject test to help determine pre-matriculation competencies in foundational psychology.</w:t>
      </w:r>
    </w:p>
    <w:p w14:paraId="27041F5E"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students holding a BA/BS degree, relevant post baccalaureate experiences are typically viewed very positively in our decision-making process.  We also consider students who have earned a Clinical or Research MA degree in psychology from another institution. The above standards apply.</w:t>
      </w:r>
    </w:p>
    <w:p w14:paraId="75A64576" w14:textId="008C730D" w:rsidR="00C338DC" w:rsidRPr="00C338DC" w:rsidRDefault="0044430C" w:rsidP="00C338DC">
      <w:pPr>
        <w:spacing w:after="120"/>
        <w:rPr>
          <w:rFonts w:asciiTheme="minorHAnsi" w:hAnsiTheme="minorHAnsi"/>
          <w:b/>
          <w:sz w:val="22"/>
          <w:szCs w:val="22"/>
        </w:rPr>
      </w:pPr>
      <w:r w:rsidRPr="00C338DC">
        <w:rPr>
          <w:rFonts w:asciiTheme="minorHAnsi" w:hAnsiTheme="minorHAnsi"/>
          <w:sz w:val="22"/>
          <w:szCs w:val="22"/>
        </w:rPr>
        <w:t xml:space="preserve">The top 30-35 applicants each year are invited to campus for interviews, and offers of admission are typically extended to 8-15 students. We seek an incoming class of approximately 6 students. </w:t>
      </w:r>
    </w:p>
    <w:p w14:paraId="4080F1FF"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3. Admissions Offers</w:t>
      </w:r>
    </w:p>
    <w:p w14:paraId="2DD0A904"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The clinical program follows and endorses the CUDCP guidelines for Graduate Admissions and acceptances policy as stated here: </w:t>
      </w:r>
      <w:r w:rsidRPr="00C338DC">
        <w:rPr>
          <w:rFonts w:asciiTheme="minorHAnsi" w:hAnsiTheme="minorHAnsi"/>
          <w:color w:val="0000FF"/>
          <w:sz w:val="22"/>
          <w:szCs w:val="22"/>
          <w:u w:val="single"/>
        </w:rPr>
        <w:t xml:space="preserve">http://www.cudcp.us/files/CUDCP%20grad%20offers%20policy_Revised2013.pdf </w:t>
      </w:r>
    </w:p>
    <w:p w14:paraId="38F0CF14" w14:textId="77777777" w:rsidR="00CB0B39" w:rsidRPr="00C338DC" w:rsidRDefault="00CB0B39" w:rsidP="00220D83">
      <w:pPr>
        <w:spacing w:beforeLines="1" w:before="2" w:afterLines="1" w:after="2"/>
        <w:ind w:firstLine="720"/>
        <w:rPr>
          <w:rFonts w:asciiTheme="minorHAnsi" w:hAnsiTheme="minorHAnsi"/>
          <w:b/>
          <w:sz w:val="22"/>
          <w:szCs w:val="22"/>
          <w:highlight w:val="yellow"/>
        </w:rPr>
      </w:pPr>
    </w:p>
    <w:p w14:paraId="0944F6D4" w14:textId="77777777" w:rsidR="00CB0B39" w:rsidRPr="00C338DC" w:rsidRDefault="00CB0B39" w:rsidP="00220D83">
      <w:pPr>
        <w:spacing w:beforeLines="1" w:before="2" w:afterLines="1" w:after="2"/>
        <w:rPr>
          <w:rFonts w:asciiTheme="minorHAnsi" w:hAnsiTheme="minorHAnsi"/>
          <w:b/>
          <w:sz w:val="22"/>
          <w:szCs w:val="22"/>
        </w:rPr>
      </w:pPr>
      <w:r w:rsidRPr="00C338DC">
        <w:rPr>
          <w:rFonts w:asciiTheme="minorHAnsi" w:hAnsiTheme="minorHAnsi"/>
          <w:b/>
          <w:sz w:val="22"/>
          <w:szCs w:val="22"/>
        </w:rPr>
        <w:t>Summary of CUDCP Policy for Graduate School Offers and Acceptances Information for Applicants</w:t>
      </w:r>
    </w:p>
    <w:p w14:paraId="35BDDE36" w14:textId="77777777" w:rsidR="00CB0B39" w:rsidRPr="00C338DC" w:rsidRDefault="00CB0B39" w:rsidP="00C338DC">
      <w:pPr>
        <w:spacing w:after="120"/>
        <w:rPr>
          <w:rFonts w:asciiTheme="minorHAnsi" w:hAnsiTheme="minorHAnsi"/>
          <w:sz w:val="22"/>
          <w:szCs w:val="22"/>
        </w:rPr>
      </w:pPr>
      <w:r w:rsidRPr="00C338DC">
        <w:rPr>
          <w:rFonts w:asciiTheme="minorHAnsi" w:hAnsiTheme="minorHAnsi"/>
          <w:sz w:val="22"/>
          <w:szCs w:val="22"/>
        </w:rPr>
        <w:t>The Council of University Directors of Clinical Training (</w:t>
      </w:r>
      <w:hyperlink r:id="rId130" w:history="1">
        <w:r w:rsidRPr="00C338DC">
          <w:rPr>
            <w:rStyle w:val="Hyperlink"/>
            <w:rFonts w:asciiTheme="minorHAnsi" w:hAnsiTheme="minorHAnsi"/>
            <w:sz w:val="22"/>
            <w:szCs w:val="22"/>
          </w:rPr>
          <w:t>www.cudcp.us</w:t>
        </w:r>
      </w:hyperlink>
      <w:r w:rsidRPr="00C338DC">
        <w:rPr>
          <w:rFonts w:asciiTheme="minorHAnsi" w:hAnsiTheme="minorHAnsi"/>
          <w:sz w:val="22"/>
          <w:szCs w:val="22"/>
        </w:rPr>
        <w:t xml:space="preserve">) has adopted the following guidelines for offers into doctoral clinical psychology programs. If you are applying to a CUDCP program, you should expect the following policies will apply </w:t>
      </w:r>
    </w:p>
    <w:p w14:paraId="50028420"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In most CUDCP programs, a subset of applicants will be invited for an interview. Within a few weeks of the final interview dates, applicants will be notified regarding the status of their application. You may be offered admission, declined admission, placed on a wait list, or in some cases, a decision has not yet been reached regarding your application. </w:t>
      </w:r>
    </w:p>
    <w:p w14:paraId="0B93968C"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Training programs will notify students no longer being considered for admission as soon as possible. In some cases, this information is communicated by the university graduate school and can take several weeks to be processed. In some cases, you may be able to get updated information on the status of the application process (e.g., whether all interview invites have been extended; whether all offers have been extended), on a clinical program’s website, or by contacting a program administrator. Beware of information posted on student-focused online forums that may be inaccurate or incomplete. </w:t>
      </w:r>
    </w:p>
    <w:p w14:paraId="380320F2"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Offers of admission can be extended during a large time period. Most initial offers of admission are extended by April 1. Offers may be communicated by phone or email, but should be followed up by a written confirmation within 48 hours. </w:t>
      </w:r>
    </w:p>
    <w:p w14:paraId="6B13C492"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You should not be pressured, nor feel compelled to accept an offer of admission before April 15! This applies to offers of admission and to funding offers that accompany admission. It is impermissible for programs to request a decision prior to April 15 or to indicate that funding will be available only if students make decisions earlier than this date. Violations of this policy should be reported to CUDCP immediately (</w:t>
      </w:r>
      <w:hyperlink r:id="rId131" w:history="1">
        <w:r w:rsidR="000A3FDD" w:rsidRPr="00C338DC">
          <w:rPr>
            <w:rStyle w:val="Hyperlink"/>
            <w:rFonts w:asciiTheme="minorHAnsi" w:hAnsiTheme="minorHAnsi" w:cs="Times New Roman"/>
            <w:sz w:val="22"/>
            <w:szCs w:val="22"/>
          </w:rPr>
          <w:t>http://cudcp.us/contact.html</w:t>
        </w:r>
      </w:hyperlink>
      <w:r w:rsidRPr="00C338DC">
        <w:rPr>
          <w:rFonts w:asciiTheme="minorHAnsi" w:hAnsiTheme="minorHAnsi" w:cs="Times New Roman"/>
          <w:sz w:val="22"/>
          <w:szCs w:val="22"/>
        </w:rPr>
        <w:t xml:space="preserve">) and your identity will be protected. Of course, it is permissible for you to accept an offer as soon as you are certain of your decision (i.e., even before April 15). But the decision to do so should be based on you, and not due to pressure placed upon you by a training program. </w:t>
      </w:r>
    </w:p>
    <w:p w14:paraId="7068FB04"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Do not hold more than two offers for more than one week unless there is specific information (e.g., a visit is scheduled, funding decisions) you are waiting to receive from the program. Difficulty making up one’s mind is not considered an adequate excuse to limit the options available to other applicants. </w:t>
      </w:r>
    </w:p>
    <w:p w14:paraId="0672AA8A"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Once you have accepted an offer of admission to a training program, you should inform all programs in which you are still being considered. Be sure to inform programs either that you are declining outstanding offers of admission or you no longer wish to be considered for admission. </w:t>
      </w:r>
    </w:p>
    <w:p w14:paraId="78051AC4" w14:textId="77777777" w:rsidR="00CB0B39" w:rsidRPr="00C338DC" w:rsidRDefault="00CB0B39" w:rsidP="00C338DC">
      <w:pPr>
        <w:spacing w:after="120"/>
        <w:rPr>
          <w:rFonts w:asciiTheme="minorHAnsi" w:hAnsiTheme="minorHAnsi"/>
          <w:sz w:val="22"/>
          <w:szCs w:val="22"/>
        </w:rPr>
      </w:pPr>
      <w:r w:rsidRPr="00C338DC">
        <w:rPr>
          <w:rFonts w:asciiTheme="minorHAnsi" w:hAnsiTheme="minorHAnsi"/>
          <w:sz w:val="22"/>
          <w:szCs w:val="22"/>
        </w:rPr>
        <w:t>For more information, please review the full CUDCP policy pertaining to graduate school offers and acceptances here:</w:t>
      </w:r>
      <w:hyperlink r:id="rId132" w:history="1">
        <w:r w:rsidRPr="00C338DC">
          <w:rPr>
            <w:rStyle w:val="Hyperlink"/>
            <w:rFonts w:asciiTheme="minorHAnsi" w:hAnsiTheme="minorHAnsi"/>
            <w:sz w:val="22"/>
            <w:szCs w:val="22"/>
          </w:rPr>
          <w:t>http://cudcp.wildapricot.org/Resources/Documents/CUDCP%20Policy%20on%20Graduate%20Program%20Offers%20and%20Acceptances%20(FULL%20version).pdf</w:t>
        </w:r>
      </w:hyperlink>
    </w:p>
    <w:p w14:paraId="76E0B89A"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Post- Admission:</w:t>
      </w:r>
    </w:p>
    <w:p w14:paraId="2616DF43"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567FD5CB"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a student holding an MA degree from another institution, we review coursework, practicum experience and research experiences and determine what, if any, additional master’s level coursework is needed at UNCG. The DCT, the advisor, and the relevant course instructor review past coursework. Typically, a student earns credit for approximately 1 year of past coursework toward their degree from UNCG. However, this is not an automatic year of credit, and is based on careful review of the comparability of courses taken elsewhere.  A committee of two faculty reviews the student’s thesis, again determining the comparability of this project with UNCG standards. If the committee deems the thesis comparable, the student does not need to complete this program requirement. For students whose thesis at another institution has been approved for transfer, the student will also receive 6 transfer credit hours corresponding to PSY 699. Practicum experiences are reviewed by at least 2 faculty members in a similar manner.  It is not unusual for a student to earn credit for one year of past practicum training toward their UNCG requirements, although again, this decision is dependent on the outcome of the practicum review. Students should speak with the DCT and their advisor about the process of obtaining MA licensure in NC, which will facilitate their Advanced Practicum training. See pp .17-18 for more details.</w:t>
      </w:r>
    </w:p>
    <w:p w14:paraId="0139BF64"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students holding a MA degree in an area outside of Clinical Psychology, we review coursework and research products in the same manner. All students must be in residence at least one year before formal admittance to the Ph.D. program.</w:t>
      </w:r>
    </w:p>
    <w:p w14:paraId="1F700F5C" w14:textId="77777777" w:rsidR="00CB0B39" w:rsidRPr="00C338DC" w:rsidRDefault="0044430C" w:rsidP="00C338DC">
      <w:pPr>
        <w:spacing w:after="120"/>
        <w:rPr>
          <w:rFonts w:asciiTheme="minorHAnsi" w:hAnsiTheme="minorHAnsi"/>
          <w:sz w:val="22"/>
          <w:szCs w:val="22"/>
        </w:rPr>
      </w:pPr>
      <w:r w:rsidRPr="00C338DC">
        <w:rPr>
          <w:rFonts w:asciiTheme="minorHAnsi" w:hAnsiTheme="minorHAnsi"/>
          <w:sz w:val="22"/>
          <w:szCs w:val="22"/>
        </w:rPr>
        <w:t>It should be noted that, regardless of previous experiences, to obtain a PhD degree from UNCG we require students to be enrolled in our program for a minimum of three years.</w:t>
      </w:r>
    </w:p>
    <w:p w14:paraId="290A0076" w14:textId="2F8335F2" w:rsidR="00CB0B39" w:rsidRDefault="0044430C" w:rsidP="00C338DC">
      <w:pPr>
        <w:spacing w:after="120"/>
        <w:rPr>
          <w:rFonts w:asciiTheme="minorHAnsi" w:hAnsiTheme="minorHAnsi"/>
          <w:sz w:val="22"/>
          <w:szCs w:val="22"/>
        </w:rPr>
      </w:pPr>
      <w:r w:rsidRPr="00C338DC">
        <w:rPr>
          <w:rFonts w:asciiTheme="minorHAnsi" w:hAnsiTheme="minorHAnsi"/>
          <w:sz w:val="22"/>
          <w:szCs w:val="22"/>
        </w:rPr>
        <w:t>Professionals in the Greensboro area wishing to continue their education and pursue a Ph.D. are welcome to apply, but they will be evaluated according to the same rigorous standards as other applicants and must be prepared to do full-time training. Except in extraordinary circumstances, we do not offer clinical retraining of persons with a Ph.D. in another area of psychology. Qualified persons may take specific graduate courses in the department (e.g., Psychological Disorders of Adults or of Children; courses in non-clinical areas of psychology) without admission to the program. Interested students should contact the Graduate School for admission as a non-degree student. The assessment, intervention and practicum courses are open only to clinical psychology graduate students.</w:t>
      </w:r>
    </w:p>
    <w:p w14:paraId="57B94F3E" w14:textId="7B21EA0E" w:rsidR="00BE2499" w:rsidRDefault="00BE2499">
      <w:pPr>
        <w:spacing w:before="100" w:after="200" w:line="276" w:lineRule="auto"/>
        <w:rPr>
          <w:rFonts w:asciiTheme="minorHAnsi" w:hAnsiTheme="minorHAnsi"/>
        </w:rPr>
      </w:pPr>
      <w:r>
        <w:rPr>
          <w:rFonts w:asciiTheme="minorHAnsi" w:hAnsiTheme="minorHAnsi"/>
        </w:rPr>
        <w:br w:type="page"/>
      </w:r>
    </w:p>
    <w:p w14:paraId="7FC06B25" w14:textId="77777777" w:rsidR="00A46209" w:rsidRPr="00022180" w:rsidRDefault="00C65501" w:rsidP="001B745C">
      <w:pPr>
        <w:pStyle w:val="Heading2"/>
      </w:pPr>
      <w:bookmarkStart w:id="138" w:name="_Toc520884227"/>
      <w:r w:rsidRPr="00022180">
        <w:t>Terminal MA in General Experimental Psychology</w:t>
      </w:r>
      <w:bookmarkEnd w:id="138"/>
    </w:p>
    <w:p w14:paraId="13DB5C73" w14:textId="499505EE" w:rsidR="00104A7F" w:rsidRPr="00C338DC" w:rsidRDefault="000530BE" w:rsidP="00C338DC">
      <w:pPr>
        <w:spacing w:after="120"/>
        <w:rPr>
          <w:rFonts w:asciiTheme="minorHAnsi" w:hAnsiTheme="minorHAnsi"/>
          <w:sz w:val="22"/>
          <w:szCs w:val="22"/>
        </w:rPr>
      </w:pPr>
      <w:r w:rsidRPr="00C338DC">
        <w:rPr>
          <w:rFonts w:asciiTheme="minorHAnsi" w:hAnsiTheme="minorHAnsi"/>
          <w:sz w:val="22"/>
          <w:szCs w:val="22"/>
        </w:rPr>
        <w:t>The application deadline</w:t>
      </w:r>
      <w:r w:rsidR="00CD34C1">
        <w:rPr>
          <w:rFonts w:asciiTheme="minorHAnsi" w:hAnsiTheme="minorHAnsi"/>
          <w:sz w:val="22"/>
          <w:szCs w:val="22"/>
        </w:rPr>
        <w:t>s</w:t>
      </w:r>
      <w:r w:rsidRPr="00C338DC">
        <w:rPr>
          <w:rFonts w:asciiTheme="minorHAnsi" w:hAnsiTheme="minorHAnsi"/>
          <w:sz w:val="22"/>
          <w:szCs w:val="22"/>
        </w:rPr>
        <w:t xml:space="preserve"> for the Terminal MA in Gen</w:t>
      </w:r>
      <w:r w:rsidR="00AB5AB4" w:rsidRPr="00C338DC">
        <w:rPr>
          <w:rFonts w:asciiTheme="minorHAnsi" w:hAnsiTheme="minorHAnsi"/>
          <w:sz w:val="22"/>
          <w:szCs w:val="22"/>
        </w:rPr>
        <w:t xml:space="preserve">eral Experimental Psychology </w:t>
      </w:r>
      <w:r w:rsidR="00CD34C1">
        <w:rPr>
          <w:rFonts w:asciiTheme="minorHAnsi" w:hAnsiTheme="minorHAnsi"/>
          <w:sz w:val="22"/>
          <w:szCs w:val="22"/>
        </w:rPr>
        <w:t>are December 15 and</w:t>
      </w:r>
      <w:r w:rsidR="00AB5AB4" w:rsidRPr="00C338DC">
        <w:rPr>
          <w:rFonts w:asciiTheme="minorHAnsi" w:hAnsiTheme="minorHAnsi"/>
          <w:sz w:val="22"/>
          <w:szCs w:val="22"/>
        </w:rPr>
        <w:t xml:space="preserve"> April 20</w:t>
      </w:r>
      <w:r w:rsidR="00CD34C1">
        <w:rPr>
          <w:rFonts w:asciiTheme="minorHAnsi" w:hAnsiTheme="minorHAnsi"/>
          <w:sz w:val="22"/>
          <w:szCs w:val="22"/>
        </w:rPr>
        <w:t xml:space="preserve"> (both for the subsequent Fall semester)</w:t>
      </w:r>
      <w:r w:rsidR="003463C3" w:rsidRPr="00C338DC">
        <w:rPr>
          <w:rFonts w:asciiTheme="minorHAnsi" w:hAnsiTheme="minorHAnsi"/>
          <w:sz w:val="22"/>
          <w:szCs w:val="22"/>
        </w:rPr>
        <w:t>, and o</w:t>
      </w:r>
      <w:r w:rsidR="00CD34C1">
        <w:rPr>
          <w:rFonts w:asciiTheme="minorHAnsi" w:hAnsiTheme="minorHAnsi"/>
          <w:sz w:val="22"/>
          <w:szCs w:val="22"/>
        </w:rPr>
        <w:t>ffers are generally made in late Spring</w:t>
      </w:r>
      <w:r w:rsidRPr="00C338DC">
        <w:rPr>
          <w:rFonts w:asciiTheme="minorHAnsi" w:hAnsiTheme="minorHAnsi"/>
          <w:sz w:val="22"/>
          <w:szCs w:val="22"/>
        </w:rPr>
        <w:t xml:space="preserve">. </w:t>
      </w:r>
      <w:r w:rsidR="003463C3" w:rsidRPr="00C338DC">
        <w:rPr>
          <w:rFonts w:asciiTheme="minorHAnsi" w:hAnsiTheme="minorHAnsi"/>
          <w:sz w:val="22"/>
          <w:szCs w:val="22"/>
        </w:rPr>
        <w:t xml:space="preserve">Other than the timeline, the </w:t>
      </w:r>
      <w:r w:rsidR="00F63734" w:rsidRPr="00C338DC">
        <w:rPr>
          <w:rFonts w:asciiTheme="minorHAnsi" w:hAnsiTheme="minorHAnsi"/>
          <w:sz w:val="22"/>
          <w:szCs w:val="22"/>
        </w:rPr>
        <w:t xml:space="preserve">standards and </w:t>
      </w:r>
      <w:r w:rsidR="003463C3" w:rsidRPr="00C338DC">
        <w:rPr>
          <w:rFonts w:asciiTheme="minorHAnsi" w:hAnsiTheme="minorHAnsi"/>
          <w:sz w:val="22"/>
          <w:szCs w:val="22"/>
        </w:rPr>
        <w:t xml:space="preserve">process for admitting students for the Terminal MA </w:t>
      </w:r>
      <w:r w:rsidR="00EA6FE5">
        <w:rPr>
          <w:rFonts w:asciiTheme="minorHAnsi" w:hAnsiTheme="minorHAnsi"/>
          <w:sz w:val="22"/>
          <w:szCs w:val="22"/>
        </w:rPr>
        <w:t>are</w:t>
      </w:r>
      <w:r w:rsidR="00EA6FE5" w:rsidRPr="00C338DC">
        <w:rPr>
          <w:rFonts w:asciiTheme="minorHAnsi" w:hAnsiTheme="minorHAnsi"/>
          <w:sz w:val="22"/>
          <w:szCs w:val="22"/>
        </w:rPr>
        <w:t xml:space="preserve"> </w:t>
      </w:r>
      <w:r w:rsidR="003463C3" w:rsidRPr="00C338DC">
        <w:rPr>
          <w:rFonts w:asciiTheme="minorHAnsi" w:hAnsiTheme="minorHAnsi"/>
          <w:sz w:val="22"/>
          <w:szCs w:val="22"/>
        </w:rPr>
        <w:t>similar to that for applicants to the Experimental MA/PhD below.</w:t>
      </w:r>
    </w:p>
    <w:p w14:paraId="61765628" w14:textId="77777777" w:rsidR="00C65501" w:rsidRPr="00022180" w:rsidRDefault="00C65501" w:rsidP="001B745C">
      <w:pPr>
        <w:pStyle w:val="Heading2"/>
      </w:pPr>
      <w:bookmarkStart w:id="139" w:name="_Toc520884228"/>
      <w:r w:rsidRPr="00022180">
        <w:t>Cognitive, Developmental, or Social MA/PhD</w:t>
      </w:r>
      <w:bookmarkEnd w:id="139"/>
    </w:p>
    <w:p w14:paraId="30DBACA1" w14:textId="77777777" w:rsidR="005B2998" w:rsidRDefault="00EA6FE5" w:rsidP="00C338DC">
      <w:pPr>
        <w:spacing w:after="120"/>
        <w:rPr>
          <w:rFonts w:asciiTheme="minorHAnsi" w:hAnsiTheme="minorHAnsi"/>
          <w:sz w:val="22"/>
          <w:szCs w:val="22"/>
        </w:rPr>
      </w:pPr>
      <w:r w:rsidRPr="005B2998">
        <w:rPr>
          <w:rFonts w:asciiTheme="minorHAnsi" w:hAnsiTheme="minorHAnsi"/>
          <w:sz w:val="22"/>
          <w:szCs w:val="22"/>
        </w:rPr>
        <w:t>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w:t>
      </w:r>
      <w:r w:rsidRPr="00EA6FE5">
        <w:rPr>
          <w:rFonts w:asciiTheme="minorHAnsi" w:hAnsiTheme="minorHAnsi"/>
          <w:b/>
          <w:sz w:val="22"/>
          <w:szCs w:val="22"/>
        </w:rPr>
        <w:t xml:space="preserve"> </w:t>
      </w:r>
    </w:p>
    <w:p w14:paraId="5A402B29" w14:textId="07BE76AE"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Applications are considered only once per year (during January and February) for admission in the following fall term. Application deadline: December 1st.</w:t>
      </w:r>
    </w:p>
    <w:p w14:paraId="6AC4A6F3" w14:textId="51DDCFE2"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 xml:space="preserve">We seek applicants who are bright, well prepared, </w:t>
      </w:r>
      <w:r w:rsidR="003463C3" w:rsidRPr="00C338DC">
        <w:rPr>
          <w:rFonts w:asciiTheme="minorHAnsi" w:hAnsiTheme="minorHAnsi"/>
          <w:sz w:val="22"/>
          <w:szCs w:val="22"/>
        </w:rPr>
        <w:t xml:space="preserve">and </w:t>
      </w:r>
      <w:r w:rsidRPr="00C338DC">
        <w:rPr>
          <w:rFonts w:asciiTheme="minorHAnsi" w:hAnsiTheme="minorHAnsi"/>
          <w:sz w:val="22"/>
          <w:szCs w:val="22"/>
        </w:rPr>
        <w:t>motivated. Successful applicants typically hold undergraduate degrees in Psychology and have excellent grades and GRE scores (Verbal, Quantitative and Writing), outstanding letters of recommendations from faculty who know them well, a clearly articulated research statement</w:t>
      </w:r>
      <w:r w:rsidR="00EA6FE5">
        <w:rPr>
          <w:rFonts w:asciiTheme="minorHAnsi" w:hAnsiTheme="minorHAnsi"/>
          <w:sz w:val="22"/>
          <w:szCs w:val="22"/>
        </w:rPr>
        <w:t xml:space="preserve"> that reflects substantial research experience</w:t>
      </w:r>
      <w:r w:rsidRPr="00C338DC">
        <w:rPr>
          <w:rFonts w:asciiTheme="minorHAnsi" w:hAnsiTheme="minorHAnsi"/>
          <w:sz w:val="22"/>
          <w:szCs w:val="22"/>
        </w:rPr>
        <w:t>, and a good fit with a faculty member’s program of research. For students holding a BA/BS degree, relevant post baccalaureate experiences are typically viewed very positively in our decision-making process.  We also consider students who have earned a MA degree in psychology from another institution. The above standards apply.</w:t>
      </w:r>
    </w:p>
    <w:p w14:paraId="15459711" w14:textId="07CAA264" w:rsidR="003463C3" w:rsidRPr="00C338DC" w:rsidRDefault="003463C3" w:rsidP="00C338DC">
      <w:pPr>
        <w:spacing w:after="120"/>
        <w:rPr>
          <w:rFonts w:asciiTheme="minorHAnsi" w:hAnsiTheme="minorHAnsi"/>
          <w:sz w:val="22"/>
          <w:szCs w:val="22"/>
        </w:rPr>
      </w:pPr>
      <w:r w:rsidRPr="00C338DC">
        <w:rPr>
          <w:rFonts w:asciiTheme="minorHAnsi" w:hAnsiTheme="minorHAnsi"/>
          <w:sz w:val="22"/>
          <w:szCs w:val="22"/>
        </w:rPr>
        <w:t>Experimental faculty initially review materials for applicants who have selected them as a prospective mentor, and invite these applicants to engage in further discussion via email, phone, or video conferencing. Faculty who are admitting new students will generally invite their 1-2 top applicants to campus for interviews in early Spring. Formal offers are made after review and approval of the full Experimental faculty. Students are under no obligation to accept or decline an offer until April 15</w:t>
      </w:r>
      <w:r w:rsidRPr="00C338DC">
        <w:rPr>
          <w:rFonts w:asciiTheme="minorHAnsi" w:hAnsiTheme="minorHAnsi"/>
          <w:sz w:val="22"/>
          <w:szCs w:val="22"/>
          <w:vertAlign w:val="superscript"/>
        </w:rPr>
        <w:t>th</w:t>
      </w:r>
      <w:r w:rsidRPr="00C338DC">
        <w:rPr>
          <w:rFonts w:asciiTheme="minorHAnsi" w:hAnsiTheme="minorHAnsi"/>
          <w:sz w:val="22"/>
          <w:szCs w:val="22"/>
        </w:rPr>
        <w:t xml:space="preserve">. However, </w:t>
      </w:r>
      <w:r w:rsidRPr="00C338DC">
        <w:rPr>
          <w:rFonts w:asciiTheme="minorHAnsi" w:hAnsiTheme="minorHAnsi" w:cs="Arial"/>
          <w:color w:val="222222"/>
          <w:sz w:val="22"/>
          <w:szCs w:val="22"/>
          <w:shd w:val="clear" w:color="auto" w:fill="FFFFFF"/>
        </w:rPr>
        <w:t xml:space="preserve">if you become certain that you will reject the offer prior to this deadline, we would greatly appreciate hearing from you as soon as possible. This is very important because it will enable </w:t>
      </w:r>
      <w:r w:rsidR="00236811" w:rsidRPr="00C338DC">
        <w:rPr>
          <w:rFonts w:asciiTheme="minorHAnsi" w:hAnsiTheme="minorHAnsi" w:cs="Arial"/>
          <w:color w:val="222222"/>
          <w:sz w:val="22"/>
          <w:szCs w:val="22"/>
          <w:shd w:val="clear" w:color="auto" w:fill="FFFFFF"/>
        </w:rPr>
        <w:t xml:space="preserve">us </w:t>
      </w:r>
      <w:r w:rsidRPr="00C338DC">
        <w:rPr>
          <w:rFonts w:asciiTheme="minorHAnsi" w:hAnsiTheme="minorHAnsi" w:cs="Arial"/>
          <w:color w:val="222222"/>
          <w:sz w:val="22"/>
          <w:szCs w:val="22"/>
          <w:shd w:val="clear" w:color="auto" w:fill="FFFFFF"/>
        </w:rPr>
        <w:t>to offer a spot to another student who is waiting for a decision that could determine his/her own future possibilities. </w:t>
      </w:r>
    </w:p>
    <w:p w14:paraId="29C1121D" w14:textId="6403FEF3" w:rsidR="00A46209" w:rsidRDefault="000530BE"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08589C41" w14:textId="0D4FF6CD" w:rsidR="007F325F" w:rsidRDefault="007F325F">
      <w:pPr>
        <w:spacing w:before="100" w:after="200" w:line="276" w:lineRule="auto"/>
        <w:rPr>
          <w:rFonts w:asciiTheme="minorHAnsi" w:hAnsiTheme="minorHAnsi"/>
          <w:sz w:val="22"/>
          <w:szCs w:val="22"/>
        </w:rPr>
      </w:pPr>
      <w:r>
        <w:rPr>
          <w:rFonts w:asciiTheme="minorHAnsi" w:hAnsiTheme="minorHAnsi"/>
          <w:sz w:val="22"/>
          <w:szCs w:val="22"/>
        </w:rPr>
        <w:br w:type="page"/>
      </w:r>
    </w:p>
    <w:p w14:paraId="7F6B32E1" w14:textId="488DCB39" w:rsidR="007F325F" w:rsidRPr="00022180" w:rsidRDefault="007F325F" w:rsidP="007F325F">
      <w:pPr>
        <w:pStyle w:val="Heading1"/>
      </w:pPr>
      <w:bookmarkStart w:id="140" w:name="_Toc520884229"/>
      <w:r w:rsidRPr="00022180">
        <w:t xml:space="preserve">Appendix </w:t>
      </w:r>
      <w:r>
        <w:t>C</w:t>
      </w:r>
      <w:r w:rsidRPr="00022180">
        <w:t xml:space="preserve">: </w:t>
      </w:r>
      <w:r>
        <w:t>Mental Health Providers</w:t>
      </w:r>
      <w:bookmarkEnd w:id="140"/>
    </w:p>
    <w:p w14:paraId="4E8BEBD0" w14:textId="33B2C078" w:rsidR="007F325F" w:rsidRPr="00022180" w:rsidRDefault="007F325F" w:rsidP="007F325F">
      <w:pPr>
        <w:pStyle w:val="Heading2"/>
      </w:pPr>
      <w:bookmarkStart w:id="141" w:name="_Toc520884230"/>
      <w:r>
        <w:t>Referrals for Graduate Students</w:t>
      </w:r>
      <w:bookmarkEnd w:id="141"/>
    </w:p>
    <w:p w14:paraId="60A76017"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Mary Jane Elliott, PhD, Clinical Psychologist</w:t>
      </w:r>
      <w:r w:rsidRPr="00E527F0">
        <w:rPr>
          <w:rFonts w:asciiTheme="minorHAnsi" w:hAnsiTheme="minorHAnsi"/>
          <w:sz w:val="22"/>
          <w:szCs w:val="22"/>
        </w:rPr>
        <w:t xml:space="preserve"> / Winston-Salem / Private Practice</w:t>
      </w:r>
    </w:p>
    <w:p w14:paraId="101E458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3779 Vest Mill Rd, Winston Salem, NC 27103</w:t>
      </w:r>
    </w:p>
    <w:p w14:paraId="745DE01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336-768-0919</w:t>
      </w:r>
    </w:p>
    <w:p w14:paraId="506BF92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59430D2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Training/credentials: PhD in Clinical Psychology from University of North Carolina at Greensboro; Licensed Psychologist and Health Service Provider with NC Psychology Board</w:t>
      </w:r>
    </w:p>
    <w:p w14:paraId="7C5DBC1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3306579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 </w:t>
      </w:r>
    </w:p>
    <w:p w14:paraId="1559FD9E"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*appt/practice info: </w:t>
      </w:r>
      <w:hyperlink r:id="rId133" w:history="1">
        <w:r w:rsidRPr="00E527F0">
          <w:rPr>
            <w:rStyle w:val="Hyperlink"/>
            <w:rFonts w:asciiTheme="minorHAnsi" w:hAnsiTheme="minorHAnsi"/>
            <w:sz w:val="22"/>
            <w:szCs w:val="22"/>
          </w:rPr>
          <w:t>http://locator.apa.org/DrMaryJElliott</w:t>
        </w:r>
      </w:hyperlink>
      <w:r w:rsidRPr="00E527F0">
        <w:rPr>
          <w:rFonts w:asciiTheme="minorHAnsi" w:hAnsiTheme="minorHAnsi"/>
          <w:sz w:val="22"/>
          <w:szCs w:val="22"/>
        </w:rPr>
        <w:t xml:space="preserve"> </w:t>
      </w:r>
    </w:p>
    <w:p w14:paraId="386342C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in-network for BCBS, eligible for coverage by Student Blue</w:t>
      </w:r>
    </w:p>
    <w:p w14:paraId="5304D455" w14:textId="77777777" w:rsidR="007F325F" w:rsidRPr="00E527F0" w:rsidRDefault="007F325F" w:rsidP="007F325F">
      <w:pPr>
        <w:rPr>
          <w:rFonts w:asciiTheme="minorHAnsi" w:hAnsiTheme="minorHAnsi"/>
          <w:sz w:val="22"/>
          <w:szCs w:val="22"/>
        </w:rPr>
      </w:pPr>
    </w:p>
    <w:p w14:paraId="7B52A222"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Meg Blankmann, NP, Psychiatric Nurse Practitioner</w:t>
      </w:r>
      <w:r w:rsidRPr="00E527F0">
        <w:rPr>
          <w:rFonts w:asciiTheme="minorHAnsi" w:hAnsiTheme="minorHAnsi"/>
          <w:sz w:val="22"/>
          <w:szCs w:val="22"/>
        </w:rPr>
        <w:t xml:space="preserve"> / Greensboro / UNCG Counseling Center</w:t>
      </w:r>
    </w:p>
    <w:p w14:paraId="2C22E9B7"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UNCG Counseling Center at Anna M. Gove Student Health Center</w:t>
      </w:r>
    </w:p>
    <w:p w14:paraId="526CD29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107 Gray Drive, Greensboro, NC 27412</w:t>
      </w:r>
    </w:p>
    <w:p w14:paraId="33D7E52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336-334-5874</w:t>
      </w:r>
    </w:p>
    <w:p w14:paraId="7C7E5A5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Psychiatric medication management</w:t>
      </w:r>
    </w:p>
    <w:p w14:paraId="165C814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MSM in Psychiatric/Mental Health Nurse/Nursing from City University of New York - Hunter College in 2013. Worked in psychiatry for past 11 years. Board certified in psychiatric-mental health for adults, by American Nurse’s Credentialing Center. </w:t>
      </w:r>
    </w:p>
    <w:p w14:paraId="75D8CB05"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American Psychiatric Association, American Nurses Association, Sigma Theta Tau</w:t>
      </w:r>
    </w:p>
    <w:p w14:paraId="18F1888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w:t>
      </w:r>
      <w:hyperlink r:id="rId134" w:history="1">
        <w:r w:rsidRPr="00E527F0">
          <w:rPr>
            <w:rStyle w:val="Hyperlink"/>
            <w:rFonts w:asciiTheme="minorHAnsi" w:hAnsiTheme="minorHAnsi"/>
            <w:sz w:val="22"/>
            <w:szCs w:val="22"/>
          </w:rPr>
          <w:t>https://shs.uncg.edu/cc/bios/blankmann</w:t>
        </w:r>
      </w:hyperlink>
    </w:p>
    <w:p w14:paraId="050FC43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*appt/practice info: </w:t>
      </w:r>
      <w:hyperlink r:id="rId135" w:history="1">
        <w:r w:rsidRPr="00E527F0">
          <w:rPr>
            <w:rStyle w:val="Hyperlink"/>
            <w:rFonts w:asciiTheme="minorHAnsi" w:hAnsiTheme="minorHAnsi"/>
            <w:sz w:val="22"/>
            <w:szCs w:val="22"/>
          </w:rPr>
          <w:t>https://shs.uncg.edu/cc/psychiatric-2</w:t>
        </w:r>
      </w:hyperlink>
    </w:p>
    <w:p w14:paraId="48E740A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*known insurance info: no charge for appointments, as they are already paid for through student fees, i.e., even students who use a different insurance than Student Blue can still access this without specialist co-pay </w:t>
      </w:r>
    </w:p>
    <w:p w14:paraId="6AA83C3A" w14:textId="77777777" w:rsidR="007F325F" w:rsidRPr="00E527F0" w:rsidRDefault="007F325F" w:rsidP="007F325F">
      <w:pPr>
        <w:rPr>
          <w:rFonts w:asciiTheme="minorHAnsi" w:hAnsiTheme="minorHAnsi"/>
          <w:sz w:val="22"/>
          <w:szCs w:val="22"/>
        </w:rPr>
      </w:pPr>
    </w:p>
    <w:p w14:paraId="531B7D0C"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Rebecca Austin, LPC, LCAS</w:t>
      </w:r>
      <w:r w:rsidRPr="00E527F0">
        <w:rPr>
          <w:rFonts w:asciiTheme="minorHAnsi" w:hAnsiTheme="minorHAnsi"/>
          <w:i/>
          <w:sz w:val="22"/>
          <w:szCs w:val="22"/>
        </w:rPr>
        <w:t xml:space="preserve"> </w:t>
      </w:r>
      <w:r w:rsidRPr="00E527F0">
        <w:rPr>
          <w:rFonts w:asciiTheme="minorHAnsi" w:hAnsiTheme="minorHAnsi"/>
          <w:sz w:val="22"/>
          <w:szCs w:val="22"/>
        </w:rPr>
        <w:t>/ Greensboro / Triad Psychiatric &amp; Counseling Center</w:t>
      </w:r>
    </w:p>
    <w:p w14:paraId="6099187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3511 W. Market Street, Ste. 100, Greensboro, NC 27403</w:t>
      </w:r>
    </w:p>
    <w:p w14:paraId="6C4D592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336-632-3505</w:t>
      </w:r>
    </w:p>
    <w:p w14:paraId="6E626D5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Referral for Service(s): Psychotherapy, CBT, Addiction </w:t>
      </w:r>
    </w:p>
    <w:p w14:paraId="510A38D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10326E0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79B42D6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http://triadpsychiatricandcounseling.com/rebecca-austin.php</w:t>
      </w:r>
    </w:p>
    <w:p w14:paraId="103DC17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2C3413B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64E4A493" w14:textId="77777777" w:rsidR="007F325F" w:rsidRPr="00E527F0" w:rsidRDefault="007F325F" w:rsidP="007F325F">
      <w:pPr>
        <w:rPr>
          <w:rFonts w:asciiTheme="minorHAnsi" w:hAnsiTheme="minorHAnsi"/>
          <w:sz w:val="22"/>
          <w:szCs w:val="22"/>
        </w:rPr>
      </w:pPr>
    </w:p>
    <w:p w14:paraId="328A807B"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Lisa Poulos, APMHNP-BC, Psychiatric Nurse Practitioner</w:t>
      </w:r>
      <w:r w:rsidRPr="00E527F0">
        <w:rPr>
          <w:rFonts w:asciiTheme="minorHAnsi" w:hAnsiTheme="minorHAnsi"/>
          <w:sz w:val="22"/>
          <w:szCs w:val="22"/>
        </w:rPr>
        <w:t xml:space="preserve"> / Greensboro / Triad Psychiatric &amp; Counseling Center</w:t>
      </w:r>
    </w:p>
    <w:p w14:paraId="066FC9C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3511 W. Market Street, Ste. 100, Greensboro, NC 27403</w:t>
      </w:r>
    </w:p>
    <w:p w14:paraId="099D6C2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336-632-3505</w:t>
      </w:r>
    </w:p>
    <w:p w14:paraId="774AF43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118829A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Masters of Science in Advanced Practice Behavioral Health Nursing Adult &amp; Clinic Nurse Specialist/Nurse Practitioner from University of Maryland. Credential </w:t>
      </w:r>
      <w:r w:rsidRPr="00E527F0">
        <w:rPr>
          <w:rFonts w:asciiTheme="minorHAnsi" w:hAnsiTheme="minorHAnsi"/>
          <w:i/>
          <w:sz w:val="22"/>
          <w:szCs w:val="22"/>
        </w:rPr>
        <w:t xml:space="preserve">APMHNP = </w:t>
      </w:r>
      <w:r w:rsidRPr="00E527F0">
        <w:rPr>
          <w:rFonts w:asciiTheme="minorHAnsi" w:hAnsiTheme="minorHAnsi"/>
          <w:sz w:val="22"/>
          <w:szCs w:val="22"/>
        </w:rPr>
        <w:t xml:space="preserve">adult psychiatric mental health nurse practitioner; Credential </w:t>
      </w:r>
      <w:r w:rsidRPr="00E527F0">
        <w:rPr>
          <w:rFonts w:asciiTheme="minorHAnsi" w:hAnsiTheme="minorHAnsi"/>
          <w:i/>
          <w:sz w:val="22"/>
          <w:szCs w:val="22"/>
        </w:rPr>
        <w:t xml:space="preserve">BC </w:t>
      </w:r>
      <w:r w:rsidRPr="00E527F0">
        <w:rPr>
          <w:rFonts w:asciiTheme="minorHAnsi" w:hAnsiTheme="minorHAnsi"/>
          <w:sz w:val="22"/>
          <w:szCs w:val="22"/>
        </w:rPr>
        <w:t xml:space="preserve">= board certified. </w:t>
      </w:r>
    </w:p>
    <w:p w14:paraId="2FB33B7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09FC525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http://triadpsychiatricandcounseling.com/lisa-poulos.php</w:t>
      </w:r>
    </w:p>
    <w:p w14:paraId="2FEFA9D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1853C64C"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60EB0AA1" w14:textId="77777777" w:rsidR="007F325F" w:rsidRPr="00E527F0" w:rsidRDefault="007F325F" w:rsidP="007F325F">
      <w:pPr>
        <w:rPr>
          <w:rFonts w:asciiTheme="minorHAnsi" w:hAnsiTheme="minorHAnsi"/>
          <w:i/>
          <w:sz w:val="22"/>
          <w:szCs w:val="22"/>
          <w:u w:val="single"/>
        </w:rPr>
      </w:pPr>
    </w:p>
    <w:p w14:paraId="3403A518"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Ellen Wilson, PhD, Clinical Psychologist</w:t>
      </w:r>
      <w:r w:rsidRPr="00E527F0">
        <w:rPr>
          <w:rFonts w:asciiTheme="minorHAnsi" w:hAnsiTheme="minorHAnsi"/>
          <w:sz w:val="22"/>
          <w:szCs w:val="22"/>
        </w:rPr>
        <w:t xml:space="preserve"> / Greensboro / Private Practice</w:t>
      </w:r>
    </w:p>
    <w:p w14:paraId="0AE1650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3518 Drawbridge Pkwy, Greensboro, NC 27410</w:t>
      </w:r>
    </w:p>
    <w:p w14:paraId="03EEB40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336-540-1065</w:t>
      </w:r>
    </w:p>
    <w:p w14:paraId="777D90F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272F2973"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PhD in Clinical Psychology </w:t>
      </w:r>
    </w:p>
    <w:p w14:paraId="5755F2D3"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17515E8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http://locator.apa.org/DrEllenCWilson</w:t>
      </w:r>
    </w:p>
    <w:p w14:paraId="27A3F44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w:t>
      </w:r>
    </w:p>
    <w:p w14:paraId="57DFFB9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t>
      </w:r>
    </w:p>
    <w:p w14:paraId="46C3FD50" w14:textId="77777777" w:rsidR="007F325F" w:rsidRPr="00E527F0" w:rsidRDefault="007F325F" w:rsidP="007F325F">
      <w:pPr>
        <w:rPr>
          <w:rFonts w:asciiTheme="minorHAnsi" w:hAnsiTheme="minorHAnsi"/>
          <w:sz w:val="22"/>
          <w:szCs w:val="22"/>
        </w:rPr>
      </w:pPr>
    </w:p>
    <w:p w14:paraId="67D9D302"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Margaret Barnes, PhD, Clinical Psychologist</w:t>
      </w:r>
      <w:r w:rsidRPr="00E527F0">
        <w:rPr>
          <w:rFonts w:asciiTheme="minorHAnsi" w:hAnsiTheme="minorHAnsi"/>
          <w:sz w:val="22"/>
          <w:szCs w:val="22"/>
        </w:rPr>
        <w:t xml:space="preserve"> / Greensboro / Private Practice </w:t>
      </w:r>
    </w:p>
    <w:p w14:paraId="2A80D19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4806 Starmount Drive, Greensboro, NC, 27410</w:t>
      </w:r>
    </w:p>
    <w:p w14:paraId="2AF63E5E"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336-323-6300</w:t>
      </w:r>
    </w:p>
    <w:p w14:paraId="43C356D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37E6726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1EBEE70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w:t>
      </w:r>
      <w:hyperlink r:id="rId136" w:history="1">
        <w:r w:rsidRPr="00E527F0">
          <w:rPr>
            <w:rStyle w:val="Hyperlink"/>
            <w:rFonts w:asciiTheme="minorHAnsi" w:hAnsiTheme="minorHAnsi"/>
            <w:sz w:val="22"/>
            <w:szCs w:val="22"/>
          </w:rPr>
          <w:t>http://drmargaretbarnes.com/</w:t>
        </w:r>
      </w:hyperlink>
      <w:r w:rsidRPr="00E527F0">
        <w:rPr>
          <w:rFonts w:asciiTheme="minorHAnsi" w:hAnsiTheme="minorHAnsi"/>
          <w:sz w:val="22"/>
          <w:szCs w:val="22"/>
        </w:rPr>
        <w:t xml:space="preserve"> </w:t>
      </w:r>
    </w:p>
    <w:p w14:paraId="1CB0DD3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same as above</w:t>
      </w:r>
    </w:p>
    <w:p w14:paraId="482273B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does not take or file insurance</w:t>
      </w:r>
    </w:p>
    <w:p w14:paraId="6CBF4325" w14:textId="77777777" w:rsidR="007F325F" w:rsidRPr="00E527F0" w:rsidRDefault="007F325F" w:rsidP="007F325F">
      <w:pPr>
        <w:rPr>
          <w:rFonts w:asciiTheme="minorHAnsi" w:hAnsiTheme="minorHAnsi"/>
          <w:i/>
          <w:sz w:val="22"/>
          <w:szCs w:val="22"/>
          <w:u w:val="single"/>
        </w:rPr>
      </w:pPr>
    </w:p>
    <w:p w14:paraId="007FDDB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Other self-care recommendations/resources</w:t>
      </w:r>
    </w:p>
    <w:p w14:paraId="4468EE39" w14:textId="77777777" w:rsidR="007F325F" w:rsidRPr="00E527F0" w:rsidRDefault="007F325F" w:rsidP="007F325F">
      <w:pPr>
        <w:rPr>
          <w:rFonts w:asciiTheme="minorHAnsi" w:hAnsiTheme="minorHAnsi"/>
          <w:sz w:val="22"/>
          <w:szCs w:val="22"/>
        </w:rPr>
      </w:pPr>
    </w:p>
    <w:p w14:paraId="0887E48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KORU Mindfulness workshops through Counseling Center</w:t>
      </w:r>
    </w:p>
    <w:p w14:paraId="605658CB" w14:textId="77777777" w:rsidR="007F325F" w:rsidRPr="00E527F0" w:rsidRDefault="00027618" w:rsidP="007F325F">
      <w:pPr>
        <w:rPr>
          <w:rFonts w:asciiTheme="minorHAnsi" w:hAnsiTheme="minorHAnsi"/>
          <w:sz w:val="22"/>
          <w:szCs w:val="22"/>
        </w:rPr>
      </w:pPr>
      <w:hyperlink r:id="rId137" w:anchor="mindful" w:history="1">
        <w:r w:rsidR="007F325F" w:rsidRPr="00E527F0">
          <w:rPr>
            <w:rStyle w:val="Hyperlink"/>
            <w:rFonts w:asciiTheme="minorHAnsi" w:hAnsiTheme="minorHAnsi"/>
            <w:sz w:val="22"/>
            <w:szCs w:val="22"/>
          </w:rPr>
          <w:t>https://shs.uncg.edu/cc/counseling/group#mindful</w:t>
        </w:r>
      </w:hyperlink>
    </w:p>
    <w:p w14:paraId="6B995077" w14:textId="77777777" w:rsidR="007F325F" w:rsidRPr="00E527F0" w:rsidRDefault="007F325F" w:rsidP="007F325F">
      <w:pPr>
        <w:rPr>
          <w:rFonts w:asciiTheme="minorHAnsi" w:hAnsiTheme="minorHAnsi"/>
          <w:sz w:val="22"/>
          <w:szCs w:val="22"/>
        </w:rPr>
      </w:pPr>
    </w:p>
    <w:p w14:paraId="73B0D49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Exercise classes at Kaplan Wellness Center</w:t>
      </w:r>
    </w:p>
    <w:p w14:paraId="4FBBDB68" w14:textId="61D7E23E" w:rsidR="007F325F" w:rsidRPr="00E527F0" w:rsidRDefault="00027618" w:rsidP="007F325F">
      <w:pPr>
        <w:rPr>
          <w:rFonts w:asciiTheme="minorHAnsi" w:hAnsiTheme="minorHAnsi"/>
          <w:sz w:val="22"/>
          <w:szCs w:val="22"/>
        </w:rPr>
      </w:pPr>
      <w:hyperlink r:id="rId138" w:history="1">
        <w:r w:rsidR="007F325F" w:rsidRPr="00E527F0">
          <w:rPr>
            <w:rStyle w:val="Hyperlink"/>
            <w:rFonts w:asciiTheme="minorHAnsi" w:hAnsiTheme="minorHAnsi"/>
            <w:sz w:val="22"/>
            <w:szCs w:val="22"/>
          </w:rPr>
          <w:t>http://recwell.uncg.edu/fitness/group-exercise/classes/</w:t>
        </w:r>
      </w:hyperlink>
    </w:p>
    <w:sectPr w:rsidR="007F325F" w:rsidRPr="00E527F0" w:rsidSect="00261A23">
      <w:type w:val="continuous"/>
      <w:pgSz w:w="12240" w:h="15840"/>
      <w:pgMar w:top="1440" w:right="1440" w:bottom="1440" w:left="1440" w:header="720" w:footer="720" w:gutter="0"/>
      <w:cols w:space="14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Susan Keane" w:date="2016-06-23T13:16:00Z" w:initials="SK">
    <w:p w14:paraId="554812B6" w14:textId="77777777" w:rsidR="000A4013" w:rsidRDefault="000A4013">
      <w:pPr>
        <w:pStyle w:val="CommentText"/>
      </w:pPr>
      <w:r>
        <w:rPr>
          <w:rStyle w:val="CommentReference"/>
        </w:rPr>
        <w:annotationRef/>
      </w:r>
      <w:r>
        <w:t xml:space="preserve">Is this parenthetical statement necessary- as it is clearly articulated above that this is a requirement for  clinical students.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812B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A2D6" w14:textId="77777777" w:rsidR="00027618" w:rsidRDefault="00027618" w:rsidP="005135B7">
      <w:r>
        <w:separator/>
      </w:r>
    </w:p>
    <w:p w14:paraId="0570C523" w14:textId="77777777" w:rsidR="00027618" w:rsidRDefault="00027618"/>
  </w:endnote>
  <w:endnote w:type="continuationSeparator" w:id="0">
    <w:p w14:paraId="1AC33485" w14:textId="77777777" w:rsidR="00027618" w:rsidRDefault="00027618" w:rsidP="005135B7">
      <w:r>
        <w:continuationSeparator/>
      </w:r>
    </w:p>
    <w:p w14:paraId="4DC29E4B" w14:textId="77777777" w:rsidR="00027618" w:rsidRDefault="00027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98988"/>
      <w:docPartObj>
        <w:docPartGallery w:val="Page Numbers (Bottom of Page)"/>
        <w:docPartUnique/>
      </w:docPartObj>
    </w:sdtPr>
    <w:sdtEndPr>
      <w:rPr>
        <w:noProof/>
      </w:rPr>
    </w:sdtEndPr>
    <w:sdtContent>
      <w:p w14:paraId="70404E2A" w14:textId="4C288E2D" w:rsidR="000A4013" w:rsidRDefault="000A4013">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14:paraId="6E038A61" w14:textId="77777777" w:rsidR="000A4013" w:rsidRDefault="000A4013">
    <w:pPr>
      <w:pStyle w:val="Footer"/>
    </w:pPr>
  </w:p>
  <w:p w14:paraId="18E0A573" w14:textId="77777777" w:rsidR="000A4013" w:rsidRDefault="000A40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99FA" w14:textId="77777777" w:rsidR="00027618" w:rsidRDefault="00027618" w:rsidP="005135B7">
      <w:r>
        <w:separator/>
      </w:r>
    </w:p>
    <w:p w14:paraId="4094E55C" w14:textId="77777777" w:rsidR="00027618" w:rsidRDefault="00027618"/>
  </w:footnote>
  <w:footnote w:type="continuationSeparator" w:id="0">
    <w:p w14:paraId="6547FC00" w14:textId="77777777" w:rsidR="00027618" w:rsidRDefault="00027618" w:rsidP="005135B7">
      <w:r>
        <w:continuationSeparator/>
      </w:r>
    </w:p>
    <w:p w14:paraId="159B7F18" w14:textId="77777777" w:rsidR="00027618" w:rsidRDefault="000276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multilevel"/>
    <w:tmpl w:val="1632D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629A1"/>
    <w:multiLevelType w:val="hybridMultilevel"/>
    <w:tmpl w:val="92C8700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0D029B5"/>
    <w:multiLevelType w:val="hybridMultilevel"/>
    <w:tmpl w:val="9E5484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810B2"/>
    <w:multiLevelType w:val="hybridMultilevel"/>
    <w:tmpl w:val="69126E6A"/>
    <w:lvl w:ilvl="0" w:tplc="04090015">
      <w:start w:val="1"/>
      <w:numFmt w:val="upperLetter"/>
      <w:lvlText w:val="%1."/>
      <w:lvlJc w:val="left"/>
      <w:pPr>
        <w:tabs>
          <w:tab w:val="num" w:pos="720"/>
        </w:tabs>
        <w:ind w:left="720" w:hanging="360"/>
      </w:pPr>
      <w:rPr>
        <w:rFonts w:hint="default"/>
      </w:rPr>
    </w:lvl>
    <w:lvl w:ilvl="1" w:tplc="765630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D0DDA"/>
    <w:multiLevelType w:val="hybridMultilevel"/>
    <w:tmpl w:val="4470F202"/>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2C2250EF"/>
    <w:multiLevelType w:val="hybridMultilevel"/>
    <w:tmpl w:val="479C8D18"/>
    <w:lvl w:ilvl="0" w:tplc="D29AEFA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C7B35ED"/>
    <w:multiLevelType w:val="hybridMultilevel"/>
    <w:tmpl w:val="9E548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46B1D"/>
    <w:multiLevelType w:val="multilevel"/>
    <w:tmpl w:val="0C28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45A8B"/>
    <w:multiLevelType w:val="multilevel"/>
    <w:tmpl w:val="ABA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AF3A68"/>
    <w:multiLevelType w:val="multilevel"/>
    <w:tmpl w:val="ACC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7"/>
  </w:num>
  <w:num w:numId="5">
    <w:abstractNumId w:val="22"/>
  </w:num>
  <w:num w:numId="6">
    <w:abstractNumId w:val="3"/>
  </w:num>
  <w:num w:numId="7">
    <w:abstractNumId w:val="10"/>
  </w:num>
  <w:num w:numId="8">
    <w:abstractNumId w:val="4"/>
  </w:num>
  <w:num w:numId="9">
    <w:abstractNumId w:val="16"/>
  </w:num>
  <w:num w:numId="10">
    <w:abstractNumId w:val="20"/>
  </w:num>
  <w:num w:numId="11">
    <w:abstractNumId w:val="8"/>
  </w:num>
  <w:num w:numId="12">
    <w:abstractNumId w:val="9"/>
  </w:num>
  <w:num w:numId="13">
    <w:abstractNumId w:val="5"/>
  </w:num>
  <w:num w:numId="14">
    <w:abstractNumId w:val="13"/>
  </w:num>
  <w:num w:numId="15">
    <w:abstractNumId w:val="1"/>
  </w:num>
  <w:num w:numId="16">
    <w:abstractNumId w:val="0"/>
  </w:num>
  <w:num w:numId="17">
    <w:abstractNumId w:val="18"/>
  </w:num>
  <w:num w:numId="18">
    <w:abstractNumId w:val="11"/>
  </w:num>
  <w:num w:numId="19">
    <w:abstractNumId w:val="21"/>
  </w:num>
  <w:num w:numId="20">
    <w:abstractNumId w:val="12"/>
  </w:num>
  <w:num w:numId="21">
    <w:abstractNumId w:val="15"/>
  </w:num>
  <w:num w:numId="22">
    <w:abstractNumId w:val="2"/>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89"/>
    <w:rsid w:val="00000B46"/>
    <w:rsid w:val="0000571F"/>
    <w:rsid w:val="00005975"/>
    <w:rsid w:val="00010EB0"/>
    <w:rsid w:val="00014B2A"/>
    <w:rsid w:val="000165BD"/>
    <w:rsid w:val="0002002B"/>
    <w:rsid w:val="00020DD8"/>
    <w:rsid w:val="00022180"/>
    <w:rsid w:val="00024D3C"/>
    <w:rsid w:val="00026034"/>
    <w:rsid w:val="00027618"/>
    <w:rsid w:val="00033679"/>
    <w:rsid w:val="00033E97"/>
    <w:rsid w:val="00037693"/>
    <w:rsid w:val="00045662"/>
    <w:rsid w:val="000530BE"/>
    <w:rsid w:val="00054F76"/>
    <w:rsid w:val="000600E9"/>
    <w:rsid w:val="00066024"/>
    <w:rsid w:val="0006602B"/>
    <w:rsid w:val="00070E66"/>
    <w:rsid w:val="000712DA"/>
    <w:rsid w:val="00073C05"/>
    <w:rsid w:val="00081257"/>
    <w:rsid w:val="000A3FDD"/>
    <w:rsid w:val="000A4013"/>
    <w:rsid w:val="000B079A"/>
    <w:rsid w:val="000B2E12"/>
    <w:rsid w:val="000B3E39"/>
    <w:rsid w:val="000B5E63"/>
    <w:rsid w:val="000B7C44"/>
    <w:rsid w:val="000C35B4"/>
    <w:rsid w:val="000C402B"/>
    <w:rsid w:val="000D3145"/>
    <w:rsid w:val="000D5904"/>
    <w:rsid w:val="000E3446"/>
    <w:rsid w:val="000E4BA2"/>
    <w:rsid w:val="000F3EFB"/>
    <w:rsid w:val="0010466D"/>
    <w:rsid w:val="00104A7F"/>
    <w:rsid w:val="00104E8E"/>
    <w:rsid w:val="00106054"/>
    <w:rsid w:val="00106E7E"/>
    <w:rsid w:val="001119C1"/>
    <w:rsid w:val="00113735"/>
    <w:rsid w:val="00113FF3"/>
    <w:rsid w:val="00120344"/>
    <w:rsid w:val="00120E11"/>
    <w:rsid w:val="00122595"/>
    <w:rsid w:val="00122C14"/>
    <w:rsid w:val="00123298"/>
    <w:rsid w:val="001243FD"/>
    <w:rsid w:val="001263FC"/>
    <w:rsid w:val="00132190"/>
    <w:rsid w:val="001330BB"/>
    <w:rsid w:val="0013655E"/>
    <w:rsid w:val="0014302E"/>
    <w:rsid w:val="0014626B"/>
    <w:rsid w:val="00150DF3"/>
    <w:rsid w:val="001538E7"/>
    <w:rsid w:val="001546C0"/>
    <w:rsid w:val="00160C8C"/>
    <w:rsid w:val="00164A46"/>
    <w:rsid w:val="00167F9D"/>
    <w:rsid w:val="00171FDD"/>
    <w:rsid w:val="00176E4E"/>
    <w:rsid w:val="00182B4E"/>
    <w:rsid w:val="001840DB"/>
    <w:rsid w:val="001855D2"/>
    <w:rsid w:val="001919E8"/>
    <w:rsid w:val="00193A2B"/>
    <w:rsid w:val="001A3F32"/>
    <w:rsid w:val="001A6D99"/>
    <w:rsid w:val="001B0937"/>
    <w:rsid w:val="001B3CB7"/>
    <w:rsid w:val="001B4032"/>
    <w:rsid w:val="001B745C"/>
    <w:rsid w:val="001C2D55"/>
    <w:rsid w:val="001C68B4"/>
    <w:rsid w:val="001D24AF"/>
    <w:rsid w:val="001D2F4F"/>
    <w:rsid w:val="001D3CB0"/>
    <w:rsid w:val="001E008F"/>
    <w:rsid w:val="001F31F2"/>
    <w:rsid w:val="00200723"/>
    <w:rsid w:val="00201A39"/>
    <w:rsid w:val="00207014"/>
    <w:rsid w:val="00210846"/>
    <w:rsid w:val="002128BB"/>
    <w:rsid w:val="0021393A"/>
    <w:rsid w:val="00220D83"/>
    <w:rsid w:val="00220F5D"/>
    <w:rsid w:val="00222670"/>
    <w:rsid w:val="00231797"/>
    <w:rsid w:val="00232D65"/>
    <w:rsid w:val="00234B74"/>
    <w:rsid w:val="002359C9"/>
    <w:rsid w:val="00236811"/>
    <w:rsid w:val="002413E3"/>
    <w:rsid w:val="00241C20"/>
    <w:rsid w:val="00246C05"/>
    <w:rsid w:val="00252368"/>
    <w:rsid w:val="00261A23"/>
    <w:rsid w:val="00265590"/>
    <w:rsid w:val="002770DB"/>
    <w:rsid w:val="00277809"/>
    <w:rsid w:val="002813DB"/>
    <w:rsid w:val="0029200A"/>
    <w:rsid w:val="00294CA8"/>
    <w:rsid w:val="002A3CB5"/>
    <w:rsid w:val="002A6CD4"/>
    <w:rsid w:val="002B0A8D"/>
    <w:rsid w:val="002C00C7"/>
    <w:rsid w:val="002C3E59"/>
    <w:rsid w:val="002C53BF"/>
    <w:rsid w:val="002C66B5"/>
    <w:rsid w:val="002C7B67"/>
    <w:rsid w:val="002E3CB2"/>
    <w:rsid w:val="002E4C54"/>
    <w:rsid w:val="002E5B02"/>
    <w:rsid w:val="002E5EAC"/>
    <w:rsid w:val="002E74B9"/>
    <w:rsid w:val="002F0EB8"/>
    <w:rsid w:val="002F54A6"/>
    <w:rsid w:val="002F5D7B"/>
    <w:rsid w:val="002F7A86"/>
    <w:rsid w:val="003004AE"/>
    <w:rsid w:val="003047F5"/>
    <w:rsid w:val="00315F1F"/>
    <w:rsid w:val="0031703C"/>
    <w:rsid w:val="003272FF"/>
    <w:rsid w:val="00332C1F"/>
    <w:rsid w:val="00333634"/>
    <w:rsid w:val="00333DE8"/>
    <w:rsid w:val="00336C92"/>
    <w:rsid w:val="003426BD"/>
    <w:rsid w:val="0034394C"/>
    <w:rsid w:val="00343A6A"/>
    <w:rsid w:val="00345C3F"/>
    <w:rsid w:val="003463C3"/>
    <w:rsid w:val="003542E2"/>
    <w:rsid w:val="00356412"/>
    <w:rsid w:val="00356CA3"/>
    <w:rsid w:val="00357134"/>
    <w:rsid w:val="0035726B"/>
    <w:rsid w:val="00360AFE"/>
    <w:rsid w:val="00364216"/>
    <w:rsid w:val="00366AEB"/>
    <w:rsid w:val="00367872"/>
    <w:rsid w:val="00373707"/>
    <w:rsid w:val="003754C9"/>
    <w:rsid w:val="00386495"/>
    <w:rsid w:val="003923BF"/>
    <w:rsid w:val="003931E6"/>
    <w:rsid w:val="003A2CC1"/>
    <w:rsid w:val="003A5B5D"/>
    <w:rsid w:val="003B00D9"/>
    <w:rsid w:val="003B1C4B"/>
    <w:rsid w:val="003B29ED"/>
    <w:rsid w:val="003B40C6"/>
    <w:rsid w:val="003B7633"/>
    <w:rsid w:val="003C3740"/>
    <w:rsid w:val="003C72C6"/>
    <w:rsid w:val="003D0584"/>
    <w:rsid w:val="003D216B"/>
    <w:rsid w:val="003E04FD"/>
    <w:rsid w:val="003E0EBD"/>
    <w:rsid w:val="003F08F1"/>
    <w:rsid w:val="003F0D20"/>
    <w:rsid w:val="0040555D"/>
    <w:rsid w:val="0040576B"/>
    <w:rsid w:val="00405CD9"/>
    <w:rsid w:val="0041209D"/>
    <w:rsid w:val="0041283C"/>
    <w:rsid w:val="00413904"/>
    <w:rsid w:val="004259B6"/>
    <w:rsid w:val="00431656"/>
    <w:rsid w:val="00433CFF"/>
    <w:rsid w:val="00443724"/>
    <w:rsid w:val="0044430C"/>
    <w:rsid w:val="00444ED1"/>
    <w:rsid w:val="00445F63"/>
    <w:rsid w:val="0044664E"/>
    <w:rsid w:val="00452814"/>
    <w:rsid w:val="00453B30"/>
    <w:rsid w:val="00455577"/>
    <w:rsid w:val="00464C93"/>
    <w:rsid w:val="00466070"/>
    <w:rsid w:val="00470534"/>
    <w:rsid w:val="0047179C"/>
    <w:rsid w:val="00473783"/>
    <w:rsid w:val="00474F6F"/>
    <w:rsid w:val="00497760"/>
    <w:rsid w:val="004A45DB"/>
    <w:rsid w:val="004A6AF4"/>
    <w:rsid w:val="004A6F6A"/>
    <w:rsid w:val="004A79A9"/>
    <w:rsid w:val="004B11A3"/>
    <w:rsid w:val="004B130E"/>
    <w:rsid w:val="004C3232"/>
    <w:rsid w:val="004C77C1"/>
    <w:rsid w:val="004D4E2D"/>
    <w:rsid w:val="004D6113"/>
    <w:rsid w:val="004D7162"/>
    <w:rsid w:val="004E0C52"/>
    <w:rsid w:val="004E2986"/>
    <w:rsid w:val="004F30A6"/>
    <w:rsid w:val="00504627"/>
    <w:rsid w:val="00505879"/>
    <w:rsid w:val="005064C4"/>
    <w:rsid w:val="005128BA"/>
    <w:rsid w:val="00512BA4"/>
    <w:rsid w:val="00512E31"/>
    <w:rsid w:val="005135B7"/>
    <w:rsid w:val="005149A1"/>
    <w:rsid w:val="00516A55"/>
    <w:rsid w:val="00522895"/>
    <w:rsid w:val="005270F1"/>
    <w:rsid w:val="00531BA1"/>
    <w:rsid w:val="00542E25"/>
    <w:rsid w:val="00546E5E"/>
    <w:rsid w:val="00555F05"/>
    <w:rsid w:val="0056598E"/>
    <w:rsid w:val="005705DF"/>
    <w:rsid w:val="0057129C"/>
    <w:rsid w:val="005813EB"/>
    <w:rsid w:val="0058456E"/>
    <w:rsid w:val="00584A73"/>
    <w:rsid w:val="00586421"/>
    <w:rsid w:val="00593439"/>
    <w:rsid w:val="005A3B80"/>
    <w:rsid w:val="005A78A4"/>
    <w:rsid w:val="005A7D06"/>
    <w:rsid w:val="005B2998"/>
    <w:rsid w:val="005B453F"/>
    <w:rsid w:val="005B5B5F"/>
    <w:rsid w:val="005D26C8"/>
    <w:rsid w:val="005D4BD0"/>
    <w:rsid w:val="005D6AA1"/>
    <w:rsid w:val="005E010B"/>
    <w:rsid w:val="005E0AF9"/>
    <w:rsid w:val="005F407E"/>
    <w:rsid w:val="005F4BEC"/>
    <w:rsid w:val="005F6181"/>
    <w:rsid w:val="00601333"/>
    <w:rsid w:val="0060600A"/>
    <w:rsid w:val="006102F1"/>
    <w:rsid w:val="00617819"/>
    <w:rsid w:val="00617EFA"/>
    <w:rsid w:val="0062794F"/>
    <w:rsid w:val="00637C1F"/>
    <w:rsid w:val="00643824"/>
    <w:rsid w:val="00644E0C"/>
    <w:rsid w:val="006455B3"/>
    <w:rsid w:val="006508BD"/>
    <w:rsid w:val="00663C72"/>
    <w:rsid w:val="00664B4E"/>
    <w:rsid w:val="00665D1E"/>
    <w:rsid w:val="00671F2E"/>
    <w:rsid w:val="006720E9"/>
    <w:rsid w:val="006736FD"/>
    <w:rsid w:val="00674FDD"/>
    <w:rsid w:val="00675CB1"/>
    <w:rsid w:val="006857DA"/>
    <w:rsid w:val="00692074"/>
    <w:rsid w:val="0069259E"/>
    <w:rsid w:val="00694CAB"/>
    <w:rsid w:val="006A29FA"/>
    <w:rsid w:val="006A4123"/>
    <w:rsid w:val="006A4BD5"/>
    <w:rsid w:val="006C33F7"/>
    <w:rsid w:val="006C3CE8"/>
    <w:rsid w:val="006D4780"/>
    <w:rsid w:val="006D5FC3"/>
    <w:rsid w:val="006D6876"/>
    <w:rsid w:val="006D6A7A"/>
    <w:rsid w:val="006E1EC4"/>
    <w:rsid w:val="006E2943"/>
    <w:rsid w:val="006E3B2C"/>
    <w:rsid w:val="006E5E75"/>
    <w:rsid w:val="006F08D9"/>
    <w:rsid w:val="006F2848"/>
    <w:rsid w:val="006F3759"/>
    <w:rsid w:val="006F4FA9"/>
    <w:rsid w:val="00702CF7"/>
    <w:rsid w:val="00704136"/>
    <w:rsid w:val="007109D8"/>
    <w:rsid w:val="00711BA6"/>
    <w:rsid w:val="00712C17"/>
    <w:rsid w:val="007148B5"/>
    <w:rsid w:val="0071498E"/>
    <w:rsid w:val="00714B72"/>
    <w:rsid w:val="00722116"/>
    <w:rsid w:val="007245B2"/>
    <w:rsid w:val="00725D43"/>
    <w:rsid w:val="007263E2"/>
    <w:rsid w:val="00731EB4"/>
    <w:rsid w:val="00733B66"/>
    <w:rsid w:val="007406E3"/>
    <w:rsid w:val="007411E2"/>
    <w:rsid w:val="00741896"/>
    <w:rsid w:val="00743501"/>
    <w:rsid w:val="0074501B"/>
    <w:rsid w:val="007479D4"/>
    <w:rsid w:val="00755163"/>
    <w:rsid w:val="00755FE3"/>
    <w:rsid w:val="0076304C"/>
    <w:rsid w:val="00763BCB"/>
    <w:rsid w:val="00767093"/>
    <w:rsid w:val="00767DB7"/>
    <w:rsid w:val="00773C31"/>
    <w:rsid w:val="00777017"/>
    <w:rsid w:val="00780E3F"/>
    <w:rsid w:val="00786739"/>
    <w:rsid w:val="00787424"/>
    <w:rsid w:val="00790069"/>
    <w:rsid w:val="0079220B"/>
    <w:rsid w:val="007926CE"/>
    <w:rsid w:val="007951D6"/>
    <w:rsid w:val="0079679A"/>
    <w:rsid w:val="00796868"/>
    <w:rsid w:val="007A1350"/>
    <w:rsid w:val="007A2E90"/>
    <w:rsid w:val="007A4EAB"/>
    <w:rsid w:val="007A5868"/>
    <w:rsid w:val="007A59DF"/>
    <w:rsid w:val="007A5BBC"/>
    <w:rsid w:val="007B4D0E"/>
    <w:rsid w:val="007C0989"/>
    <w:rsid w:val="007C257F"/>
    <w:rsid w:val="007C615B"/>
    <w:rsid w:val="007C70E5"/>
    <w:rsid w:val="007C7A26"/>
    <w:rsid w:val="007D16A3"/>
    <w:rsid w:val="007D16DE"/>
    <w:rsid w:val="007D3B06"/>
    <w:rsid w:val="007D4A3A"/>
    <w:rsid w:val="007D75BC"/>
    <w:rsid w:val="007E776C"/>
    <w:rsid w:val="007F05F5"/>
    <w:rsid w:val="007F325F"/>
    <w:rsid w:val="00800B56"/>
    <w:rsid w:val="00802374"/>
    <w:rsid w:val="0080768E"/>
    <w:rsid w:val="00817203"/>
    <w:rsid w:val="008259A5"/>
    <w:rsid w:val="008309FB"/>
    <w:rsid w:val="008358E6"/>
    <w:rsid w:val="008363D5"/>
    <w:rsid w:val="00837D0F"/>
    <w:rsid w:val="008425FE"/>
    <w:rsid w:val="00845B98"/>
    <w:rsid w:val="00860558"/>
    <w:rsid w:val="008648D4"/>
    <w:rsid w:val="00867A6D"/>
    <w:rsid w:val="00876968"/>
    <w:rsid w:val="00880728"/>
    <w:rsid w:val="008834CF"/>
    <w:rsid w:val="0089176D"/>
    <w:rsid w:val="008938E6"/>
    <w:rsid w:val="008A35AD"/>
    <w:rsid w:val="008A3A1B"/>
    <w:rsid w:val="008A55CD"/>
    <w:rsid w:val="008A5EE0"/>
    <w:rsid w:val="008B1F6D"/>
    <w:rsid w:val="008B3465"/>
    <w:rsid w:val="008B3FFC"/>
    <w:rsid w:val="008B564C"/>
    <w:rsid w:val="008B6252"/>
    <w:rsid w:val="008E03AF"/>
    <w:rsid w:val="008E1027"/>
    <w:rsid w:val="008E5761"/>
    <w:rsid w:val="008E65AD"/>
    <w:rsid w:val="008E7079"/>
    <w:rsid w:val="008F4658"/>
    <w:rsid w:val="008F6AEB"/>
    <w:rsid w:val="0090010E"/>
    <w:rsid w:val="00905555"/>
    <w:rsid w:val="0090770A"/>
    <w:rsid w:val="00910ACC"/>
    <w:rsid w:val="009137BD"/>
    <w:rsid w:val="00915F04"/>
    <w:rsid w:val="00920329"/>
    <w:rsid w:val="00920C85"/>
    <w:rsid w:val="009230C6"/>
    <w:rsid w:val="009307EB"/>
    <w:rsid w:val="00937D11"/>
    <w:rsid w:val="00941176"/>
    <w:rsid w:val="009420A0"/>
    <w:rsid w:val="009420AB"/>
    <w:rsid w:val="0094289B"/>
    <w:rsid w:val="0094525E"/>
    <w:rsid w:val="00946165"/>
    <w:rsid w:val="009535F2"/>
    <w:rsid w:val="00960264"/>
    <w:rsid w:val="00970CA6"/>
    <w:rsid w:val="00972FF7"/>
    <w:rsid w:val="009767DD"/>
    <w:rsid w:val="00981185"/>
    <w:rsid w:val="0098300E"/>
    <w:rsid w:val="00991A84"/>
    <w:rsid w:val="00993616"/>
    <w:rsid w:val="00995A51"/>
    <w:rsid w:val="009A0480"/>
    <w:rsid w:val="009A1440"/>
    <w:rsid w:val="009A261D"/>
    <w:rsid w:val="009A735D"/>
    <w:rsid w:val="009C04F9"/>
    <w:rsid w:val="009C069E"/>
    <w:rsid w:val="009D168F"/>
    <w:rsid w:val="009D36F6"/>
    <w:rsid w:val="009E04D4"/>
    <w:rsid w:val="009E3CF0"/>
    <w:rsid w:val="009E5483"/>
    <w:rsid w:val="009E589E"/>
    <w:rsid w:val="009F0842"/>
    <w:rsid w:val="009F1135"/>
    <w:rsid w:val="009F3CF2"/>
    <w:rsid w:val="009F59B3"/>
    <w:rsid w:val="009F7867"/>
    <w:rsid w:val="00A01239"/>
    <w:rsid w:val="00A03321"/>
    <w:rsid w:val="00A061FE"/>
    <w:rsid w:val="00A120B9"/>
    <w:rsid w:val="00A136F0"/>
    <w:rsid w:val="00A14036"/>
    <w:rsid w:val="00A17816"/>
    <w:rsid w:val="00A17A70"/>
    <w:rsid w:val="00A2583D"/>
    <w:rsid w:val="00A26D59"/>
    <w:rsid w:val="00A30336"/>
    <w:rsid w:val="00A326E8"/>
    <w:rsid w:val="00A33A68"/>
    <w:rsid w:val="00A340B3"/>
    <w:rsid w:val="00A35C2C"/>
    <w:rsid w:val="00A46209"/>
    <w:rsid w:val="00A5587D"/>
    <w:rsid w:val="00A57CE9"/>
    <w:rsid w:val="00A70140"/>
    <w:rsid w:val="00A823C7"/>
    <w:rsid w:val="00A839F2"/>
    <w:rsid w:val="00A85EA5"/>
    <w:rsid w:val="00A92B72"/>
    <w:rsid w:val="00A94535"/>
    <w:rsid w:val="00AA0C74"/>
    <w:rsid w:val="00AA4576"/>
    <w:rsid w:val="00AA76BA"/>
    <w:rsid w:val="00AB5AB4"/>
    <w:rsid w:val="00AC1DA6"/>
    <w:rsid w:val="00AC3AC1"/>
    <w:rsid w:val="00AC6602"/>
    <w:rsid w:val="00AD6D10"/>
    <w:rsid w:val="00AE1926"/>
    <w:rsid w:val="00AE57BC"/>
    <w:rsid w:val="00AF3898"/>
    <w:rsid w:val="00AF540C"/>
    <w:rsid w:val="00AF6329"/>
    <w:rsid w:val="00B0305D"/>
    <w:rsid w:val="00B0307B"/>
    <w:rsid w:val="00B15A3D"/>
    <w:rsid w:val="00B168E1"/>
    <w:rsid w:val="00B16B5F"/>
    <w:rsid w:val="00B1745C"/>
    <w:rsid w:val="00B23721"/>
    <w:rsid w:val="00B2570D"/>
    <w:rsid w:val="00B31B89"/>
    <w:rsid w:val="00B33EDC"/>
    <w:rsid w:val="00B34B0C"/>
    <w:rsid w:val="00B3515E"/>
    <w:rsid w:val="00B36550"/>
    <w:rsid w:val="00B423C3"/>
    <w:rsid w:val="00B43582"/>
    <w:rsid w:val="00B44205"/>
    <w:rsid w:val="00B465FA"/>
    <w:rsid w:val="00B4661A"/>
    <w:rsid w:val="00B47EDE"/>
    <w:rsid w:val="00B5232C"/>
    <w:rsid w:val="00B57575"/>
    <w:rsid w:val="00B61E8D"/>
    <w:rsid w:val="00B80461"/>
    <w:rsid w:val="00B926A0"/>
    <w:rsid w:val="00B92F91"/>
    <w:rsid w:val="00B94417"/>
    <w:rsid w:val="00BA2AFE"/>
    <w:rsid w:val="00BD55B8"/>
    <w:rsid w:val="00BD6CD8"/>
    <w:rsid w:val="00BE2499"/>
    <w:rsid w:val="00BE3271"/>
    <w:rsid w:val="00BE440E"/>
    <w:rsid w:val="00BE70B7"/>
    <w:rsid w:val="00BE7569"/>
    <w:rsid w:val="00BE7BAE"/>
    <w:rsid w:val="00BF1326"/>
    <w:rsid w:val="00BF6984"/>
    <w:rsid w:val="00BF7096"/>
    <w:rsid w:val="00BF7BB5"/>
    <w:rsid w:val="00BF7E7C"/>
    <w:rsid w:val="00C01493"/>
    <w:rsid w:val="00C05834"/>
    <w:rsid w:val="00C05AE5"/>
    <w:rsid w:val="00C1529D"/>
    <w:rsid w:val="00C15300"/>
    <w:rsid w:val="00C15F76"/>
    <w:rsid w:val="00C16FC4"/>
    <w:rsid w:val="00C170BF"/>
    <w:rsid w:val="00C20444"/>
    <w:rsid w:val="00C2155C"/>
    <w:rsid w:val="00C22251"/>
    <w:rsid w:val="00C25460"/>
    <w:rsid w:val="00C2578D"/>
    <w:rsid w:val="00C264E6"/>
    <w:rsid w:val="00C27473"/>
    <w:rsid w:val="00C327CA"/>
    <w:rsid w:val="00C338DC"/>
    <w:rsid w:val="00C36FB6"/>
    <w:rsid w:val="00C373FC"/>
    <w:rsid w:val="00C4137F"/>
    <w:rsid w:val="00C413CF"/>
    <w:rsid w:val="00C47335"/>
    <w:rsid w:val="00C47A32"/>
    <w:rsid w:val="00C633A0"/>
    <w:rsid w:val="00C6385F"/>
    <w:rsid w:val="00C653B8"/>
    <w:rsid w:val="00C65501"/>
    <w:rsid w:val="00C736C0"/>
    <w:rsid w:val="00C75DF8"/>
    <w:rsid w:val="00C76E90"/>
    <w:rsid w:val="00C807D8"/>
    <w:rsid w:val="00C83DD6"/>
    <w:rsid w:val="00C86BF6"/>
    <w:rsid w:val="00C91BFF"/>
    <w:rsid w:val="00CB0B39"/>
    <w:rsid w:val="00CB24F3"/>
    <w:rsid w:val="00CB28D2"/>
    <w:rsid w:val="00CB41A6"/>
    <w:rsid w:val="00CB529C"/>
    <w:rsid w:val="00CC2011"/>
    <w:rsid w:val="00CC21FB"/>
    <w:rsid w:val="00CC67E8"/>
    <w:rsid w:val="00CD30B2"/>
    <w:rsid w:val="00CD34C1"/>
    <w:rsid w:val="00CE2B88"/>
    <w:rsid w:val="00CE2F8C"/>
    <w:rsid w:val="00CE36EB"/>
    <w:rsid w:val="00CE4684"/>
    <w:rsid w:val="00CE50E5"/>
    <w:rsid w:val="00CE5752"/>
    <w:rsid w:val="00CE7D64"/>
    <w:rsid w:val="00CF07BD"/>
    <w:rsid w:val="00CF4C85"/>
    <w:rsid w:val="00D03219"/>
    <w:rsid w:val="00D03B36"/>
    <w:rsid w:val="00D04FE4"/>
    <w:rsid w:val="00D11109"/>
    <w:rsid w:val="00D12D25"/>
    <w:rsid w:val="00D1686B"/>
    <w:rsid w:val="00D20075"/>
    <w:rsid w:val="00D201F4"/>
    <w:rsid w:val="00D24FEB"/>
    <w:rsid w:val="00D253BE"/>
    <w:rsid w:val="00D340E3"/>
    <w:rsid w:val="00D34F14"/>
    <w:rsid w:val="00D372F8"/>
    <w:rsid w:val="00D412B3"/>
    <w:rsid w:val="00D41F0F"/>
    <w:rsid w:val="00D44CCA"/>
    <w:rsid w:val="00D46437"/>
    <w:rsid w:val="00D47EF6"/>
    <w:rsid w:val="00D51452"/>
    <w:rsid w:val="00D54546"/>
    <w:rsid w:val="00D57921"/>
    <w:rsid w:val="00D739F7"/>
    <w:rsid w:val="00D80477"/>
    <w:rsid w:val="00D81267"/>
    <w:rsid w:val="00D86476"/>
    <w:rsid w:val="00D90998"/>
    <w:rsid w:val="00D930EC"/>
    <w:rsid w:val="00D94A7B"/>
    <w:rsid w:val="00D9511A"/>
    <w:rsid w:val="00DA21A3"/>
    <w:rsid w:val="00DB0650"/>
    <w:rsid w:val="00DB1D28"/>
    <w:rsid w:val="00DB63A9"/>
    <w:rsid w:val="00DB72F5"/>
    <w:rsid w:val="00DC0DD5"/>
    <w:rsid w:val="00DC3138"/>
    <w:rsid w:val="00DC4169"/>
    <w:rsid w:val="00DC4815"/>
    <w:rsid w:val="00DC701E"/>
    <w:rsid w:val="00DD03C6"/>
    <w:rsid w:val="00DD6991"/>
    <w:rsid w:val="00DE3BCD"/>
    <w:rsid w:val="00DE4F41"/>
    <w:rsid w:val="00DE5BF8"/>
    <w:rsid w:val="00DF0899"/>
    <w:rsid w:val="00DF3508"/>
    <w:rsid w:val="00E038B9"/>
    <w:rsid w:val="00E05B1D"/>
    <w:rsid w:val="00E11BEA"/>
    <w:rsid w:val="00E1482B"/>
    <w:rsid w:val="00E14ADE"/>
    <w:rsid w:val="00E16E2F"/>
    <w:rsid w:val="00E2054A"/>
    <w:rsid w:val="00E26443"/>
    <w:rsid w:val="00E2775F"/>
    <w:rsid w:val="00E32CFE"/>
    <w:rsid w:val="00E40792"/>
    <w:rsid w:val="00E42145"/>
    <w:rsid w:val="00E4264E"/>
    <w:rsid w:val="00E44827"/>
    <w:rsid w:val="00E4561A"/>
    <w:rsid w:val="00E5091F"/>
    <w:rsid w:val="00E524C6"/>
    <w:rsid w:val="00E527F0"/>
    <w:rsid w:val="00E5417A"/>
    <w:rsid w:val="00E60874"/>
    <w:rsid w:val="00E65775"/>
    <w:rsid w:val="00E6730B"/>
    <w:rsid w:val="00E73216"/>
    <w:rsid w:val="00E7438F"/>
    <w:rsid w:val="00E83366"/>
    <w:rsid w:val="00E90D1F"/>
    <w:rsid w:val="00E92FE5"/>
    <w:rsid w:val="00E97723"/>
    <w:rsid w:val="00EA1452"/>
    <w:rsid w:val="00EA1C59"/>
    <w:rsid w:val="00EA6FE5"/>
    <w:rsid w:val="00EA7AD0"/>
    <w:rsid w:val="00EB097F"/>
    <w:rsid w:val="00EB0FB3"/>
    <w:rsid w:val="00EC5B73"/>
    <w:rsid w:val="00EC64A2"/>
    <w:rsid w:val="00ED6E61"/>
    <w:rsid w:val="00EE1A5B"/>
    <w:rsid w:val="00EE554D"/>
    <w:rsid w:val="00EF2218"/>
    <w:rsid w:val="00EF4CB4"/>
    <w:rsid w:val="00EF637A"/>
    <w:rsid w:val="00EF7C7E"/>
    <w:rsid w:val="00F01690"/>
    <w:rsid w:val="00F06F69"/>
    <w:rsid w:val="00F07450"/>
    <w:rsid w:val="00F20F91"/>
    <w:rsid w:val="00F235DB"/>
    <w:rsid w:val="00F235E5"/>
    <w:rsid w:val="00F23794"/>
    <w:rsid w:val="00F23A5B"/>
    <w:rsid w:val="00F247F3"/>
    <w:rsid w:val="00F3159A"/>
    <w:rsid w:val="00F32AE6"/>
    <w:rsid w:val="00F33B3A"/>
    <w:rsid w:val="00F4247D"/>
    <w:rsid w:val="00F4685D"/>
    <w:rsid w:val="00F4773C"/>
    <w:rsid w:val="00F53A30"/>
    <w:rsid w:val="00F54278"/>
    <w:rsid w:val="00F54759"/>
    <w:rsid w:val="00F565B3"/>
    <w:rsid w:val="00F636EE"/>
    <w:rsid w:val="00F63734"/>
    <w:rsid w:val="00F644B9"/>
    <w:rsid w:val="00F737BE"/>
    <w:rsid w:val="00F76B3E"/>
    <w:rsid w:val="00F77764"/>
    <w:rsid w:val="00F778A7"/>
    <w:rsid w:val="00F8403F"/>
    <w:rsid w:val="00F8729E"/>
    <w:rsid w:val="00F95038"/>
    <w:rsid w:val="00FA1A03"/>
    <w:rsid w:val="00FA4391"/>
    <w:rsid w:val="00FA4AD4"/>
    <w:rsid w:val="00FA5386"/>
    <w:rsid w:val="00FB3F47"/>
    <w:rsid w:val="00FC6B39"/>
    <w:rsid w:val="00FD2F7F"/>
    <w:rsid w:val="00FD36C0"/>
    <w:rsid w:val="00FD4BAE"/>
    <w:rsid w:val="00FD4E98"/>
    <w:rsid w:val="00FE1108"/>
    <w:rsid w:val="00FE4238"/>
    <w:rsid w:val="00FE68D7"/>
    <w:rsid w:val="00FE6BC7"/>
    <w:rsid w:val="00FE7A83"/>
    <w:rsid w:val="00FF3CEA"/>
    <w:rsid w:val="00FF52DC"/>
    <w:rsid w:val="00FF7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7F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3B1C4B"/>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1B745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1B745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7C615B"/>
    <w:pPr>
      <w:pBdr>
        <w:top w:val="single" w:sz="6" w:space="2" w:color="5B9BD5" w:themeColor="accent1"/>
      </w:pBdr>
      <w:spacing w:before="300" w:after="120"/>
      <w:outlineLvl w:val="2"/>
    </w:pPr>
    <w:rPr>
      <w:rFonts w:asciiTheme="minorHAnsi" w:hAnsiTheme="minorHAnsi"/>
      <w:caps/>
      <w:color w:val="1F4D78" w:themeColor="accent1" w:themeShade="7F"/>
      <w:spacing w:val="15"/>
      <w:szCs w:val="20"/>
    </w:rPr>
  </w:style>
  <w:style w:type="paragraph" w:styleId="Heading4">
    <w:name w:val="heading 4"/>
    <w:basedOn w:val="Normal"/>
    <w:next w:val="Normal"/>
    <w:link w:val="Heading4Char"/>
    <w:autoRedefine/>
    <w:uiPriority w:val="9"/>
    <w:unhideWhenUsed/>
    <w:qFormat/>
    <w:rsid w:val="00F32AE6"/>
    <w:pPr>
      <w:pBdr>
        <w:top w:val="dotted" w:sz="6" w:space="2" w:color="5B9BD5" w:themeColor="accent1"/>
      </w:pBdr>
      <w:spacing w:before="200" w:after="120"/>
      <w:outlineLvl w:val="3"/>
    </w:pPr>
    <w:rPr>
      <w:rFonts w:asciiTheme="majorHAnsi" w:hAnsiTheme="majorHAnsi" w:cstheme="minorBidi"/>
      <w:caps/>
      <w:color w:val="2E74B5" w:themeColor="accent1" w:themeShade="BF"/>
      <w:spacing w:val="10"/>
      <w:sz w:val="22"/>
      <w:szCs w:val="20"/>
    </w:rPr>
  </w:style>
  <w:style w:type="paragraph" w:styleId="Heading5">
    <w:name w:val="heading 5"/>
    <w:basedOn w:val="Normal"/>
    <w:next w:val="Normal"/>
    <w:link w:val="Heading5Char"/>
    <w:uiPriority w:val="9"/>
    <w:semiHidden/>
    <w:unhideWhenUsed/>
    <w:qFormat/>
    <w:rsid w:val="00960264"/>
    <w:pPr>
      <w:pBdr>
        <w:bottom w:val="single" w:sz="6" w:space="1" w:color="5B9BD5" w:themeColor="accent1"/>
      </w:pBdr>
      <w:spacing w:before="200"/>
      <w:outlineLvl w:val="4"/>
    </w:pPr>
    <w:rPr>
      <w:rFonts w:asciiTheme="majorHAnsi" w:hAnsiTheme="majorHAnsi" w:cstheme="minorBidi"/>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960264"/>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60264"/>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60264"/>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60264"/>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89"/>
    <w:pPr>
      <w:spacing w:before="120" w:after="120"/>
      <w:ind w:left="720"/>
      <w:contextualSpacing/>
    </w:pPr>
    <w:rPr>
      <w:rFonts w:asciiTheme="majorHAnsi" w:hAnsiTheme="majorHAnsi" w:cstheme="minorBidi"/>
      <w:sz w:val="20"/>
      <w:szCs w:val="20"/>
    </w:rPr>
  </w:style>
  <w:style w:type="paragraph" w:styleId="BalloonText">
    <w:name w:val="Balloon Text"/>
    <w:basedOn w:val="Normal"/>
    <w:link w:val="BalloonTextChar"/>
    <w:uiPriority w:val="99"/>
    <w:semiHidden/>
    <w:unhideWhenUsed/>
    <w:rsid w:val="00F4773C"/>
    <w:pPr>
      <w:spacing w:before="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73C"/>
    <w:rPr>
      <w:rFonts w:ascii="Segoe UI" w:hAnsi="Segoe UI" w:cs="Segoe UI"/>
      <w:sz w:val="18"/>
      <w:szCs w:val="18"/>
    </w:rPr>
  </w:style>
  <w:style w:type="character" w:styleId="CommentReference">
    <w:name w:val="annotation reference"/>
    <w:basedOn w:val="DefaultParagraphFont"/>
    <w:uiPriority w:val="99"/>
    <w:semiHidden/>
    <w:unhideWhenUsed/>
    <w:rsid w:val="002813DB"/>
    <w:rPr>
      <w:sz w:val="16"/>
      <w:szCs w:val="16"/>
    </w:rPr>
  </w:style>
  <w:style w:type="paragraph" w:styleId="CommentText">
    <w:name w:val="annotation text"/>
    <w:basedOn w:val="Normal"/>
    <w:link w:val="CommentTextChar"/>
    <w:uiPriority w:val="99"/>
    <w:unhideWhenUsed/>
    <w:rsid w:val="002813DB"/>
    <w:pPr>
      <w:spacing w:before="120" w:after="120"/>
    </w:pPr>
    <w:rPr>
      <w:rFonts w:asciiTheme="majorHAnsi" w:hAnsiTheme="majorHAnsi" w:cstheme="minorBidi"/>
      <w:sz w:val="20"/>
      <w:szCs w:val="20"/>
    </w:rPr>
  </w:style>
  <w:style w:type="character" w:customStyle="1" w:styleId="CommentTextChar">
    <w:name w:val="Comment Text Char"/>
    <w:basedOn w:val="DefaultParagraphFont"/>
    <w:link w:val="CommentText"/>
    <w:uiPriority w:val="99"/>
    <w:rsid w:val="002813DB"/>
    <w:rPr>
      <w:sz w:val="20"/>
      <w:szCs w:val="20"/>
    </w:rPr>
  </w:style>
  <w:style w:type="paragraph" w:styleId="CommentSubject">
    <w:name w:val="annotation subject"/>
    <w:basedOn w:val="CommentText"/>
    <w:next w:val="CommentText"/>
    <w:link w:val="CommentSubjectChar"/>
    <w:uiPriority w:val="99"/>
    <w:semiHidden/>
    <w:unhideWhenUsed/>
    <w:rsid w:val="002813DB"/>
    <w:rPr>
      <w:b/>
      <w:bCs/>
    </w:rPr>
  </w:style>
  <w:style w:type="character" w:customStyle="1" w:styleId="CommentSubjectChar">
    <w:name w:val="Comment Subject Char"/>
    <w:basedOn w:val="CommentTextChar"/>
    <w:link w:val="CommentSubject"/>
    <w:uiPriority w:val="99"/>
    <w:semiHidden/>
    <w:rsid w:val="002813DB"/>
    <w:rPr>
      <w:b/>
      <w:bCs/>
      <w:sz w:val="20"/>
      <w:szCs w:val="20"/>
    </w:rPr>
  </w:style>
  <w:style w:type="character" w:styleId="Hyperlink">
    <w:name w:val="Hyperlink"/>
    <w:uiPriority w:val="99"/>
    <w:rsid w:val="0044430C"/>
    <w:rPr>
      <w:color w:val="0000FF"/>
      <w:u w:val="single"/>
    </w:rPr>
  </w:style>
  <w:style w:type="character" w:customStyle="1" w:styleId="Heading2Char">
    <w:name w:val="Heading 2 Char"/>
    <w:basedOn w:val="DefaultParagraphFont"/>
    <w:link w:val="Heading2"/>
    <w:uiPriority w:val="9"/>
    <w:rsid w:val="001B745C"/>
    <w:rPr>
      <w:caps/>
      <w:spacing w:val="15"/>
      <w:sz w:val="28"/>
      <w:shd w:val="clear" w:color="auto" w:fill="DEEAF6" w:themeFill="accent1" w:themeFillTint="33"/>
    </w:rPr>
  </w:style>
  <w:style w:type="paragraph" w:styleId="BodyText">
    <w:name w:val="Body Text"/>
    <w:basedOn w:val="Normal"/>
    <w:link w:val="BodyTextChar"/>
    <w:rsid w:val="00920C85"/>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920C85"/>
    <w:rPr>
      <w:rFonts w:ascii="Arial" w:eastAsia="Times New Roman" w:hAnsi="Arial" w:cs="Times New Roman"/>
      <w:sz w:val="16"/>
      <w:szCs w:val="20"/>
    </w:rPr>
  </w:style>
  <w:style w:type="character" w:customStyle="1" w:styleId="Heading5Char">
    <w:name w:val="Heading 5 Char"/>
    <w:basedOn w:val="DefaultParagraphFont"/>
    <w:link w:val="Heading5"/>
    <w:uiPriority w:val="9"/>
    <w:semiHidden/>
    <w:rsid w:val="00960264"/>
    <w:rPr>
      <w:caps/>
      <w:color w:val="2E74B5" w:themeColor="accent1" w:themeShade="BF"/>
      <w:spacing w:val="10"/>
    </w:rPr>
  </w:style>
  <w:style w:type="character" w:customStyle="1" w:styleId="Heading1Char">
    <w:name w:val="Heading 1 Char"/>
    <w:basedOn w:val="DefaultParagraphFont"/>
    <w:link w:val="Heading1"/>
    <w:uiPriority w:val="9"/>
    <w:rsid w:val="001B745C"/>
    <w:rPr>
      <w:rFonts w:asciiTheme="majorHAnsi" w:hAnsiTheme="majorHAnsi" w:cstheme="majorBidi"/>
      <w:caps/>
      <w:color w:val="FFFFFF" w:themeColor="background1"/>
      <w:spacing w:val="15"/>
      <w:sz w:val="32"/>
      <w:szCs w:val="22"/>
      <w:shd w:val="clear" w:color="auto" w:fill="5B9BD5" w:themeFill="accent1"/>
    </w:rPr>
  </w:style>
  <w:style w:type="character" w:customStyle="1" w:styleId="il">
    <w:name w:val="il"/>
    <w:basedOn w:val="DefaultParagraphFont"/>
    <w:rsid w:val="00D51452"/>
  </w:style>
  <w:style w:type="paragraph" w:styleId="BodyText3">
    <w:name w:val="Body Text 3"/>
    <w:basedOn w:val="Normal"/>
    <w:link w:val="BodyText3Char"/>
    <w:uiPriority w:val="99"/>
    <w:semiHidden/>
    <w:unhideWhenUsed/>
    <w:rsid w:val="00BF1326"/>
    <w:pPr>
      <w:spacing w:before="120" w:after="120"/>
    </w:pPr>
    <w:rPr>
      <w:rFonts w:asciiTheme="majorHAnsi" w:hAnsiTheme="majorHAnsi" w:cstheme="minorBidi"/>
      <w:sz w:val="16"/>
      <w:szCs w:val="16"/>
    </w:rPr>
  </w:style>
  <w:style w:type="character" w:customStyle="1" w:styleId="BodyText3Char">
    <w:name w:val="Body Text 3 Char"/>
    <w:basedOn w:val="DefaultParagraphFont"/>
    <w:link w:val="BodyText3"/>
    <w:rsid w:val="00BF1326"/>
    <w:rPr>
      <w:sz w:val="16"/>
      <w:szCs w:val="16"/>
    </w:rPr>
  </w:style>
  <w:style w:type="character" w:styleId="FollowedHyperlink">
    <w:name w:val="FollowedHyperlink"/>
    <w:basedOn w:val="DefaultParagraphFont"/>
    <w:uiPriority w:val="99"/>
    <w:semiHidden/>
    <w:unhideWhenUsed/>
    <w:rsid w:val="004A6F6A"/>
    <w:rPr>
      <w:color w:val="954F72" w:themeColor="followedHyperlink"/>
      <w:u w:val="single"/>
    </w:rPr>
  </w:style>
  <w:style w:type="paragraph" w:customStyle="1" w:styleId="Default">
    <w:name w:val="Default"/>
    <w:rsid w:val="00EA1C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960264"/>
    <w:pPr>
      <w:outlineLvl w:val="9"/>
    </w:pPr>
  </w:style>
  <w:style w:type="paragraph" w:styleId="TOC1">
    <w:name w:val="toc 1"/>
    <w:basedOn w:val="Normal"/>
    <w:next w:val="Normal"/>
    <w:autoRedefine/>
    <w:uiPriority w:val="39"/>
    <w:unhideWhenUsed/>
    <w:rsid w:val="00265590"/>
    <w:pPr>
      <w:tabs>
        <w:tab w:val="right" w:leader="dot" w:pos="9350"/>
      </w:tabs>
    </w:pPr>
    <w:rPr>
      <w:rFonts w:asciiTheme="majorHAnsi" w:hAnsiTheme="majorHAnsi" w:cstheme="minorBidi"/>
      <w:sz w:val="20"/>
      <w:szCs w:val="20"/>
    </w:rPr>
  </w:style>
  <w:style w:type="paragraph" w:styleId="TOC2">
    <w:name w:val="toc 2"/>
    <w:basedOn w:val="Normal"/>
    <w:next w:val="Normal"/>
    <w:autoRedefine/>
    <w:uiPriority w:val="39"/>
    <w:unhideWhenUsed/>
    <w:rsid w:val="00265590"/>
    <w:pPr>
      <w:tabs>
        <w:tab w:val="right" w:leader="dot" w:pos="9350"/>
      </w:tabs>
      <w:ind w:left="216"/>
    </w:pPr>
    <w:rPr>
      <w:rFonts w:asciiTheme="majorHAnsi" w:hAnsiTheme="majorHAnsi" w:cstheme="minorBidi"/>
      <w:sz w:val="20"/>
      <w:szCs w:val="20"/>
    </w:rPr>
  </w:style>
  <w:style w:type="paragraph" w:styleId="TOC3">
    <w:name w:val="toc 3"/>
    <w:basedOn w:val="Normal"/>
    <w:next w:val="Normal"/>
    <w:autoRedefine/>
    <w:uiPriority w:val="39"/>
    <w:unhideWhenUsed/>
    <w:rsid w:val="005135B7"/>
    <w:pPr>
      <w:spacing w:before="120" w:after="100"/>
      <w:ind w:left="440"/>
    </w:pPr>
    <w:rPr>
      <w:rFonts w:asciiTheme="majorHAnsi" w:hAnsiTheme="majorHAnsi" w:cstheme="minorBidi"/>
      <w:sz w:val="20"/>
      <w:szCs w:val="20"/>
    </w:rPr>
  </w:style>
  <w:style w:type="paragraph" w:styleId="TOC4">
    <w:name w:val="toc 4"/>
    <w:basedOn w:val="Normal"/>
    <w:next w:val="Normal"/>
    <w:autoRedefine/>
    <w:uiPriority w:val="39"/>
    <w:unhideWhenUsed/>
    <w:rsid w:val="005135B7"/>
    <w:pPr>
      <w:spacing w:before="120" w:after="100" w:line="276" w:lineRule="auto"/>
      <w:ind w:left="660"/>
    </w:pPr>
    <w:rPr>
      <w:rFonts w:asciiTheme="majorHAnsi" w:hAnsiTheme="majorHAnsi" w:cstheme="minorBidi"/>
      <w:sz w:val="20"/>
      <w:szCs w:val="20"/>
    </w:rPr>
  </w:style>
  <w:style w:type="paragraph" w:styleId="TOC5">
    <w:name w:val="toc 5"/>
    <w:basedOn w:val="Normal"/>
    <w:next w:val="Normal"/>
    <w:autoRedefine/>
    <w:uiPriority w:val="39"/>
    <w:unhideWhenUsed/>
    <w:rsid w:val="005135B7"/>
    <w:pPr>
      <w:spacing w:before="120" w:after="100" w:line="276" w:lineRule="auto"/>
      <w:ind w:left="880"/>
    </w:pPr>
    <w:rPr>
      <w:rFonts w:asciiTheme="majorHAnsi" w:hAnsiTheme="majorHAnsi" w:cstheme="minorBidi"/>
      <w:sz w:val="20"/>
      <w:szCs w:val="20"/>
    </w:rPr>
  </w:style>
  <w:style w:type="paragraph" w:styleId="TOC6">
    <w:name w:val="toc 6"/>
    <w:basedOn w:val="Normal"/>
    <w:next w:val="Normal"/>
    <w:autoRedefine/>
    <w:uiPriority w:val="39"/>
    <w:unhideWhenUsed/>
    <w:rsid w:val="005135B7"/>
    <w:pPr>
      <w:spacing w:before="120" w:after="100" w:line="276" w:lineRule="auto"/>
      <w:ind w:left="1100"/>
    </w:pPr>
    <w:rPr>
      <w:rFonts w:asciiTheme="majorHAnsi" w:hAnsiTheme="majorHAnsi" w:cstheme="minorBidi"/>
      <w:sz w:val="20"/>
      <w:szCs w:val="20"/>
    </w:rPr>
  </w:style>
  <w:style w:type="paragraph" w:styleId="TOC7">
    <w:name w:val="toc 7"/>
    <w:basedOn w:val="Normal"/>
    <w:next w:val="Normal"/>
    <w:autoRedefine/>
    <w:uiPriority w:val="39"/>
    <w:unhideWhenUsed/>
    <w:rsid w:val="005135B7"/>
    <w:pPr>
      <w:spacing w:before="120" w:after="100" w:line="276" w:lineRule="auto"/>
      <w:ind w:left="1320"/>
    </w:pPr>
    <w:rPr>
      <w:rFonts w:asciiTheme="majorHAnsi" w:hAnsiTheme="majorHAnsi" w:cstheme="minorBidi"/>
      <w:sz w:val="20"/>
      <w:szCs w:val="20"/>
    </w:rPr>
  </w:style>
  <w:style w:type="paragraph" w:styleId="TOC8">
    <w:name w:val="toc 8"/>
    <w:basedOn w:val="Normal"/>
    <w:next w:val="Normal"/>
    <w:autoRedefine/>
    <w:uiPriority w:val="39"/>
    <w:unhideWhenUsed/>
    <w:rsid w:val="005135B7"/>
    <w:pPr>
      <w:spacing w:before="120" w:after="100" w:line="276" w:lineRule="auto"/>
      <w:ind w:left="1540"/>
    </w:pPr>
    <w:rPr>
      <w:rFonts w:asciiTheme="majorHAnsi" w:hAnsiTheme="majorHAnsi" w:cstheme="minorBidi"/>
      <w:sz w:val="20"/>
      <w:szCs w:val="20"/>
    </w:rPr>
  </w:style>
  <w:style w:type="paragraph" w:styleId="TOC9">
    <w:name w:val="toc 9"/>
    <w:basedOn w:val="Normal"/>
    <w:next w:val="Normal"/>
    <w:autoRedefine/>
    <w:uiPriority w:val="39"/>
    <w:unhideWhenUsed/>
    <w:rsid w:val="005135B7"/>
    <w:pPr>
      <w:spacing w:before="120" w:after="100" w:line="276" w:lineRule="auto"/>
      <w:ind w:left="1760"/>
    </w:pPr>
    <w:rPr>
      <w:rFonts w:asciiTheme="majorHAnsi" w:hAnsiTheme="majorHAnsi" w:cstheme="minorBidi"/>
      <w:sz w:val="20"/>
      <w:szCs w:val="20"/>
    </w:rPr>
  </w:style>
  <w:style w:type="paragraph" w:styleId="Header">
    <w:name w:val="header"/>
    <w:basedOn w:val="Normal"/>
    <w:link w:val="Head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HeaderChar">
    <w:name w:val="Header Char"/>
    <w:basedOn w:val="DefaultParagraphFont"/>
    <w:link w:val="Header"/>
    <w:uiPriority w:val="99"/>
    <w:rsid w:val="005135B7"/>
  </w:style>
  <w:style w:type="paragraph" w:styleId="Footer">
    <w:name w:val="footer"/>
    <w:basedOn w:val="Normal"/>
    <w:link w:val="Foot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135B7"/>
  </w:style>
  <w:style w:type="paragraph" w:styleId="NoSpacing">
    <w:name w:val="No Spacing"/>
    <w:link w:val="NoSpacingChar"/>
    <w:uiPriority w:val="1"/>
    <w:qFormat/>
    <w:rsid w:val="00366AEB"/>
    <w:pPr>
      <w:spacing w:before="0" w:after="0" w:line="240" w:lineRule="auto"/>
    </w:pPr>
    <w:rPr>
      <w:rFonts w:asciiTheme="majorHAnsi" w:hAnsiTheme="majorHAnsi"/>
    </w:rPr>
  </w:style>
  <w:style w:type="character" w:customStyle="1" w:styleId="NoSpacingChar">
    <w:name w:val="No Spacing Char"/>
    <w:basedOn w:val="DefaultParagraphFont"/>
    <w:link w:val="NoSpacing"/>
    <w:uiPriority w:val="1"/>
    <w:rsid w:val="00366AEB"/>
    <w:rPr>
      <w:rFonts w:asciiTheme="majorHAnsi" w:hAnsiTheme="majorHAnsi"/>
    </w:rPr>
  </w:style>
  <w:style w:type="character" w:customStyle="1" w:styleId="Heading3Char">
    <w:name w:val="Heading 3 Char"/>
    <w:basedOn w:val="DefaultParagraphFont"/>
    <w:link w:val="Heading3"/>
    <w:uiPriority w:val="9"/>
    <w:rsid w:val="007C615B"/>
    <w:rPr>
      <w:rFonts w:cs="Times New Roman"/>
      <w:caps/>
      <w:color w:val="1F4D78" w:themeColor="accent1" w:themeShade="7F"/>
      <w:spacing w:val="15"/>
      <w:sz w:val="24"/>
    </w:rPr>
  </w:style>
  <w:style w:type="character" w:customStyle="1" w:styleId="Heading4Char">
    <w:name w:val="Heading 4 Char"/>
    <w:basedOn w:val="DefaultParagraphFont"/>
    <w:link w:val="Heading4"/>
    <w:uiPriority w:val="9"/>
    <w:rsid w:val="00F32AE6"/>
    <w:rPr>
      <w:rFonts w:asciiTheme="majorHAnsi" w:hAnsiTheme="majorHAnsi"/>
      <w:caps/>
      <w:color w:val="2E74B5" w:themeColor="accent1" w:themeShade="BF"/>
      <w:spacing w:val="10"/>
      <w:sz w:val="22"/>
    </w:rPr>
  </w:style>
  <w:style w:type="character" w:customStyle="1" w:styleId="Heading6Char">
    <w:name w:val="Heading 6 Char"/>
    <w:basedOn w:val="DefaultParagraphFont"/>
    <w:link w:val="Heading6"/>
    <w:uiPriority w:val="9"/>
    <w:semiHidden/>
    <w:rsid w:val="00960264"/>
    <w:rPr>
      <w:caps/>
      <w:color w:val="2E74B5" w:themeColor="accent1" w:themeShade="BF"/>
      <w:spacing w:val="10"/>
    </w:rPr>
  </w:style>
  <w:style w:type="character" w:customStyle="1" w:styleId="Heading7Char">
    <w:name w:val="Heading 7 Char"/>
    <w:basedOn w:val="DefaultParagraphFont"/>
    <w:link w:val="Heading7"/>
    <w:uiPriority w:val="9"/>
    <w:semiHidden/>
    <w:rsid w:val="00960264"/>
    <w:rPr>
      <w:caps/>
      <w:color w:val="2E74B5" w:themeColor="accent1" w:themeShade="BF"/>
      <w:spacing w:val="10"/>
    </w:rPr>
  </w:style>
  <w:style w:type="character" w:customStyle="1" w:styleId="Heading8Char">
    <w:name w:val="Heading 8 Char"/>
    <w:basedOn w:val="DefaultParagraphFont"/>
    <w:link w:val="Heading8"/>
    <w:uiPriority w:val="9"/>
    <w:semiHidden/>
    <w:rsid w:val="00960264"/>
    <w:rPr>
      <w:caps/>
      <w:spacing w:val="10"/>
      <w:sz w:val="18"/>
      <w:szCs w:val="18"/>
    </w:rPr>
  </w:style>
  <w:style w:type="character" w:customStyle="1" w:styleId="Heading9Char">
    <w:name w:val="Heading 9 Char"/>
    <w:basedOn w:val="DefaultParagraphFont"/>
    <w:link w:val="Heading9"/>
    <w:uiPriority w:val="9"/>
    <w:semiHidden/>
    <w:rsid w:val="00960264"/>
    <w:rPr>
      <w:i/>
      <w:iCs/>
      <w:caps/>
      <w:spacing w:val="10"/>
      <w:sz w:val="18"/>
      <w:szCs w:val="18"/>
    </w:rPr>
  </w:style>
  <w:style w:type="paragraph" w:styleId="Caption">
    <w:name w:val="caption"/>
    <w:basedOn w:val="Normal"/>
    <w:next w:val="Normal"/>
    <w:uiPriority w:val="35"/>
    <w:semiHidden/>
    <w:unhideWhenUsed/>
    <w:qFormat/>
    <w:rsid w:val="00960264"/>
    <w:rPr>
      <w:b/>
      <w:bCs/>
      <w:color w:val="2E74B5" w:themeColor="accent1" w:themeShade="BF"/>
      <w:sz w:val="16"/>
      <w:szCs w:val="16"/>
    </w:rPr>
  </w:style>
  <w:style w:type="paragraph" w:styleId="Title">
    <w:name w:val="Title"/>
    <w:basedOn w:val="Normal"/>
    <w:next w:val="Normal"/>
    <w:link w:val="TitleChar"/>
    <w:uiPriority w:val="10"/>
    <w:qFormat/>
    <w:rsid w:val="00960264"/>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6026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60264"/>
    <w:pPr>
      <w:spacing w:after="500"/>
    </w:pPr>
    <w:rPr>
      <w:rFonts w:asciiTheme="majorHAnsi" w:hAnsiTheme="maj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960264"/>
    <w:rPr>
      <w:caps/>
      <w:color w:val="595959" w:themeColor="text1" w:themeTint="A6"/>
      <w:spacing w:val="10"/>
      <w:sz w:val="21"/>
      <w:szCs w:val="21"/>
    </w:rPr>
  </w:style>
  <w:style w:type="character" w:styleId="Strong">
    <w:name w:val="Strong"/>
    <w:uiPriority w:val="22"/>
    <w:qFormat/>
    <w:rsid w:val="00960264"/>
    <w:rPr>
      <w:b/>
      <w:bCs/>
    </w:rPr>
  </w:style>
  <w:style w:type="character" w:styleId="Emphasis">
    <w:name w:val="Emphasis"/>
    <w:uiPriority w:val="20"/>
    <w:qFormat/>
    <w:rsid w:val="00960264"/>
    <w:rPr>
      <w:caps/>
      <w:color w:val="1F4D78" w:themeColor="accent1" w:themeShade="7F"/>
      <w:spacing w:val="5"/>
    </w:rPr>
  </w:style>
  <w:style w:type="paragraph" w:styleId="Quote">
    <w:name w:val="Quote"/>
    <w:basedOn w:val="Normal"/>
    <w:next w:val="Normal"/>
    <w:link w:val="QuoteChar"/>
    <w:uiPriority w:val="29"/>
    <w:qFormat/>
    <w:rsid w:val="00960264"/>
    <w:pPr>
      <w:spacing w:before="120" w:after="120"/>
    </w:pPr>
    <w:rPr>
      <w:rFonts w:asciiTheme="majorHAnsi" w:hAnsiTheme="majorHAnsi" w:cstheme="minorBidi"/>
      <w:i/>
      <w:iCs/>
    </w:rPr>
  </w:style>
  <w:style w:type="character" w:customStyle="1" w:styleId="QuoteChar">
    <w:name w:val="Quote Char"/>
    <w:basedOn w:val="DefaultParagraphFont"/>
    <w:link w:val="Quote"/>
    <w:uiPriority w:val="29"/>
    <w:rsid w:val="00960264"/>
    <w:rPr>
      <w:i/>
      <w:iCs/>
      <w:sz w:val="24"/>
      <w:szCs w:val="24"/>
    </w:rPr>
  </w:style>
  <w:style w:type="paragraph" w:styleId="IntenseQuote">
    <w:name w:val="Intense Quote"/>
    <w:basedOn w:val="Normal"/>
    <w:next w:val="Normal"/>
    <w:link w:val="IntenseQuoteChar"/>
    <w:uiPriority w:val="30"/>
    <w:qFormat/>
    <w:rsid w:val="00960264"/>
    <w:pPr>
      <w:spacing w:before="240" w:after="240"/>
      <w:ind w:left="1080" w:right="1080"/>
      <w:jc w:val="center"/>
    </w:pPr>
    <w:rPr>
      <w:rFonts w:asciiTheme="majorHAnsi" w:hAnsiTheme="majorHAnsi" w:cstheme="minorBidi"/>
      <w:color w:val="5B9BD5" w:themeColor="accent1"/>
    </w:rPr>
  </w:style>
  <w:style w:type="character" w:customStyle="1" w:styleId="IntenseQuoteChar">
    <w:name w:val="Intense Quote Char"/>
    <w:basedOn w:val="DefaultParagraphFont"/>
    <w:link w:val="IntenseQuote"/>
    <w:uiPriority w:val="30"/>
    <w:rsid w:val="00960264"/>
    <w:rPr>
      <w:color w:val="5B9BD5" w:themeColor="accent1"/>
      <w:sz w:val="24"/>
      <w:szCs w:val="24"/>
    </w:rPr>
  </w:style>
  <w:style w:type="character" w:styleId="SubtleEmphasis">
    <w:name w:val="Subtle Emphasis"/>
    <w:uiPriority w:val="19"/>
    <w:qFormat/>
    <w:rsid w:val="00960264"/>
    <w:rPr>
      <w:i/>
      <w:iCs/>
      <w:color w:val="1F4D78" w:themeColor="accent1" w:themeShade="7F"/>
    </w:rPr>
  </w:style>
  <w:style w:type="character" w:styleId="IntenseEmphasis">
    <w:name w:val="Intense Emphasis"/>
    <w:uiPriority w:val="21"/>
    <w:qFormat/>
    <w:rsid w:val="00960264"/>
    <w:rPr>
      <w:b/>
      <w:bCs/>
      <w:caps/>
      <w:color w:val="1F4D78" w:themeColor="accent1" w:themeShade="7F"/>
      <w:spacing w:val="10"/>
    </w:rPr>
  </w:style>
  <w:style w:type="character" w:styleId="SubtleReference">
    <w:name w:val="Subtle Reference"/>
    <w:uiPriority w:val="31"/>
    <w:qFormat/>
    <w:rsid w:val="00960264"/>
    <w:rPr>
      <w:b/>
      <w:bCs/>
      <w:color w:val="5B9BD5" w:themeColor="accent1"/>
    </w:rPr>
  </w:style>
  <w:style w:type="character" w:styleId="IntenseReference">
    <w:name w:val="Intense Reference"/>
    <w:uiPriority w:val="32"/>
    <w:qFormat/>
    <w:rsid w:val="00960264"/>
    <w:rPr>
      <w:b/>
      <w:bCs/>
      <w:i/>
      <w:iCs/>
      <w:caps/>
      <w:color w:val="5B9BD5" w:themeColor="accent1"/>
    </w:rPr>
  </w:style>
  <w:style w:type="character" w:styleId="BookTitle">
    <w:name w:val="Book Title"/>
    <w:uiPriority w:val="33"/>
    <w:qFormat/>
    <w:rsid w:val="00960264"/>
    <w:rPr>
      <w:b/>
      <w:bCs/>
      <w:i/>
      <w:iCs/>
      <w:spacing w:val="0"/>
    </w:rPr>
  </w:style>
  <w:style w:type="table" w:styleId="TableGrid">
    <w:name w:val="Table Grid"/>
    <w:basedOn w:val="TableNormal"/>
    <w:uiPriority w:val="39"/>
    <w:rsid w:val="009307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868"/>
    <w:pPr>
      <w:spacing w:before="0" w:after="0" w:line="240" w:lineRule="auto"/>
    </w:pPr>
    <w:rPr>
      <w:rFonts w:asciiTheme="majorHAnsi" w:hAnsiTheme="majorHAnsi"/>
    </w:rPr>
  </w:style>
  <w:style w:type="character" w:customStyle="1" w:styleId="UnresolvedMention1">
    <w:name w:val="Unresolved Mention1"/>
    <w:basedOn w:val="DefaultParagraphFont"/>
    <w:uiPriority w:val="99"/>
    <w:semiHidden/>
    <w:unhideWhenUsed/>
    <w:rsid w:val="007F32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251">
      <w:bodyDiv w:val="1"/>
      <w:marLeft w:val="0"/>
      <w:marRight w:val="0"/>
      <w:marTop w:val="0"/>
      <w:marBottom w:val="0"/>
      <w:divBdr>
        <w:top w:val="none" w:sz="0" w:space="0" w:color="auto"/>
        <w:left w:val="none" w:sz="0" w:space="0" w:color="auto"/>
        <w:bottom w:val="none" w:sz="0" w:space="0" w:color="auto"/>
        <w:right w:val="none" w:sz="0" w:space="0" w:color="auto"/>
      </w:divBdr>
    </w:div>
    <w:div w:id="463278985">
      <w:bodyDiv w:val="1"/>
      <w:marLeft w:val="0"/>
      <w:marRight w:val="0"/>
      <w:marTop w:val="0"/>
      <w:marBottom w:val="0"/>
      <w:divBdr>
        <w:top w:val="none" w:sz="0" w:space="0" w:color="auto"/>
        <w:left w:val="none" w:sz="0" w:space="0" w:color="auto"/>
        <w:bottom w:val="none" w:sz="0" w:space="0" w:color="auto"/>
        <w:right w:val="none" w:sz="0" w:space="0" w:color="auto"/>
      </w:divBdr>
    </w:div>
    <w:div w:id="608123337">
      <w:bodyDiv w:val="1"/>
      <w:marLeft w:val="0"/>
      <w:marRight w:val="0"/>
      <w:marTop w:val="0"/>
      <w:marBottom w:val="0"/>
      <w:divBdr>
        <w:top w:val="none" w:sz="0" w:space="0" w:color="auto"/>
        <w:left w:val="none" w:sz="0" w:space="0" w:color="auto"/>
        <w:bottom w:val="none" w:sz="0" w:space="0" w:color="auto"/>
        <w:right w:val="none" w:sz="0" w:space="0" w:color="auto"/>
      </w:divBdr>
    </w:div>
    <w:div w:id="796921698">
      <w:bodyDiv w:val="1"/>
      <w:marLeft w:val="0"/>
      <w:marRight w:val="0"/>
      <w:marTop w:val="0"/>
      <w:marBottom w:val="0"/>
      <w:divBdr>
        <w:top w:val="none" w:sz="0" w:space="0" w:color="auto"/>
        <w:left w:val="none" w:sz="0" w:space="0" w:color="auto"/>
        <w:bottom w:val="none" w:sz="0" w:space="0" w:color="auto"/>
        <w:right w:val="none" w:sz="0" w:space="0" w:color="auto"/>
      </w:divBdr>
      <w:divsChild>
        <w:div w:id="783308183">
          <w:marLeft w:val="0"/>
          <w:marRight w:val="0"/>
          <w:marTop w:val="0"/>
          <w:marBottom w:val="0"/>
          <w:divBdr>
            <w:top w:val="none" w:sz="0" w:space="0" w:color="auto"/>
            <w:left w:val="none" w:sz="0" w:space="0" w:color="auto"/>
            <w:bottom w:val="none" w:sz="0" w:space="0" w:color="auto"/>
            <w:right w:val="none" w:sz="0" w:space="0" w:color="auto"/>
          </w:divBdr>
        </w:div>
      </w:divsChild>
    </w:div>
    <w:div w:id="885683465">
      <w:bodyDiv w:val="1"/>
      <w:marLeft w:val="0"/>
      <w:marRight w:val="0"/>
      <w:marTop w:val="0"/>
      <w:marBottom w:val="0"/>
      <w:divBdr>
        <w:top w:val="none" w:sz="0" w:space="0" w:color="auto"/>
        <w:left w:val="none" w:sz="0" w:space="0" w:color="auto"/>
        <w:bottom w:val="none" w:sz="0" w:space="0" w:color="auto"/>
        <w:right w:val="none" w:sz="0" w:space="0" w:color="auto"/>
      </w:divBdr>
    </w:div>
    <w:div w:id="1033265900">
      <w:bodyDiv w:val="1"/>
      <w:marLeft w:val="0"/>
      <w:marRight w:val="0"/>
      <w:marTop w:val="0"/>
      <w:marBottom w:val="0"/>
      <w:divBdr>
        <w:top w:val="none" w:sz="0" w:space="0" w:color="auto"/>
        <w:left w:val="none" w:sz="0" w:space="0" w:color="auto"/>
        <w:bottom w:val="none" w:sz="0" w:space="0" w:color="auto"/>
        <w:right w:val="none" w:sz="0" w:space="0" w:color="auto"/>
      </w:divBdr>
    </w:div>
    <w:div w:id="1285692138">
      <w:bodyDiv w:val="1"/>
      <w:marLeft w:val="0"/>
      <w:marRight w:val="0"/>
      <w:marTop w:val="0"/>
      <w:marBottom w:val="0"/>
      <w:divBdr>
        <w:top w:val="none" w:sz="0" w:space="0" w:color="auto"/>
        <w:left w:val="none" w:sz="0" w:space="0" w:color="auto"/>
        <w:bottom w:val="none" w:sz="0" w:space="0" w:color="auto"/>
        <w:right w:val="none" w:sz="0" w:space="0" w:color="auto"/>
      </w:divBdr>
    </w:div>
    <w:div w:id="1419211897">
      <w:bodyDiv w:val="1"/>
      <w:marLeft w:val="0"/>
      <w:marRight w:val="0"/>
      <w:marTop w:val="0"/>
      <w:marBottom w:val="0"/>
      <w:divBdr>
        <w:top w:val="none" w:sz="0" w:space="0" w:color="auto"/>
        <w:left w:val="none" w:sz="0" w:space="0" w:color="auto"/>
        <w:bottom w:val="none" w:sz="0" w:space="0" w:color="auto"/>
        <w:right w:val="none" w:sz="0" w:space="0" w:color="auto"/>
      </w:divBdr>
    </w:div>
    <w:div w:id="1470245059">
      <w:bodyDiv w:val="1"/>
      <w:marLeft w:val="0"/>
      <w:marRight w:val="0"/>
      <w:marTop w:val="0"/>
      <w:marBottom w:val="0"/>
      <w:divBdr>
        <w:top w:val="none" w:sz="0" w:space="0" w:color="auto"/>
        <w:left w:val="none" w:sz="0" w:space="0" w:color="auto"/>
        <w:bottom w:val="none" w:sz="0" w:space="0" w:color="auto"/>
        <w:right w:val="none" w:sz="0" w:space="0" w:color="auto"/>
      </w:divBdr>
      <w:divsChild>
        <w:div w:id="815030150">
          <w:marLeft w:val="0"/>
          <w:marRight w:val="0"/>
          <w:marTop w:val="0"/>
          <w:marBottom w:val="0"/>
          <w:divBdr>
            <w:top w:val="none" w:sz="0" w:space="0" w:color="auto"/>
            <w:left w:val="none" w:sz="0" w:space="0" w:color="auto"/>
            <w:bottom w:val="none" w:sz="0" w:space="0" w:color="auto"/>
            <w:right w:val="none" w:sz="0" w:space="0" w:color="auto"/>
          </w:divBdr>
        </w:div>
        <w:div w:id="736513952">
          <w:marLeft w:val="0"/>
          <w:marRight w:val="0"/>
          <w:marTop w:val="0"/>
          <w:marBottom w:val="0"/>
          <w:divBdr>
            <w:top w:val="none" w:sz="0" w:space="0" w:color="auto"/>
            <w:left w:val="none" w:sz="0" w:space="0" w:color="auto"/>
            <w:bottom w:val="none" w:sz="0" w:space="0" w:color="auto"/>
            <w:right w:val="none" w:sz="0" w:space="0" w:color="auto"/>
          </w:divBdr>
        </w:div>
      </w:divsChild>
    </w:div>
    <w:div w:id="1561475919">
      <w:bodyDiv w:val="1"/>
      <w:marLeft w:val="0"/>
      <w:marRight w:val="0"/>
      <w:marTop w:val="0"/>
      <w:marBottom w:val="0"/>
      <w:divBdr>
        <w:top w:val="none" w:sz="0" w:space="0" w:color="auto"/>
        <w:left w:val="none" w:sz="0" w:space="0" w:color="auto"/>
        <w:bottom w:val="none" w:sz="0" w:space="0" w:color="auto"/>
        <w:right w:val="none" w:sz="0" w:space="0" w:color="auto"/>
      </w:divBdr>
    </w:div>
    <w:div w:id="1574581243">
      <w:bodyDiv w:val="1"/>
      <w:marLeft w:val="0"/>
      <w:marRight w:val="0"/>
      <w:marTop w:val="0"/>
      <w:marBottom w:val="0"/>
      <w:divBdr>
        <w:top w:val="none" w:sz="0" w:space="0" w:color="auto"/>
        <w:left w:val="none" w:sz="0" w:space="0" w:color="auto"/>
        <w:bottom w:val="none" w:sz="0" w:space="0" w:color="auto"/>
        <w:right w:val="none" w:sz="0" w:space="0" w:color="auto"/>
      </w:divBdr>
      <w:divsChild>
        <w:div w:id="1769303387">
          <w:marLeft w:val="0"/>
          <w:marRight w:val="0"/>
          <w:marTop w:val="0"/>
          <w:marBottom w:val="0"/>
          <w:divBdr>
            <w:top w:val="none" w:sz="0" w:space="0" w:color="auto"/>
            <w:left w:val="none" w:sz="0" w:space="0" w:color="auto"/>
            <w:bottom w:val="none" w:sz="0" w:space="0" w:color="auto"/>
            <w:right w:val="none" w:sz="0" w:space="0" w:color="auto"/>
          </w:divBdr>
        </w:div>
      </w:divsChild>
    </w:div>
    <w:div w:id="1956668397">
      <w:bodyDiv w:val="1"/>
      <w:marLeft w:val="0"/>
      <w:marRight w:val="0"/>
      <w:marTop w:val="0"/>
      <w:marBottom w:val="0"/>
      <w:divBdr>
        <w:top w:val="none" w:sz="0" w:space="0" w:color="auto"/>
        <w:left w:val="none" w:sz="0" w:space="0" w:color="auto"/>
        <w:bottom w:val="none" w:sz="0" w:space="0" w:color="auto"/>
        <w:right w:val="none" w:sz="0" w:space="0" w:color="auto"/>
      </w:divBdr>
      <w:divsChild>
        <w:div w:id="31950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uncg.edu/graduate/graduate-forms/" TargetMode="External"/><Relationship Id="rId117" Type="http://schemas.openxmlformats.org/officeDocument/2006/relationships/hyperlink" Target="http://www.apapracticecentral.org/ce/self-care/colleague-assist.aspx" TargetMode="External"/><Relationship Id="rId21" Type="http://schemas.openxmlformats.org/officeDocument/2006/relationships/hyperlink" Target="mailto:dwlevine@uncg.edu" TargetMode="External"/><Relationship Id="rId42" Type="http://schemas.openxmlformats.org/officeDocument/2006/relationships/hyperlink" Target="http://www.apa.org/ethics/code/%20principles.pdf" TargetMode="External"/><Relationship Id="rId47" Type="http://schemas.openxmlformats.org/officeDocument/2006/relationships/hyperlink" Target="http://www.uncg.edu/ipg/iss/intl_student_scholar_serv.html" TargetMode="External"/><Relationship Id="rId63" Type="http://schemas.openxmlformats.org/officeDocument/2006/relationships/hyperlink" Target="https://psy.uncg.edu/wp-content/uploads/2014/04/Graduate-Forms-Checklist-draft.docx" TargetMode="External"/><Relationship Id="rId68" Type="http://schemas.openxmlformats.org/officeDocument/2006/relationships/hyperlink" Target="http://psy.uncg.edu/wp-content/uploads/2014/04/MA-Plan-of-Study-Revision-FINAL1.pdf" TargetMode="External"/><Relationship Id="rId84" Type="http://schemas.openxmlformats.org/officeDocument/2006/relationships/hyperlink" Target="http://grs.uncg.edu/forms/T_dguide.pdf" TargetMode="External"/><Relationship Id="rId89" Type="http://schemas.openxmlformats.org/officeDocument/2006/relationships/hyperlink" Target="http://www.uncg.edu/reg/Forms/IndependentStudyPermission.pdf" TargetMode="External"/><Relationship Id="rId112" Type="http://schemas.openxmlformats.org/officeDocument/2006/relationships/hyperlink" Target="http://uncg.smartcatalogiq.com/en/2013-2014/Graduate-Bulletin/Academic-Regulations/General-Information/Appeals-Procedure" TargetMode="External"/><Relationship Id="rId133" Type="http://schemas.openxmlformats.org/officeDocument/2006/relationships/hyperlink" Target="http://locator.apa.org/DrMaryJElliott" TargetMode="External"/><Relationship Id="rId138" Type="http://schemas.openxmlformats.org/officeDocument/2006/relationships/hyperlink" Target="http://recwell.uncg.edu/fitness/group-exercise/classes/" TargetMode="External"/><Relationship Id="rId16" Type="http://schemas.openxmlformats.org/officeDocument/2006/relationships/hyperlink" Target="mailto:mjkane@uncg.edu" TargetMode="External"/><Relationship Id="rId107" Type="http://schemas.openxmlformats.org/officeDocument/2006/relationships/hyperlink" Target="http://shs.uncg.edu/wellness/resources" TargetMode="External"/><Relationship Id="rId11" Type="http://schemas.openxmlformats.org/officeDocument/2006/relationships/hyperlink" Target="http://sa.uncg.edu/grievance/" TargetMode="External"/><Relationship Id="rId32" Type="http://schemas.openxmlformats.org/officeDocument/2006/relationships/comments" Target="comments.xml"/><Relationship Id="rId37" Type="http://schemas.openxmlformats.org/officeDocument/2006/relationships/footer" Target="footer1.xml"/><Relationship Id="rId53" Type="http://schemas.openxmlformats.org/officeDocument/2006/relationships/hyperlink" Target="https://www.trustinsurance.com/products-services/student-liability" TargetMode="External"/><Relationship Id="rId58" Type="http://schemas.openxmlformats.org/officeDocument/2006/relationships/hyperlink" Target="https://grs.uncg.edu/docs/graduate-faculty-appointment.pdf" TargetMode="External"/><Relationship Id="rId74" Type="http://schemas.openxmlformats.org/officeDocument/2006/relationships/hyperlink" Target="https://psy.uncg.edu/wp-content/uploads/2014/04/I-Prelim-Proposal-Final.pdf" TargetMode="External"/><Relationship Id="rId79" Type="http://schemas.openxmlformats.org/officeDocument/2006/relationships/hyperlink" Target="https://psy.uncg.edu/wp-content/uploads/2014/04/J-Admission-to-Candidacy-FINAL.pdf" TargetMode="External"/><Relationship Id="rId102" Type="http://schemas.openxmlformats.org/officeDocument/2006/relationships/hyperlink" Target="http://uncg.smartcatalogiq.com/en/2013-2014/Graduate-Bulletin/Statement-of-Nondiscrimination-on-the-Basis-of-Sexual-Orientation" TargetMode="External"/><Relationship Id="rId123" Type="http://schemas.openxmlformats.org/officeDocument/2006/relationships/hyperlink" Target="http://www.apa.org/monitor/jun05/ethics.aspx" TargetMode="External"/><Relationship Id="rId128" Type="http://schemas.openxmlformats.org/officeDocument/2006/relationships/hyperlink" Target="https://www.trustinsurance.com/products-services/student-liability" TargetMode="External"/><Relationship Id="rId5" Type="http://schemas.openxmlformats.org/officeDocument/2006/relationships/webSettings" Target="webSettings.xml"/><Relationship Id="rId90" Type="http://schemas.openxmlformats.org/officeDocument/2006/relationships/hyperlink" Target="http://psy.uncg.edu/wp-content/uploads/2014/04/FORM-Mentor-evaluation-of-grad-student-instruction-2011.docx" TargetMode="External"/><Relationship Id="rId95" Type="http://schemas.openxmlformats.org/officeDocument/2006/relationships/hyperlink" Target="http://uncg.smartcatalogiq.com/en/2015-2016/Graduate-Bulletin/Academic-Regulations/General-Policies/Leave-of-Absence" TargetMode="External"/><Relationship Id="rId22" Type="http://schemas.openxmlformats.org/officeDocument/2006/relationships/image" Target="media/image2.gif"/><Relationship Id="rId27" Type="http://schemas.openxmlformats.org/officeDocument/2006/relationships/hyperlink" Target="https://psy.uncg.edu/graduate/graduate-forms/" TargetMode="External"/><Relationship Id="rId43" Type="http://schemas.openxmlformats.org/officeDocument/2006/relationships/hyperlink" Target="http://fia.uncg.edu/" TargetMode="External"/><Relationship Id="rId48" Type="http://schemas.openxmlformats.org/officeDocument/2006/relationships/hyperlink" Target="https://intercultural.uncg.edu/student-advocacy-outreach/lgbt-community" TargetMode="External"/><Relationship Id="rId64" Type="http://schemas.openxmlformats.org/officeDocument/2006/relationships/hyperlink" Target="https://psy.uncg.edu/wp-content/uploads/2014/04/A-MA-Program-Committee-Final.pdf" TargetMode="External"/><Relationship Id="rId69" Type="http://schemas.openxmlformats.org/officeDocument/2006/relationships/hyperlink" Target="https://psy.uncg.edu/wp-content/uploads/2014/04/E-PSY.GRS-Results-of-Examinations-FINAL.pdf" TargetMode="External"/><Relationship Id="rId113" Type="http://schemas.openxmlformats.org/officeDocument/2006/relationships/hyperlink" Target="http://sa.uncg.edu/grievance/" TargetMode="External"/><Relationship Id="rId118" Type="http://schemas.openxmlformats.org/officeDocument/2006/relationships/hyperlink" Target="http://www.apapracticecentral.org/ce/self-care/index.aspx" TargetMode="External"/><Relationship Id="rId134" Type="http://schemas.openxmlformats.org/officeDocument/2006/relationships/hyperlink" Target="https://shs.uncg.edu/cc/bios/blankmann" TargetMode="External"/><Relationship Id="rId13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hhs.uncg.edu/wordpress/cwhw/" TargetMode="External"/><Relationship Id="rId72" Type="http://schemas.openxmlformats.org/officeDocument/2006/relationships/hyperlink" Target="https://psy.uncg.edu/wp-content/uploads/2014/04/G-PhD-Committee-Form-Final.pdf" TargetMode="External"/><Relationship Id="rId80" Type="http://schemas.openxmlformats.org/officeDocument/2006/relationships/hyperlink" Target="http://psy.uncg.edu/wp-content/uploads/2014/04/DissertationTopic.pdf" TargetMode="External"/><Relationship Id="rId85" Type="http://schemas.openxmlformats.org/officeDocument/2006/relationships/hyperlink" Target="http://psy.uncg.edu/wp-content/uploads/2014/04/FERPA-Confidentiality-Agreement1.docx" TargetMode="External"/><Relationship Id="rId93" Type="http://schemas.openxmlformats.org/officeDocument/2006/relationships/hyperlink" Target="https://psy.uncg.edu/wp-content/uploads/2014/04/Graduate-Forms-Checklist-draft.docx" TargetMode="External"/><Relationship Id="rId98" Type="http://schemas.openxmlformats.org/officeDocument/2006/relationships/hyperlink" Target="http://its.uncg.edu/Technology_Policies/" TargetMode="External"/><Relationship Id="rId121" Type="http://schemas.openxmlformats.org/officeDocument/2006/relationships/hyperlink" Target="http://search.apa.org/search?facet=classification%3aEthics&amp;query=ethical%20guidelines" TargetMode="External"/><Relationship Id="rId3" Type="http://schemas.openxmlformats.org/officeDocument/2006/relationships/styles" Target="styles.xml"/><Relationship Id="rId12" Type="http://schemas.openxmlformats.org/officeDocument/2006/relationships/hyperlink" Target="http://uncg.smartcatalogiq.com/en/2015-2016/Graduate-Bulletin/Academic-Regulations/General-Policies/University-Policies" TargetMode="External"/><Relationship Id="rId17" Type="http://schemas.openxmlformats.org/officeDocument/2006/relationships/hyperlink" Target="mailto:mjwolffo@uncg.edu" TargetMode="External"/><Relationship Id="rId25" Type="http://schemas.openxmlformats.org/officeDocument/2006/relationships/hyperlink" Target="https://psy.uncg.edu/graduate/ph-d-experimental/" TargetMode="External"/><Relationship Id="rId33" Type="http://schemas.microsoft.com/office/2011/relationships/commentsExtended" Target="commentsExtended.xml"/><Relationship Id="rId38" Type="http://schemas.openxmlformats.org/officeDocument/2006/relationships/hyperlink" Target="http://www.apa.org/research/publishing/index.aspx" TargetMode="External"/><Relationship Id="rId46" Type="http://schemas.openxmlformats.org/officeDocument/2006/relationships/hyperlink" Target="http://ods.uncg.edu/" TargetMode="External"/><Relationship Id="rId59" Type="http://schemas.openxmlformats.org/officeDocument/2006/relationships/hyperlink" Target="https://psy.uncg.edu/graduate/graduate-forms/" TargetMode="External"/><Relationship Id="rId67" Type="http://schemas.openxmlformats.org/officeDocument/2006/relationships/hyperlink" Target="https://psy.uncg.edu/wp-content/uploads/2014/04/D-MA-Plan-of-Study-Revision-FINAL.pdf" TargetMode="External"/><Relationship Id="rId103" Type="http://schemas.openxmlformats.org/officeDocument/2006/relationships/hyperlink" Target="http://shs.uncg.edu/clinic" TargetMode="External"/><Relationship Id="rId108" Type="http://schemas.openxmlformats.org/officeDocument/2006/relationships/hyperlink" Target="http://shs.uncg.edu/cc/resources/community" TargetMode="External"/><Relationship Id="rId116" Type="http://schemas.openxmlformats.org/officeDocument/2006/relationships/hyperlink" Target="http://uncg.smartcatalogiq.com/en/2013-2014/Graduate-Bulletin/Academic-Regulations/General-Information/Leave-of-Absence" TargetMode="External"/><Relationship Id="rId124" Type="http://schemas.openxmlformats.org/officeDocument/2006/relationships/hyperlink" Target="http://ods.dept.uncg.edu/" TargetMode="External"/><Relationship Id="rId129" Type="http://schemas.openxmlformats.org/officeDocument/2006/relationships/hyperlink" Target="https://www.trustinsurance.com/" TargetMode="External"/><Relationship Id="rId137" Type="http://schemas.openxmlformats.org/officeDocument/2006/relationships/hyperlink" Target="https://shs.uncg.edu/cc/counseling/group" TargetMode="External"/><Relationship Id="rId20" Type="http://schemas.openxmlformats.org/officeDocument/2006/relationships/hyperlink" Target="mailto:jlhernd2@uncg.edu" TargetMode="External"/><Relationship Id="rId41" Type="http://schemas.openxmlformats.org/officeDocument/2006/relationships/hyperlink" Target="http://sa.uncg.edu/handbook/" TargetMode="External"/><Relationship Id="rId54" Type="http://schemas.openxmlformats.org/officeDocument/2006/relationships/hyperlink" Target="https://www.trustinsurance.com/" TargetMode="External"/><Relationship Id="rId62" Type="http://schemas.openxmlformats.org/officeDocument/2006/relationships/hyperlink" Target="http://psy.uncg.edu/wp-content/uploads/2014/04/Graduate-Handbook_2015-2016.doc" TargetMode="External"/><Relationship Id="rId70" Type="http://schemas.openxmlformats.org/officeDocument/2006/relationships/hyperlink" Target="http://grs.uncg.edu/current/graduation-application/" TargetMode="External"/><Relationship Id="rId75" Type="http://schemas.openxmlformats.org/officeDocument/2006/relationships/hyperlink" Target="http://psy.uncg.edu/wp-content/uploads/2014/04/DoctoralPOSRevision.pdf" TargetMode="External"/><Relationship Id="rId83" Type="http://schemas.openxmlformats.org/officeDocument/2006/relationships/hyperlink" Target="http://grs.uncg.edu/current/graduation-application/" TargetMode="External"/><Relationship Id="rId88" Type="http://schemas.openxmlformats.org/officeDocument/2006/relationships/hyperlink" Target="http://grs.uncg.edu/forms/LeaveofAbsence.pdf" TargetMode="External"/><Relationship Id="rId91" Type="http://schemas.openxmlformats.org/officeDocument/2006/relationships/hyperlink" Target="http://psy.uncg.edu/wp-content/uploads/2014/04/FORM-Annual-Student-Progress-Evaluation-Feedback.docx" TargetMode="External"/><Relationship Id="rId96" Type="http://schemas.openxmlformats.org/officeDocument/2006/relationships/hyperlink" Target="http://deanofstudents.uncg.edu/policy" TargetMode="External"/><Relationship Id="rId111" Type="http://schemas.openxmlformats.org/officeDocument/2006/relationships/hyperlink" Target="http://oma.uncg.edu/student-advocacy-outreach/glbt-community" TargetMode="External"/><Relationship Id="rId132" Type="http://schemas.openxmlformats.org/officeDocument/2006/relationships/hyperlink" Target="http://cudcp.wildapricot.org/Resources/Documents/CUDCP%20Policy%20on%20Graduate%20Program%20Offers%20and%20Acceptances%20(FULL%20version).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y.uncg.edu/people/administrative-staff/" TargetMode="External"/><Relationship Id="rId23" Type="http://schemas.openxmlformats.org/officeDocument/2006/relationships/hyperlink" Target="https://psy.uncg.edu/people/faculty/" TargetMode="External"/><Relationship Id="rId28" Type="http://schemas.openxmlformats.org/officeDocument/2006/relationships/hyperlink" Target="https://psy.uncg.edu/graduate/graduate-forms/" TargetMode="External"/><Relationship Id="rId36" Type="http://schemas.openxmlformats.org/officeDocument/2006/relationships/hyperlink" Target="https://psy.uncg.edu/graduate/graduate-forms/" TargetMode="External"/><Relationship Id="rId49" Type="http://schemas.openxmlformats.org/officeDocument/2006/relationships/hyperlink" Target="http://police.uncg.edu/Programs/SafetyEscort/" TargetMode="External"/><Relationship Id="rId57" Type="http://schemas.openxmlformats.org/officeDocument/2006/relationships/hyperlink" Target="https://psy.uncg.edu/graduate/graduate-forms/" TargetMode="External"/><Relationship Id="rId106" Type="http://schemas.openxmlformats.org/officeDocument/2006/relationships/hyperlink" Target="http://shs.uncg.edu/cc/resources" TargetMode="External"/><Relationship Id="rId114" Type="http://schemas.openxmlformats.org/officeDocument/2006/relationships/hyperlink" Target="http://shs.uncg.edu/wellness/resources" TargetMode="External"/><Relationship Id="rId119" Type="http://schemas.openxmlformats.org/officeDocument/2006/relationships/hyperlink" Target="http://www.apa.org/practice/resources/assistance/index.aspx" TargetMode="External"/><Relationship Id="rId127" Type="http://schemas.openxmlformats.org/officeDocument/2006/relationships/hyperlink" Target="http://cudcp.wildapricot.org/CUDCP-Documents" TargetMode="External"/><Relationship Id="rId10" Type="http://schemas.openxmlformats.org/officeDocument/2006/relationships/hyperlink" Target="http://sa.uncg.edu/handbook/" TargetMode="External"/><Relationship Id="rId31" Type="http://schemas.openxmlformats.org/officeDocument/2006/relationships/hyperlink" Target="http://integrity.uncg.edu/instructions-for-citi-training/" TargetMode="External"/><Relationship Id="rId44" Type="http://schemas.openxmlformats.org/officeDocument/2006/relationships/hyperlink" Target="https://sites.google.com/a/uncg.edu/gsa/funding/overview" TargetMode="External"/><Relationship Id="rId52" Type="http://schemas.openxmlformats.org/officeDocument/2006/relationships/hyperlink" Target="http://sa.uncg.edu/dean/" TargetMode="External"/><Relationship Id="rId60" Type="http://schemas.openxmlformats.org/officeDocument/2006/relationships/hyperlink" Target="https://psy.uncg.edu/graduate/applying/" TargetMode="External"/><Relationship Id="rId65" Type="http://schemas.openxmlformats.org/officeDocument/2006/relationships/hyperlink" Target="https://psy.uncg.edu/wp-content/uploads/2014/04/B-MA-Proposal-Approval-Final.pdf" TargetMode="External"/><Relationship Id="rId73" Type="http://schemas.openxmlformats.org/officeDocument/2006/relationships/hyperlink" Target="https://psy.uncg.edu/wp-content/uploads/2014/04/H-PHD-POS-excel-1.pdf" TargetMode="External"/><Relationship Id="rId78" Type="http://schemas.openxmlformats.org/officeDocument/2006/relationships/hyperlink" Target="http://psy.uncg.edu/wp-content/uploads/2014/04/DoctoralCompsResults.pdf" TargetMode="External"/><Relationship Id="rId81" Type="http://schemas.openxmlformats.org/officeDocument/2006/relationships/hyperlink" Target="http://psy.uncg.edu/wp-content/uploads/2014/04/oralexsc.pdf" TargetMode="External"/><Relationship Id="rId86" Type="http://schemas.openxmlformats.org/officeDocument/2006/relationships/hyperlink" Target="http://reg.uncg.edu/residency-reclassification/" TargetMode="External"/><Relationship Id="rId94" Type="http://schemas.openxmlformats.org/officeDocument/2006/relationships/hyperlink" Target="http://uncg.smartcatalogiq.com/en/2015-2016/Graduate-Bulletin/Academic-Regulations/General-Policies/Policy-on-Continuous-Enrollment" TargetMode="External"/><Relationship Id="rId99" Type="http://schemas.openxmlformats.org/officeDocument/2006/relationships/hyperlink" Target="http://policy.uncg.edu/acceptable_use/" TargetMode="External"/><Relationship Id="rId101" Type="http://schemas.openxmlformats.org/officeDocument/2006/relationships/hyperlink" Target="http://uncg.smartcatalogiq.com/en/2013-2014/Graduate-Bulletin/Appendices/Appendix-E" TargetMode="External"/><Relationship Id="rId122" Type="http://schemas.openxmlformats.org/officeDocument/2006/relationships/hyperlink" Target="http://www.apa.org/monitor/feb05/ethics.aspx" TargetMode="External"/><Relationship Id="rId130" Type="http://schemas.openxmlformats.org/officeDocument/2006/relationships/hyperlink" Target="http://www.cudcp.us" TargetMode="External"/><Relationship Id="rId135" Type="http://schemas.openxmlformats.org/officeDocument/2006/relationships/hyperlink" Target="https://shs.uncg.edu/cc/psychiatric-2" TargetMode="External"/><Relationship Id="rId4" Type="http://schemas.openxmlformats.org/officeDocument/2006/relationships/settings" Target="settings.xml"/><Relationship Id="rId9" Type="http://schemas.openxmlformats.org/officeDocument/2006/relationships/hyperlink" Target="https://grs.uncg.edu/bulletin" TargetMode="External"/><Relationship Id="rId13" Type="http://schemas.openxmlformats.org/officeDocument/2006/relationships/hyperlink" Target="https://grs.uncg.edu/forms/T_dguide.pdf" TargetMode="External"/><Relationship Id="rId18" Type="http://schemas.openxmlformats.org/officeDocument/2006/relationships/hyperlink" Target="mailto:spkeane@uncg.edu" TargetMode="External"/><Relationship Id="rId39" Type="http://schemas.openxmlformats.org/officeDocument/2006/relationships/hyperlink" Target="https://psy.uncg.edu/graduate/graduate-forms/" TargetMode="External"/><Relationship Id="rId109" Type="http://schemas.openxmlformats.org/officeDocument/2006/relationships/hyperlink" Target="http://shs.uncg.edu/cc/resources/personal" TargetMode="External"/><Relationship Id="rId34" Type="http://schemas.openxmlformats.org/officeDocument/2006/relationships/hyperlink" Target="https://psy.uncg.edu/graduate/graduate-forms/" TargetMode="External"/><Relationship Id="rId50" Type="http://schemas.openxmlformats.org/officeDocument/2006/relationships/hyperlink" Target="http://sa.uncg.edu/acm/" TargetMode="External"/><Relationship Id="rId55" Type="http://schemas.openxmlformats.org/officeDocument/2006/relationships/hyperlink" Target="https://grs.uncg.edu/about/faqsfulltime/" TargetMode="External"/><Relationship Id="rId76" Type="http://schemas.openxmlformats.org/officeDocument/2006/relationships/hyperlink" Target="http://psy.uncg.edu/wp-content/uploads/2014/04/CommitteeRevision.pdf" TargetMode="External"/><Relationship Id="rId97" Type="http://schemas.openxmlformats.org/officeDocument/2006/relationships/hyperlink" Target="http://www.northcarolina.edu/policy/index.php?pg=vb&amp;node_id=326" TargetMode="External"/><Relationship Id="rId104" Type="http://schemas.openxmlformats.org/officeDocument/2006/relationships/hyperlink" Target="http://shs.uncg.edu/cc" TargetMode="External"/><Relationship Id="rId120" Type="http://schemas.openxmlformats.org/officeDocument/2006/relationships/hyperlink" Target="http://www.apa.org/ethics/code/index.aspx" TargetMode="External"/><Relationship Id="rId125" Type="http://schemas.openxmlformats.org/officeDocument/2006/relationships/hyperlink" Target="http://www.uncg.edu/shs/ctc/" TargetMode="External"/><Relationship Id="rId7" Type="http://schemas.openxmlformats.org/officeDocument/2006/relationships/endnotes" Target="endnotes.xml"/><Relationship Id="rId71" Type="http://schemas.openxmlformats.org/officeDocument/2006/relationships/hyperlink" Target="https://psy.uncg.edu/wp-content/uploads/2014/04/F-Application-to-PhD-FINAL.pdf" TargetMode="External"/><Relationship Id="rId92" Type="http://schemas.openxmlformats.org/officeDocument/2006/relationships/hyperlink" Target="https://psy.uncg.edu/wp-content/uploads/2014/04/Mentor-transition-form-1.pdf" TargetMode="External"/><Relationship Id="rId2" Type="http://schemas.openxmlformats.org/officeDocument/2006/relationships/numbering" Target="numbering.xml"/><Relationship Id="rId29" Type="http://schemas.openxmlformats.org/officeDocument/2006/relationships/hyperlink" Target="http://integrity.uncg.edu/citi-training/" TargetMode="External"/><Relationship Id="rId24" Type="http://schemas.openxmlformats.org/officeDocument/2006/relationships/hyperlink" Target="https://psy.uncg.edu/graduate/graduate-forms/" TargetMode="External"/><Relationship Id="rId40" Type="http://schemas.openxmlformats.org/officeDocument/2006/relationships/hyperlink" Target="http://sa.uncg.edu/handbook/academic-integrity-policy/" TargetMode="External"/><Relationship Id="rId45" Type="http://schemas.openxmlformats.org/officeDocument/2006/relationships/hyperlink" Target="http://shs.uncg.edu/" TargetMode="External"/><Relationship Id="rId66" Type="http://schemas.openxmlformats.org/officeDocument/2006/relationships/hyperlink" Target="https://psy.uncg.edu/wp-content/uploads/2014/04/C-MA-Plan-of-Study-Final.pdf" TargetMode="External"/><Relationship Id="rId87" Type="http://schemas.openxmlformats.org/officeDocument/2006/relationships/hyperlink" Target="http://grs.uncg.edu/forms/Transfer.pdf" TargetMode="External"/><Relationship Id="rId110" Type="http://schemas.openxmlformats.org/officeDocument/2006/relationships/hyperlink" Target="http://oma.uncg.edu/" TargetMode="External"/><Relationship Id="rId115" Type="http://schemas.openxmlformats.org/officeDocument/2006/relationships/hyperlink" Target="http://uncg.smartcatalogiq.com/en/2013-2014/Graduate-Bulletin/Academic-Regulations/General-Information/Policy-on-Continuous-Enrollment" TargetMode="External"/><Relationship Id="rId131" Type="http://schemas.openxmlformats.org/officeDocument/2006/relationships/hyperlink" Target="http://cudcp.us/contact.html" TargetMode="External"/><Relationship Id="rId136" Type="http://schemas.openxmlformats.org/officeDocument/2006/relationships/hyperlink" Target="http://drmargaretbarnes.com/" TargetMode="External"/><Relationship Id="rId61" Type="http://schemas.openxmlformats.org/officeDocument/2006/relationships/hyperlink" Target="http://grs.uncg.edu/" TargetMode="External"/><Relationship Id="rId82" Type="http://schemas.openxmlformats.org/officeDocument/2006/relationships/hyperlink" Target="https://psy.uncg.edu/wp-content/uploads/2014/04/E-PSY.GRS-Results-of-Examinations-FINAL.pdf" TargetMode="External"/><Relationship Id="rId19" Type="http://schemas.openxmlformats.org/officeDocument/2006/relationships/hyperlink" Target="mailto:e_zell@uncg.edu" TargetMode="External"/><Relationship Id="rId14" Type="http://schemas.openxmlformats.org/officeDocument/2006/relationships/hyperlink" Target="https://psy.uncg.edu/people/faculty/" TargetMode="External"/><Relationship Id="rId30" Type="http://schemas.openxmlformats.org/officeDocument/2006/relationships/hyperlink" Target="http://integrity.uncg.edu/institutional-review-board/" TargetMode="External"/><Relationship Id="rId35" Type="http://schemas.openxmlformats.org/officeDocument/2006/relationships/hyperlink" Target="https://psy.uncg.edu/news-announcements/kendon-smith-lectures/" TargetMode="External"/><Relationship Id="rId56" Type="http://schemas.openxmlformats.org/officeDocument/2006/relationships/hyperlink" Target="https://psy.uncg.edu/graduate/graduate-forms/" TargetMode="External"/><Relationship Id="rId77" Type="http://schemas.openxmlformats.org/officeDocument/2006/relationships/hyperlink" Target="https://psy.uncg.edu/wp-content/uploads/2014/04/E-PSY.GRS-Results-of-Examinations-FINAL.pdf" TargetMode="External"/><Relationship Id="rId100" Type="http://schemas.openxmlformats.org/officeDocument/2006/relationships/hyperlink" Target="http://www.northcarolina.edu/policy/index.php?pg=vb&amp;node_id=326" TargetMode="External"/><Relationship Id="rId105" Type="http://schemas.openxmlformats.org/officeDocument/2006/relationships/hyperlink" Target="http://shs.uncg.edu/clinic/psychiatric" TargetMode="External"/><Relationship Id="rId126" Type="http://schemas.openxmlformats.org/officeDocument/2006/relationships/hyperlink" Target="http://www.uncg.edu/shs/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2A5F92-54C7-44E1-916E-D33379D5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40808</Words>
  <Characters>232610</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272873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Dayna Touron</dc:creator>
  <cp:lastModifiedBy>Janet Boseovski</cp:lastModifiedBy>
  <cp:revision>2</cp:revision>
  <cp:lastPrinted>2018-08-28T18:19:00Z</cp:lastPrinted>
  <dcterms:created xsi:type="dcterms:W3CDTF">2018-09-10T20:55:00Z</dcterms:created>
  <dcterms:modified xsi:type="dcterms:W3CDTF">2018-09-10T20:55:00Z</dcterms:modified>
</cp:coreProperties>
</file>